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4A1" w:rsidRDefault="00AB4704">
      <w:pPr>
        <w:jc w:val="center"/>
      </w:pPr>
      <w:r>
        <w:rPr>
          <w:b/>
          <w:sz w:val="28"/>
          <w:szCs w:val="28"/>
        </w:rPr>
        <w:t>Daily Lesson Plan</w:t>
      </w:r>
    </w:p>
    <w:p w:rsidR="007534A1" w:rsidRDefault="007534A1"/>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7534A1">
        <w:tc>
          <w:tcPr>
            <w:tcW w:w="6384" w:type="dxa"/>
            <w:shd w:val="clear" w:color="auto" w:fill="C0C0C0"/>
          </w:tcPr>
          <w:p w:rsidR="007534A1" w:rsidRDefault="00AB4704">
            <w:r>
              <w:rPr>
                <w:b/>
              </w:rPr>
              <w:t xml:space="preserve">Course Name: </w:t>
            </w:r>
          </w:p>
        </w:tc>
        <w:tc>
          <w:tcPr>
            <w:tcW w:w="3192" w:type="dxa"/>
            <w:shd w:val="clear" w:color="auto" w:fill="C0C0C0"/>
          </w:tcPr>
          <w:p w:rsidR="007534A1" w:rsidRDefault="007534A1"/>
        </w:tc>
      </w:tr>
      <w:tr w:rsidR="007534A1">
        <w:tc>
          <w:tcPr>
            <w:tcW w:w="6384" w:type="dxa"/>
          </w:tcPr>
          <w:p w:rsidR="007534A1" w:rsidRDefault="00AB4704">
            <w:r>
              <w:rPr>
                <w:b/>
              </w:rPr>
              <w:t>Unit Title: Radiation and the Human Body</w:t>
            </w:r>
          </w:p>
          <w:p w:rsidR="007534A1" w:rsidRDefault="007534A1"/>
        </w:tc>
        <w:tc>
          <w:tcPr>
            <w:tcW w:w="3192" w:type="dxa"/>
          </w:tcPr>
          <w:p w:rsidR="007534A1" w:rsidRDefault="00AB4704">
            <w:r>
              <w:rPr>
                <w:b/>
              </w:rPr>
              <w:t>Day: 7 of 15</w:t>
            </w:r>
          </w:p>
        </w:tc>
      </w:tr>
      <w:tr w:rsidR="007534A1">
        <w:tc>
          <w:tcPr>
            <w:tcW w:w="9576" w:type="dxa"/>
            <w:gridSpan w:val="2"/>
          </w:tcPr>
          <w:p w:rsidR="007534A1" w:rsidRDefault="00AB4704">
            <w:r>
              <w:rPr>
                <w:b/>
              </w:rPr>
              <w:t>Relevant NC Standard Course of Study Goal(s):</w:t>
            </w:r>
          </w:p>
          <w:p w:rsidR="007534A1" w:rsidRDefault="00AB4704">
            <w:pPr>
              <w:numPr>
                <w:ilvl w:val="0"/>
                <w:numId w:val="2"/>
              </w:numPr>
              <w:contextualSpacing/>
              <w:rPr>
                <w:color w:val="6AA84F"/>
              </w:rPr>
            </w:pPr>
            <w:r>
              <w:rPr>
                <w:color w:val="6AA84F"/>
              </w:rPr>
              <w:t xml:space="preserve">EEn.2.2.1 </w:t>
            </w:r>
            <w:proofErr w:type="gramStart"/>
            <w:r>
              <w:rPr>
                <w:color w:val="6AA84F"/>
              </w:rPr>
              <w:t>Explain</w:t>
            </w:r>
            <w:proofErr w:type="gramEnd"/>
            <w:r>
              <w:rPr>
                <w:color w:val="6AA84F"/>
              </w:rPr>
              <w:t xml:space="preserve"> the consequences of human activities on the lithosphere past and present.</w:t>
            </w:r>
          </w:p>
          <w:p w:rsidR="007534A1" w:rsidRDefault="00AB4704">
            <w:pPr>
              <w:numPr>
                <w:ilvl w:val="1"/>
                <w:numId w:val="2"/>
              </w:numPr>
              <w:ind w:hanging="360"/>
              <w:contextualSpacing/>
              <w:rPr>
                <w:color w:val="6AA84F"/>
              </w:rPr>
            </w:pPr>
            <w:r>
              <w:rPr>
                <w:color w:val="6AA84F"/>
              </w:rPr>
              <w:t>Explain ways to mitigate detrimental human impacts on the lithosphere and maximize sustainable use of natural resources.</w:t>
            </w:r>
          </w:p>
          <w:p w:rsidR="007534A1" w:rsidRDefault="00AB4704">
            <w:pPr>
              <w:numPr>
                <w:ilvl w:val="0"/>
                <w:numId w:val="2"/>
              </w:numPr>
              <w:contextualSpacing/>
              <w:rPr>
                <w:color w:val="6AA84F"/>
              </w:rPr>
            </w:pPr>
            <w:r>
              <w:rPr>
                <w:color w:val="6AA84F"/>
              </w:rPr>
              <w:t>EEn.2.2.2 Compare the various methods humans use to acquire traditional energy sources (such as peat, coal, oil, natural gas, nuclear fission, and wood).</w:t>
            </w:r>
          </w:p>
          <w:p w:rsidR="007534A1" w:rsidRDefault="00AB4704">
            <w:pPr>
              <w:numPr>
                <w:ilvl w:val="1"/>
                <w:numId w:val="2"/>
              </w:numPr>
              <w:ind w:hanging="360"/>
              <w:contextualSpacing/>
              <w:rPr>
                <w:color w:val="6AA84F"/>
              </w:rPr>
            </w:pPr>
            <w:r>
              <w:rPr>
                <w:color w:val="6AA84F"/>
              </w:rPr>
              <w:t>Compare the methods of obtaining energy resources: harvesting (peat and wood), mining (coal and uranium/plutonium), drilling (oil and natural gas) and the effect of these activities on the environment.</w:t>
            </w:r>
          </w:p>
          <w:p w:rsidR="007534A1" w:rsidRDefault="00AB4704">
            <w:pPr>
              <w:numPr>
                <w:ilvl w:val="0"/>
                <w:numId w:val="2"/>
              </w:numPr>
              <w:contextualSpacing/>
              <w:rPr>
                <w:color w:val="6AA84F"/>
              </w:rPr>
            </w:pPr>
            <w:r>
              <w:rPr>
                <w:color w:val="6AA84F"/>
              </w:rPr>
              <w:t>EEn.2.7.3 Explain how human activities impact the biosphere.</w:t>
            </w:r>
          </w:p>
          <w:p w:rsidR="007534A1" w:rsidRDefault="00AB4704">
            <w:pPr>
              <w:numPr>
                <w:ilvl w:val="1"/>
                <w:numId w:val="2"/>
              </w:numPr>
              <w:ind w:hanging="360"/>
              <w:contextualSpacing/>
              <w:rPr>
                <w:color w:val="6AA84F"/>
              </w:rPr>
            </w:pPr>
            <w:r>
              <w:rPr>
                <w:color w:val="6AA84F"/>
              </w:rPr>
              <w:t>Summarize ways to mitigate human impact on the biosphere.</w:t>
            </w:r>
          </w:p>
          <w:p w:rsidR="007534A1" w:rsidRDefault="00AB4704">
            <w:pPr>
              <w:numPr>
                <w:ilvl w:val="0"/>
                <w:numId w:val="2"/>
              </w:numPr>
              <w:contextualSpacing/>
              <w:rPr>
                <w:color w:val="6AA84F"/>
              </w:rPr>
            </w:pPr>
            <w:r>
              <w:rPr>
                <w:color w:val="6AA84F"/>
              </w:rPr>
              <w:t>EEn.2.8.1 Evaluate alternative energy technologies for use in North Carolina</w:t>
            </w:r>
          </w:p>
          <w:p w:rsidR="007534A1" w:rsidRDefault="00AB4704">
            <w:pPr>
              <w:numPr>
                <w:ilvl w:val="1"/>
                <w:numId w:val="2"/>
              </w:numPr>
              <w:ind w:hanging="360"/>
              <w:contextualSpacing/>
              <w:rPr>
                <w:color w:val="6AA84F"/>
              </w:rPr>
            </w:pPr>
            <w:r>
              <w:rPr>
                <w:color w:val="6AA84F"/>
              </w:rPr>
              <w:t xml:space="preserve">Critique the benefits, costs and environmental impact of various alternative sources of energy for North Carolina (solar, wind, biofuels, </w:t>
            </w:r>
            <w:r>
              <w:rPr>
                <w:b/>
                <w:color w:val="6AA84F"/>
              </w:rPr>
              <w:t>nuclear fusion</w:t>
            </w:r>
            <w:r>
              <w:rPr>
                <w:color w:val="6AA84F"/>
              </w:rPr>
              <w:t xml:space="preserve">, fuel cells, </w:t>
            </w:r>
            <w:proofErr w:type="gramStart"/>
            <w:r>
              <w:rPr>
                <w:color w:val="6AA84F"/>
              </w:rPr>
              <w:t>wave</w:t>
            </w:r>
            <w:proofErr w:type="gramEnd"/>
            <w:r>
              <w:rPr>
                <w:color w:val="6AA84F"/>
              </w:rPr>
              <w:t xml:space="preserve"> power, geothermal). </w:t>
            </w:r>
          </w:p>
          <w:p w:rsidR="007E23A5" w:rsidRDefault="007E23A5" w:rsidP="007E23A5">
            <w:pPr>
              <w:ind w:left="1080"/>
              <w:contextualSpacing/>
              <w:rPr>
                <w:color w:val="6AA84F"/>
              </w:rPr>
            </w:pPr>
          </w:p>
        </w:tc>
      </w:tr>
      <w:tr w:rsidR="007534A1">
        <w:tc>
          <w:tcPr>
            <w:tcW w:w="9576" w:type="dxa"/>
            <w:gridSpan w:val="2"/>
            <w:shd w:val="clear" w:color="auto" w:fill="C0C0C0"/>
          </w:tcPr>
          <w:p w:rsidR="007534A1" w:rsidRDefault="00AB4704">
            <w:pPr>
              <w:tabs>
                <w:tab w:val="left" w:pos="2752"/>
                <w:tab w:val="center" w:pos="4680"/>
              </w:tabs>
              <w:jc w:val="center"/>
            </w:pPr>
            <w:r>
              <w:rPr>
                <w:b/>
              </w:rPr>
              <w:t>Specific Lesson Objectives</w:t>
            </w:r>
          </w:p>
        </w:tc>
      </w:tr>
      <w:tr w:rsidR="007534A1">
        <w:tc>
          <w:tcPr>
            <w:tcW w:w="9576" w:type="dxa"/>
            <w:gridSpan w:val="2"/>
          </w:tcPr>
          <w:p w:rsidR="007534A1" w:rsidRDefault="00AB4704">
            <w:r>
              <w:rPr>
                <w:b/>
              </w:rPr>
              <w:t>Students will understand:</w:t>
            </w:r>
          </w:p>
          <w:p w:rsidR="007534A1" w:rsidRDefault="00AB4704">
            <w:pPr>
              <w:numPr>
                <w:ilvl w:val="0"/>
                <w:numId w:val="1"/>
              </w:numPr>
              <w:ind w:hanging="360"/>
            </w:pPr>
            <w:r>
              <w:t>the environmental impacts and consequences of different energy uses</w:t>
            </w:r>
          </w:p>
          <w:p w:rsidR="007534A1" w:rsidRDefault="00AB4704">
            <w:pPr>
              <w:numPr>
                <w:ilvl w:val="0"/>
                <w:numId w:val="1"/>
              </w:numPr>
              <w:ind w:hanging="360"/>
            </w:pPr>
            <w:r>
              <w:t>some of the evidence for the multi-faceted arguments against nuclear energy use because of disaster-driven data, and how this data is used by pro and anti-nuclear energy groups</w:t>
            </w:r>
          </w:p>
          <w:p w:rsidR="007E23A5" w:rsidRDefault="007E23A5" w:rsidP="007E23A5">
            <w:pPr>
              <w:ind w:left="360"/>
            </w:pPr>
          </w:p>
        </w:tc>
      </w:tr>
      <w:tr w:rsidR="007534A1">
        <w:tc>
          <w:tcPr>
            <w:tcW w:w="9576" w:type="dxa"/>
            <w:gridSpan w:val="2"/>
          </w:tcPr>
          <w:p w:rsidR="007534A1" w:rsidRDefault="00AB4704">
            <w:r>
              <w:rPr>
                <w:b/>
              </w:rPr>
              <w:t>Students will know:</w:t>
            </w:r>
          </w:p>
          <w:p w:rsidR="007534A1" w:rsidRDefault="00AB4704">
            <w:pPr>
              <w:numPr>
                <w:ilvl w:val="0"/>
                <w:numId w:val="1"/>
              </w:numPr>
              <w:ind w:hanging="360"/>
            </w:pPr>
            <w:r>
              <w:t>the details of the nuclear disaster of the Chernobyl nuclear power plant in Pripyat, Ukraine</w:t>
            </w:r>
          </w:p>
          <w:p w:rsidR="007534A1" w:rsidRDefault="00AB4704">
            <w:pPr>
              <w:numPr>
                <w:ilvl w:val="0"/>
                <w:numId w:val="1"/>
              </w:numPr>
              <w:ind w:hanging="360"/>
            </w:pPr>
            <w:r>
              <w:t>an overview of how nuclear energy use functions and how uranium is mined to fuel plants</w:t>
            </w:r>
          </w:p>
          <w:p w:rsidR="007E23A5" w:rsidRDefault="007E23A5" w:rsidP="007E23A5">
            <w:pPr>
              <w:ind w:left="360"/>
            </w:pPr>
          </w:p>
        </w:tc>
      </w:tr>
      <w:tr w:rsidR="007534A1">
        <w:tc>
          <w:tcPr>
            <w:tcW w:w="9576" w:type="dxa"/>
            <w:gridSpan w:val="2"/>
          </w:tcPr>
          <w:p w:rsidR="007534A1" w:rsidRDefault="00AB4704">
            <w:r>
              <w:rPr>
                <w:b/>
              </w:rPr>
              <w:t xml:space="preserve">Students will be able to: </w:t>
            </w:r>
          </w:p>
          <w:p w:rsidR="007534A1" w:rsidRDefault="00AB4704">
            <w:pPr>
              <w:numPr>
                <w:ilvl w:val="0"/>
                <w:numId w:val="1"/>
              </w:numPr>
              <w:ind w:hanging="360"/>
            </w:pPr>
            <w:r>
              <w:t>read a case study to glean important information about nuclear energy disasters and specifics about the disaster at Pripyat</w:t>
            </w:r>
          </w:p>
          <w:p w:rsidR="007E23A5" w:rsidRDefault="007E23A5" w:rsidP="007E23A5">
            <w:pPr>
              <w:ind w:left="360"/>
            </w:pPr>
          </w:p>
        </w:tc>
      </w:tr>
    </w:tbl>
    <w:p w:rsidR="007534A1" w:rsidRDefault="007534A1"/>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534A1">
        <w:tc>
          <w:tcPr>
            <w:tcW w:w="9576" w:type="dxa"/>
            <w:shd w:val="clear" w:color="auto" w:fill="C0C0C0"/>
          </w:tcPr>
          <w:p w:rsidR="007534A1" w:rsidRDefault="00AB4704">
            <w:pPr>
              <w:jc w:val="center"/>
            </w:pPr>
            <w:r>
              <w:rPr>
                <w:b/>
              </w:rPr>
              <w:t>Key Vocabulary/Formulae for this Lesson</w:t>
            </w:r>
          </w:p>
        </w:tc>
      </w:tr>
      <w:tr w:rsidR="007534A1">
        <w:tc>
          <w:tcPr>
            <w:tcW w:w="9576" w:type="dxa"/>
          </w:tcPr>
          <w:p w:rsidR="007534A1" w:rsidRDefault="00AB4704">
            <w:pPr>
              <w:numPr>
                <w:ilvl w:val="0"/>
                <w:numId w:val="2"/>
              </w:numPr>
              <w:ind w:hanging="360"/>
            </w:pPr>
            <w:r>
              <w:t>nuclear fusion, sustainability, radioactivity, nuclear meltdown</w:t>
            </w:r>
          </w:p>
          <w:p w:rsidR="007E23A5" w:rsidRDefault="007E23A5" w:rsidP="007E23A5">
            <w:pPr>
              <w:ind w:left="360"/>
            </w:pPr>
          </w:p>
        </w:tc>
      </w:tr>
      <w:tr w:rsidR="007534A1">
        <w:tc>
          <w:tcPr>
            <w:tcW w:w="9576" w:type="dxa"/>
            <w:shd w:val="clear" w:color="auto" w:fill="C0C0C0"/>
          </w:tcPr>
          <w:p w:rsidR="007534A1" w:rsidRDefault="00AB4704">
            <w:pPr>
              <w:jc w:val="center"/>
            </w:pPr>
            <w:r>
              <w:rPr>
                <w:b/>
              </w:rPr>
              <w:t>Materials</w:t>
            </w:r>
          </w:p>
        </w:tc>
      </w:tr>
      <w:tr w:rsidR="007534A1">
        <w:tc>
          <w:tcPr>
            <w:tcW w:w="9576" w:type="dxa"/>
          </w:tcPr>
          <w:p w:rsidR="007534A1" w:rsidRDefault="00AB4704">
            <w:pPr>
              <w:numPr>
                <w:ilvl w:val="0"/>
                <w:numId w:val="2"/>
              </w:numPr>
              <w:ind w:hanging="360"/>
            </w:pPr>
            <w:r>
              <w:t>optional guided notes handout</w:t>
            </w:r>
          </w:p>
          <w:p w:rsidR="007534A1" w:rsidRDefault="00AB4704">
            <w:pPr>
              <w:numPr>
                <w:ilvl w:val="0"/>
                <w:numId w:val="2"/>
              </w:numPr>
              <w:ind w:hanging="360"/>
            </w:pPr>
            <w:r>
              <w:t>Nuclear Disaster project guidelines/rubric</w:t>
            </w:r>
          </w:p>
          <w:p w:rsidR="007E23A5" w:rsidRDefault="007E23A5" w:rsidP="007E23A5">
            <w:pPr>
              <w:ind w:left="360"/>
            </w:pPr>
          </w:p>
        </w:tc>
      </w:tr>
      <w:tr w:rsidR="007534A1">
        <w:tc>
          <w:tcPr>
            <w:tcW w:w="9576" w:type="dxa"/>
            <w:shd w:val="clear" w:color="auto" w:fill="C0C0C0"/>
          </w:tcPr>
          <w:p w:rsidR="007534A1" w:rsidRDefault="00AB4704">
            <w:pPr>
              <w:jc w:val="center"/>
            </w:pPr>
            <w:r>
              <w:rPr>
                <w:b/>
              </w:rPr>
              <w:t>Technology Needs</w:t>
            </w:r>
          </w:p>
        </w:tc>
      </w:tr>
      <w:tr w:rsidR="007534A1">
        <w:tc>
          <w:tcPr>
            <w:tcW w:w="9576" w:type="dxa"/>
          </w:tcPr>
          <w:p w:rsidR="007534A1" w:rsidRDefault="00AB4704">
            <w:pPr>
              <w:numPr>
                <w:ilvl w:val="0"/>
                <w:numId w:val="2"/>
              </w:numPr>
              <w:ind w:hanging="360"/>
            </w:pPr>
            <w:r>
              <w:t>PowerPoint (teacher)</w:t>
            </w:r>
          </w:p>
          <w:p w:rsidR="007534A1" w:rsidRDefault="00AB4704">
            <w:pPr>
              <w:numPr>
                <w:ilvl w:val="0"/>
                <w:numId w:val="2"/>
              </w:numPr>
              <w:ind w:hanging="360"/>
            </w:pPr>
            <w:r>
              <w:t>laptops or computer lab needed if students begin work on Nuclear Disaster Projects in-class</w:t>
            </w:r>
          </w:p>
          <w:p w:rsidR="007E23A5" w:rsidRDefault="007E23A5" w:rsidP="007E23A5">
            <w:pPr>
              <w:ind w:left="360"/>
            </w:pPr>
          </w:p>
        </w:tc>
      </w:tr>
    </w:tbl>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7534A1">
        <w:tc>
          <w:tcPr>
            <w:tcW w:w="9576" w:type="dxa"/>
            <w:gridSpan w:val="4"/>
            <w:shd w:val="clear" w:color="auto" w:fill="C0C0C0"/>
          </w:tcPr>
          <w:p w:rsidR="007534A1" w:rsidRDefault="00AB4704">
            <w:pPr>
              <w:jc w:val="center"/>
            </w:pPr>
            <w:r>
              <w:rPr>
                <w:b/>
                <w:sz w:val="28"/>
                <w:szCs w:val="28"/>
              </w:rPr>
              <w:lastRenderedPageBreak/>
              <w:t>LESSON ACTIVITIES</w:t>
            </w:r>
          </w:p>
        </w:tc>
      </w:tr>
      <w:tr w:rsidR="007534A1">
        <w:tc>
          <w:tcPr>
            <w:tcW w:w="9576" w:type="dxa"/>
            <w:gridSpan w:val="4"/>
            <w:shd w:val="clear" w:color="auto" w:fill="C0C0C0"/>
          </w:tcPr>
          <w:p w:rsidR="007534A1" w:rsidRDefault="00AB4704">
            <w:pPr>
              <w:jc w:val="center"/>
            </w:pPr>
            <w:r>
              <w:rPr>
                <w:b/>
              </w:rPr>
              <w:t>Opening (Hook, Warm-Up, Anticipatory Set, Review, etc.)</w:t>
            </w:r>
          </w:p>
        </w:tc>
      </w:tr>
      <w:tr w:rsidR="007534A1">
        <w:tc>
          <w:tcPr>
            <w:tcW w:w="9576" w:type="dxa"/>
            <w:gridSpan w:val="4"/>
          </w:tcPr>
          <w:p w:rsidR="007534A1" w:rsidRDefault="00AB4704">
            <w:r>
              <w:rPr>
                <w:i/>
              </w:rPr>
              <w:t>Describe activity to elicit active involvement of students or refer to previous learning:</w:t>
            </w:r>
          </w:p>
          <w:p w:rsidR="007534A1" w:rsidRDefault="00AB4704">
            <w:r>
              <w:t xml:space="preserve">5 minutes: Warm-up: Students enter room and copy down essential question of the day </w:t>
            </w:r>
            <w:r>
              <w:rPr>
                <w:u w:val="single"/>
              </w:rPr>
              <w:t xml:space="preserve">and answer essential question. </w:t>
            </w:r>
            <w:r>
              <w:t>“List every activity you have done and will do today that will require the type of energy use which we discussed yesterday.”</w:t>
            </w:r>
          </w:p>
          <w:p w:rsidR="007E23A5" w:rsidRDefault="007E23A5"/>
        </w:tc>
      </w:tr>
      <w:tr w:rsidR="007534A1">
        <w:tc>
          <w:tcPr>
            <w:tcW w:w="9576" w:type="dxa"/>
            <w:gridSpan w:val="4"/>
            <w:shd w:val="clear" w:color="auto" w:fill="C0C0C0"/>
          </w:tcPr>
          <w:p w:rsidR="007534A1" w:rsidRDefault="00AB4704">
            <w:pPr>
              <w:jc w:val="center"/>
            </w:pPr>
            <w:r>
              <w:rPr>
                <w:b/>
              </w:rPr>
              <w:t>Procedure: Include all sections that apply to this lesson; combine as necessary.</w:t>
            </w:r>
          </w:p>
        </w:tc>
      </w:tr>
      <w:tr w:rsidR="007534A1">
        <w:tc>
          <w:tcPr>
            <w:tcW w:w="1549" w:type="dxa"/>
          </w:tcPr>
          <w:p w:rsidR="007534A1" w:rsidRDefault="00AB4704">
            <w:r>
              <w:rPr>
                <w:b/>
              </w:rPr>
              <w:t xml:space="preserve">Section </w:t>
            </w:r>
          </w:p>
        </w:tc>
        <w:tc>
          <w:tcPr>
            <w:tcW w:w="899" w:type="dxa"/>
          </w:tcPr>
          <w:p w:rsidR="007534A1" w:rsidRDefault="00AB4704">
            <w:r>
              <w:rPr>
                <w:b/>
              </w:rPr>
              <w:t>Time</w:t>
            </w:r>
          </w:p>
        </w:tc>
        <w:tc>
          <w:tcPr>
            <w:tcW w:w="3803" w:type="dxa"/>
          </w:tcPr>
          <w:p w:rsidR="007534A1" w:rsidRDefault="00AB4704">
            <w:r>
              <w:rPr>
                <w:b/>
              </w:rPr>
              <w:t>What the Teacher will do:</w:t>
            </w:r>
          </w:p>
        </w:tc>
        <w:tc>
          <w:tcPr>
            <w:tcW w:w="3325" w:type="dxa"/>
          </w:tcPr>
          <w:p w:rsidR="007534A1" w:rsidRDefault="00AB4704">
            <w:r>
              <w:rPr>
                <w:b/>
              </w:rPr>
              <w:t>What the Students will do:</w:t>
            </w:r>
          </w:p>
        </w:tc>
      </w:tr>
      <w:tr w:rsidR="007534A1">
        <w:tc>
          <w:tcPr>
            <w:tcW w:w="1549" w:type="dxa"/>
          </w:tcPr>
          <w:p w:rsidR="007534A1" w:rsidRDefault="00AB4704">
            <w:r>
              <w:rPr>
                <w:b/>
                <w:sz w:val="20"/>
                <w:szCs w:val="20"/>
              </w:rPr>
              <w:t>Statement of Objective &amp; Purpose</w:t>
            </w:r>
          </w:p>
        </w:tc>
        <w:tc>
          <w:tcPr>
            <w:tcW w:w="899" w:type="dxa"/>
          </w:tcPr>
          <w:p w:rsidR="007534A1" w:rsidRDefault="00AB4704">
            <w:r>
              <w:t>5 min</w:t>
            </w:r>
          </w:p>
        </w:tc>
        <w:tc>
          <w:tcPr>
            <w:tcW w:w="3803" w:type="dxa"/>
          </w:tcPr>
          <w:p w:rsidR="007534A1" w:rsidRDefault="00AB4704">
            <w:r>
              <w:t>Teacher will ask students to share some examples of daily activities they will do which use energy which we discussed in our NC Energy Use lecture the day before.</w:t>
            </w:r>
          </w:p>
          <w:p w:rsidR="007534A1" w:rsidRDefault="00AB4704">
            <w:r>
              <w:t>Teacher will ask students to share “how many earths” it would take to support their lifestyle.</w:t>
            </w:r>
          </w:p>
          <w:p w:rsidR="007E23A5" w:rsidRDefault="007E23A5"/>
        </w:tc>
        <w:tc>
          <w:tcPr>
            <w:tcW w:w="3325" w:type="dxa"/>
          </w:tcPr>
          <w:p w:rsidR="007534A1" w:rsidRDefault="00AB4704">
            <w:r>
              <w:t>Students will share examples of daily activities and their eco footprint calculations from homework.</w:t>
            </w:r>
          </w:p>
        </w:tc>
      </w:tr>
      <w:tr w:rsidR="007534A1">
        <w:tc>
          <w:tcPr>
            <w:tcW w:w="1549" w:type="dxa"/>
          </w:tcPr>
          <w:p w:rsidR="007534A1" w:rsidRDefault="00AB4704">
            <w:r>
              <w:rPr>
                <w:b/>
                <w:sz w:val="20"/>
                <w:szCs w:val="20"/>
              </w:rPr>
              <w:t>Input,</w:t>
            </w:r>
          </w:p>
          <w:p w:rsidR="007534A1" w:rsidRDefault="00AB4704">
            <w:r>
              <w:rPr>
                <w:b/>
                <w:sz w:val="20"/>
                <w:szCs w:val="20"/>
              </w:rPr>
              <w:t>Modeling, &amp;</w:t>
            </w:r>
          </w:p>
          <w:p w:rsidR="007534A1" w:rsidRDefault="00AB4704">
            <w:r>
              <w:rPr>
                <w:b/>
                <w:sz w:val="20"/>
                <w:szCs w:val="20"/>
              </w:rPr>
              <w:t>Check for</w:t>
            </w:r>
          </w:p>
          <w:p w:rsidR="007534A1" w:rsidRDefault="00AB4704">
            <w:r>
              <w:rPr>
                <w:b/>
                <w:sz w:val="20"/>
                <w:szCs w:val="20"/>
              </w:rPr>
              <w:t>Understanding</w:t>
            </w:r>
          </w:p>
        </w:tc>
        <w:tc>
          <w:tcPr>
            <w:tcW w:w="899" w:type="dxa"/>
          </w:tcPr>
          <w:p w:rsidR="007534A1" w:rsidRDefault="00AB4704">
            <w:r>
              <w:t>15 min</w:t>
            </w:r>
          </w:p>
        </w:tc>
        <w:tc>
          <w:tcPr>
            <w:tcW w:w="3803" w:type="dxa"/>
          </w:tcPr>
          <w:p w:rsidR="007534A1" w:rsidRDefault="00AB4704">
            <w:r>
              <w:t>Review of Nuclear Power and nuclear radiation. Pose questions to students to focus on during their case study: What happens in a nuclear plant disaster? How frequent do these happen?</w:t>
            </w:r>
          </w:p>
          <w:p w:rsidR="007E23A5" w:rsidRDefault="007E23A5"/>
        </w:tc>
        <w:tc>
          <w:tcPr>
            <w:tcW w:w="3325" w:type="dxa"/>
          </w:tcPr>
          <w:p w:rsidR="007534A1" w:rsidRDefault="00AB4704">
            <w:r>
              <w:t xml:space="preserve">Students will review notes and listen to brief overview of nuclear energy and radiation. </w:t>
            </w:r>
          </w:p>
        </w:tc>
      </w:tr>
      <w:tr w:rsidR="007534A1">
        <w:tc>
          <w:tcPr>
            <w:tcW w:w="1549" w:type="dxa"/>
          </w:tcPr>
          <w:p w:rsidR="007534A1" w:rsidRDefault="00AB4704">
            <w:r>
              <w:rPr>
                <w:b/>
                <w:sz w:val="20"/>
                <w:szCs w:val="20"/>
              </w:rPr>
              <w:t>Guided Practice</w:t>
            </w:r>
          </w:p>
          <w:p w:rsidR="007534A1" w:rsidRDefault="007534A1"/>
        </w:tc>
        <w:tc>
          <w:tcPr>
            <w:tcW w:w="899" w:type="dxa"/>
          </w:tcPr>
          <w:p w:rsidR="007534A1" w:rsidRDefault="00AB4704">
            <w:r>
              <w:t>45 min</w:t>
            </w:r>
          </w:p>
        </w:tc>
        <w:tc>
          <w:tcPr>
            <w:tcW w:w="3803" w:type="dxa"/>
          </w:tcPr>
          <w:p w:rsidR="007534A1" w:rsidRDefault="00AB4704">
            <w:r>
              <w:t xml:space="preserve">Teacher will explain directions for case study and break students into teams. Teacher will </w:t>
            </w:r>
            <w:proofErr w:type="spellStart"/>
            <w:r>
              <w:t>asign</w:t>
            </w:r>
            <w:proofErr w:type="spellEnd"/>
            <w:r>
              <w:t xml:space="preserve"> specific roles for each team member such as secretarial role (writing down key ideas in bullet form during team discussions), discussion moderator, and readers (students may decide to read parts of the case study out-loud and may move to a quieter part of the room to do so)</w:t>
            </w:r>
          </w:p>
          <w:p w:rsidR="007E23A5" w:rsidRDefault="007E23A5"/>
        </w:tc>
        <w:tc>
          <w:tcPr>
            <w:tcW w:w="3325" w:type="dxa"/>
          </w:tcPr>
          <w:p w:rsidR="007534A1" w:rsidRDefault="00AB4704">
            <w:r>
              <w:t>Students will listen to directions for Chernobyl case study and complete their roles within their teams during the case study.</w:t>
            </w:r>
          </w:p>
          <w:p w:rsidR="007534A1" w:rsidRDefault="00AB4704">
            <w:r>
              <w:t>Students will work together to answer guided questions throughout the case study.</w:t>
            </w:r>
          </w:p>
        </w:tc>
      </w:tr>
      <w:tr w:rsidR="007534A1">
        <w:tc>
          <w:tcPr>
            <w:tcW w:w="1549" w:type="dxa"/>
          </w:tcPr>
          <w:p w:rsidR="007534A1" w:rsidRDefault="00AB4704">
            <w:r>
              <w:rPr>
                <w:b/>
                <w:sz w:val="20"/>
                <w:szCs w:val="20"/>
              </w:rPr>
              <w:t>Independent Practice/ Homework</w:t>
            </w:r>
          </w:p>
          <w:p w:rsidR="007534A1" w:rsidRDefault="007534A1"/>
        </w:tc>
        <w:tc>
          <w:tcPr>
            <w:tcW w:w="899" w:type="dxa"/>
          </w:tcPr>
          <w:p w:rsidR="007534A1" w:rsidRDefault="007534A1"/>
        </w:tc>
        <w:tc>
          <w:tcPr>
            <w:tcW w:w="3803" w:type="dxa"/>
          </w:tcPr>
          <w:p w:rsidR="007534A1" w:rsidRDefault="00AB4704">
            <w:r>
              <w:t>Teacher will assign brief article on the radioactive wolves/wildlife in Pripyat, Ukraine as a result of the Chernobyl disaster.</w:t>
            </w:r>
          </w:p>
          <w:p w:rsidR="007E23A5" w:rsidRDefault="007E23A5"/>
        </w:tc>
        <w:tc>
          <w:tcPr>
            <w:tcW w:w="3325" w:type="dxa"/>
          </w:tcPr>
          <w:p w:rsidR="007534A1" w:rsidRDefault="00AB4704">
            <w:r>
              <w:t>Students will read article and answer 2-3 brief questions on article for homework.</w:t>
            </w:r>
          </w:p>
        </w:tc>
      </w:tr>
      <w:tr w:rsidR="007534A1">
        <w:tc>
          <w:tcPr>
            <w:tcW w:w="9576" w:type="dxa"/>
            <w:gridSpan w:val="4"/>
            <w:shd w:val="clear" w:color="auto" w:fill="C0C0C0"/>
          </w:tcPr>
          <w:p w:rsidR="007534A1" w:rsidRDefault="00AB4704">
            <w:pPr>
              <w:jc w:val="center"/>
            </w:pPr>
            <w:r>
              <w:rPr>
                <w:b/>
              </w:rPr>
              <w:t>Assessment of Student Learning</w:t>
            </w:r>
          </w:p>
        </w:tc>
      </w:tr>
      <w:tr w:rsidR="007534A1">
        <w:tc>
          <w:tcPr>
            <w:tcW w:w="9576" w:type="dxa"/>
            <w:gridSpan w:val="4"/>
          </w:tcPr>
          <w:p w:rsidR="007534A1" w:rsidRDefault="00AB4704">
            <w:r>
              <w:rPr>
                <w:i/>
              </w:rPr>
              <w:t>How &amp; when will you know that the students have learned this material?</w:t>
            </w:r>
          </w:p>
          <w:p w:rsidR="007534A1" w:rsidRDefault="007534A1"/>
          <w:p w:rsidR="007E23A5" w:rsidRDefault="007E23A5"/>
          <w:p w:rsidR="007E23A5" w:rsidRDefault="007E23A5"/>
        </w:tc>
      </w:tr>
    </w:tbl>
    <w:p w:rsidR="007E23A5" w:rsidRDefault="007E23A5">
      <w:r>
        <w:br w:type="page"/>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3353"/>
        <w:gridCol w:w="3325"/>
      </w:tblGrid>
      <w:tr w:rsidR="007534A1">
        <w:tc>
          <w:tcPr>
            <w:tcW w:w="9576" w:type="dxa"/>
            <w:gridSpan w:val="3"/>
            <w:shd w:val="clear" w:color="auto" w:fill="C0C0C0"/>
          </w:tcPr>
          <w:p w:rsidR="007534A1" w:rsidRDefault="00AB4704">
            <w:pPr>
              <w:jc w:val="center"/>
            </w:pPr>
            <w:r>
              <w:rPr>
                <w:b/>
              </w:rPr>
              <w:lastRenderedPageBreak/>
              <w:t>Differentiation Strategies*</w:t>
            </w:r>
          </w:p>
        </w:tc>
      </w:tr>
      <w:tr w:rsidR="007534A1">
        <w:tc>
          <w:tcPr>
            <w:tcW w:w="9576" w:type="dxa"/>
            <w:gridSpan w:val="3"/>
            <w:shd w:val="clear" w:color="auto" w:fill="C0C0C0"/>
          </w:tcPr>
          <w:p w:rsidR="007534A1" w:rsidRDefault="00AB4704">
            <w:pPr>
              <w:jc w:val="center"/>
            </w:pPr>
            <w:r>
              <w:rPr>
                <w:b/>
                <w:i/>
              </w:rPr>
              <w:t>How will you adjust aspects of the lesson to accommodate student READINESS?</w:t>
            </w:r>
          </w:p>
        </w:tc>
      </w:tr>
      <w:tr w:rsidR="007534A1">
        <w:tc>
          <w:tcPr>
            <w:tcW w:w="2898" w:type="dxa"/>
          </w:tcPr>
          <w:p w:rsidR="007534A1" w:rsidRDefault="00AB4704">
            <w:pPr>
              <w:jc w:val="center"/>
            </w:pPr>
            <w:r>
              <w:rPr>
                <w:b/>
              </w:rPr>
              <w:t>Struggling Students:</w:t>
            </w:r>
          </w:p>
        </w:tc>
        <w:tc>
          <w:tcPr>
            <w:tcW w:w="3353" w:type="dxa"/>
          </w:tcPr>
          <w:p w:rsidR="007534A1" w:rsidRDefault="00AB4704">
            <w:pPr>
              <w:jc w:val="center"/>
            </w:pPr>
            <w:r>
              <w:rPr>
                <w:b/>
              </w:rPr>
              <w:t>Gifted/Advanced Students:</w:t>
            </w:r>
          </w:p>
        </w:tc>
        <w:tc>
          <w:tcPr>
            <w:tcW w:w="3325" w:type="dxa"/>
          </w:tcPr>
          <w:p w:rsidR="007534A1" w:rsidRDefault="00AB4704">
            <w:pPr>
              <w:jc w:val="center"/>
            </w:pPr>
            <w:r>
              <w:rPr>
                <w:b/>
              </w:rPr>
              <w:t>English Language Learners:</w:t>
            </w:r>
          </w:p>
        </w:tc>
      </w:tr>
      <w:tr w:rsidR="007534A1">
        <w:tc>
          <w:tcPr>
            <w:tcW w:w="2898" w:type="dxa"/>
          </w:tcPr>
          <w:p w:rsidR="007534A1" w:rsidRDefault="007534A1"/>
          <w:p w:rsidR="007E23A5" w:rsidRDefault="007E23A5"/>
          <w:p w:rsidR="007E23A5" w:rsidRDefault="007E23A5"/>
        </w:tc>
        <w:tc>
          <w:tcPr>
            <w:tcW w:w="3353" w:type="dxa"/>
          </w:tcPr>
          <w:p w:rsidR="007534A1" w:rsidRDefault="007534A1"/>
          <w:p w:rsidR="007534A1" w:rsidRDefault="007534A1"/>
        </w:tc>
        <w:tc>
          <w:tcPr>
            <w:tcW w:w="3325" w:type="dxa"/>
          </w:tcPr>
          <w:p w:rsidR="007534A1" w:rsidRDefault="007534A1"/>
        </w:tc>
      </w:tr>
      <w:tr w:rsidR="007534A1">
        <w:tc>
          <w:tcPr>
            <w:tcW w:w="9576" w:type="dxa"/>
            <w:gridSpan w:val="3"/>
            <w:shd w:val="clear" w:color="auto" w:fill="C0C0C0"/>
          </w:tcPr>
          <w:p w:rsidR="007534A1" w:rsidRDefault="00AB4704">
            <w:pPr>
              <w:jc w:val="center"/>
            </w:pPr>
            <w:r>
              <w:rPr>
                <w:b/>
                <w:i/>
              </w:rPr>
              <w:t>How will you adjust aspects of the lesson to accommodate students’ LEARNING PROFILES?</w:t>
            </w:r>
          </w:p>
        </w:tc>
      </w:tr>
      <w:tr w:rsidR="007534A1">
        <w:tc>
          <w:tcPr>
            <w:tcW w:w="9576" w:type="dxa"/>
            <w:gridSpan w:val="3"/>
          </w:tcPr>
          <w:p w:rsidR="007534A1" w:rsidRDefault="007534A1"/>
          <w:p w:rsidR="007E23A5" w:rsidRDefault="007E23A5"/>
          <w:p w:rsidR="007534A1" w:rsidRDefault="007534A1"/>
        </w:tc>
      </w:tr>
      <w:tr w:rsidR="007534A1">
        <w:tc>
          <w:tcPr>
            <w:tcW w:w="9576" w:type="dxa"/>
            <w:gridSpan w:val="3"/>
            <w:shd w:val="clear" w:color="auto" w:fill="C0C0C0"/>
          </w:tcPr>
          <w:p w:rsidR="007534A1" w:rsidRDefault="00AB4704">
            <w:pPr>
              <w:jc w:val="center"/>
            </w:pPr>
            <w:r>
              <w:rPr>
                <w:b/>
                <w:i/>
              </w:rPr>
              <w:t>How will you adjust aspects of the lesson to accommodate students’ INTERESTS?</w:t>
            </w:r>
          </w:p>
        </w:tc>
      </w:tr>
      <w:tr w:rsidR="007534A1">
        <w:tc>
          <w:tcPr>
            <w:tcW w:w="9576" w:type="dxa"/>
            <w:gridSpan w:val="3"/>
          </w:tcPr>
          <w:p w:rsidR="007534A1" w:rsidRDefault="007534A1"/>
          <w:p w:rsidR="007E23A5" w:rsidRDefault="007E23A5"/>
          <w:p w:rsidR="007E23A5" w:rsidRDefault="007E23A5">
            <w:bookmarkStart w:id="0" w:name="_GoBack"/>
            <w:bookmarkEnd w:id="0"/>
          </w:p>
        </w:tc>
      </w:tr>
    </w:tbl>
    <w:p w:rsidR="007534A1" w:rsidRDefault="007534A1"/>
    <w:sectPr w:rsidR="007534A1" w:rsidSect="00B107FE">
      <w:headerReference w:type="default" r:id="rId8"/>
      <w:footerReference w:type="default" r:id="rId9"/>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97" w:rsidRDefault="00455597">
      <w:r>
        <w:separator/>
      </w:r>
    </w:p>
  </w:endnote>
  <w:endnote w:type="continuationSeparator" w:id="0">
    <w:p w:rsidR="00455597" w:rsidRDefault="004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A1" w:rsidRPr="00B107FE" w:rsidRDefault="00B107FE" w:rsidP="00B107FE">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97" w:rsidRDefault="00455597">
      <w:r>
        <w:separator/>
      </w:r>
    </w:p>
  </w:footnote>
  <w:footnote w:type="continuationSeparator" w:id="0">
    <w:p w:rsidR="00455597" w:rsidRDefault="0045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FE" w:rsidRDefault="00B107FE" w:rsidP="00B107FE">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7534A1" w:rsidRPr="00B107FE" w:rsidRDefault="007534A1" w:rsidP="00B10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9FB"/>
    <w:multiLevelType w:val="multilevel"/>
    <w:tmpl w:val="659C92E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5B62657"/>
    <w:multiLevelType w:val="multilevel"/>
    <w:tmpl w:val="4358F10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4A1"/>
    <w:rsid w:val="003B7123"/>
    <w:rsid w:val="00455597"/>
    <w:rsid w:val="007534A1"/>
    <w:rsid w:val="007E23A5"/>
    <w:rsid w:val="00AB4704"/>
    <w:rsid w:val="00B1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B107FE"/>
    <w:pPr>
      <w:tabs>
        <w:tab w:val="center" w:pos="4680"/>
        <w:tab w:val="right" w:pos="9360"/>
      </w:tabs>
    </w:pPr>
  </w:style>
  <w:style w:type="character" w:customStyle="1" w:styleId="HeaderChar">
    <w:name w:val="Header Char"/>
    <w:basedOn w:val="DefaultParagraphFont"/>
    <w:link w:val="Header"/>
    <w:uiPriority w:val="99"/>
    <w:rsid w:val="00B107FE"/>
  </w:style>
  <w:style w:type="paragraph" w:styleId="Footer">
    <w:name w:val="footer"/>
    <w:basedOn w:val="Normal"/>
    <w:link w:val="FooterChar"/>
    <w:unhideWhenUsed/>
    <w:rsid w:val="00B107FE"/>
    <w:pPr>
      <w:tabs>
        <w:tab w:val="center" w:pos="4680"/>
        <w:tab w:val="right" w:pos="9360"/>
      </w:tabs>
    </w:pPr>
  </w:style>
  <w:style w:type="character" w:customStyle="1" w:styleId="FooterChar">
    <w:name w:val="Footer Char"/>
    <w:basedOn w:val="DefaultParagraphFont"/>
    <w:link w:val="Footer"/>
    <w:uiPriority w:val="99"/>
    <w:rsid w:val="00B10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B107FE"/>
    <w:pPr>
      <w:tabs>
        <w:tab w:val="center" w:pos="4680"/>
        <w:tab w:val="right" w:pos="9360"/>
      </w:tabs>
    </w:pPr>
  </w:style>
  <w:style w:type="character" w:customStyle="1" w:styleId="HeaderChar">
    <w:name w:val="Header Char"/>
    <w:basedOn w:val="DefaultParagraphFont"/>
    <w:link w:val="Header"/>
    <w:uiPriority w:val="99"/>
    <w:rsid w:val="00B107FE"/>
  </w:style>
  <w:style w:type="paragraph" w:styleId="Footer">
    <w:name w:val="footer"/>
    <w:basedOn w:val="Normal"/>
    <w:link w:val="FooterChar"/>
    <w:unhideWhenUsed/>
    <w:rsid w:val="00B107FE"/>
    <w:pPr>
      <w:tabs>
        <w:tab w:val="center" w:pos="4680"/>
        <w:tab w:val="right" w:pos="9360"/>
      </w:tabs>
    </w:pPr>
  </w:style>
  <w:style w:type="character" w:customStyle="1" w:styleId="FooterChar">
    <w:name w:val="Footer Char"/>
    <w:basedOn w:val="DefaultParagraphFont"/>
    <w:link w:val="Footer"/>
    <w:uiPriority w:val="99"/>
    <w:rsid w:val="00B1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ScienceSleuths</dc:creator>
  <cp:lastModifiedBy>T. Parsons</cp:lastModifiedBy>
  <cp:revision>5</cp:revision>
  <cp:lastPrinted>2015-10-20T16:27:00Z</cp:lastPrinted>
  <dcterms:created xsi:type="dcterms:W3CDTF">2015-10-20T14:58:00Z</dcterms:created>
  <dcterms:modified xsi:type="dcterms:W3CDTF">2015-10-20T16:27:00Z</dcterms:modified>
</cp:coreProperties>
</file>