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A639B" w14:textId="77777777" w:rsidR="00112EA1" w:rsidRPr="00FF6E4C" w:rsidRDefault="00112EA1" w:rsidP="00112EA1">
      <w:pPr>
        <w:jc w:val="center"/>
        <w:rPr>
          <w:rFonts w:ascii="Times New Roman" w:eastAsia="Malgun Gothic" w:hAnsi="Times New Roman" w:cs="Times New Roman"/>
          <w:b/>
          <w:sz w:val="24"/>
          <w:szCs w:val="24"/>
          <w:lang w:eastAsia="ko-KR"/>
        </w:rPr>
      </w:pPr>
      <w:bookmarkStart w:id="0" w:name="_GoBack"/>
      <w:bookmarkEnd w:id="0"/>
    </w:p>
    <w:p w14:paraId="518C2299" w14:textId="77777777" w:rsidR="00112EA1" w:rsidRPr="00FF6E4C" w:rsidRDefault="00112EA1" w:rsidP="00112EA1">
      <w:pPr>
        <w:jc w:val="center"/>
        <w:rPr>
          <w:rFonts w:ascii="Times New Roman" w:hAnsi="Times New Roman" w:cs="Times New Roman"/>
          <w:b/>
          <w:sz w:val="24"/>
          <w:szCs w:val="24"/>
        </w:rPr>
      </w:pPr>
    </w:p>
    <w:p w14:paraId="08183A00" w14:textId="77777777" w:rsidR="00112EA1" w:rsidRPr="00C522E3" w:rsidRDefault="00112EA1" w:rsidP="00112EA1">
      <w:pPr>
        <w:jc w:val="center"/>
        <w:rPr>
          <w:rFonts w:ascii="Times New Roman" w:hAnsi="Times New Roman" w:cs="Times New Roman"/>
          <w:b/>
          <w:sz w:val="24"/>
          <w:szCs w:val="24"/>
        </w:rPr>
      </w:pPr>
    </w:p>
    <w:p w14:paraId="61CF578E" w14:textId="77777777" w:rsidR="00860C33" w:rsidRPr="00C522E3" w:rsidRDefault="00860C33" w:rsidP="00C522E3">
      <w:pPr>
        <w:spacing w:line="240" w:lineRule="auto"/>
        <w:jc w:val="center"/>
        <w:rPr>
          <w:rFonts w:ascii="Times New Roman" w:hAnsi="Times New Roman" w:cs="Times New Roman"/>
          <w:b/>
          <w:sz w:val="36"/>
          <w:szCs w:val="36"/>
        </w:rPr>
      </w:pPr>
      <w:r w:rsidRPr="00C522E3">
        <w:rPr>
          <w:rFonts w:ascii="Times New Roman" w:hAnsi="Times New Roman" w:cs="Times New Roman"/>
          <w:b/>
          <w:sz w:val="36"/>
          <w:szCs w:val="36"/>
        </w:rPr>
        <w:t>Understanding</w:t>
      </w:r>
      <w:r w:rsidR="00576853" w:rsidRPr="00C522E3">
        <w:rPr>
          <w:rFonts w:ascii="Times New Roman" w:hAnsi="Times New Roman" w:cs="Times New Roman"/>
          <w:b/>
          <w:sz w:val="36"/>
          <w:szCs w:val="36"/>
        </w:rPr>
        <w:t xml:space="preserve"> SME Finance</w:t>
      </w:r>
      <w:r w:rsidRPr="00C522E3">
        <w:rPr>
          <w:rFonts w:ascii="Times New Roman" w:hAnsi="Times New Roman" w:cs="Times New Roman"/>
          <w:b/>
          <w:sz w:val="36"/>
          <w:szCs w:val="36"/>
        </w:rPr>
        <w:t>:</w:t>
      </w:r>
    </w:p>
    <w:p w14:paraId="2475D37D" w14:textId="6A5EDDFE" w:rsidR="000A08D3" w:rsidRPr="00C522E3" w:rsidRDefault="00860C33" w:rsidP="00C522E3">
      <w:pPr>
        <w:spacing w:line="240" w:lineRule="auto"/>
        <w:jc w:val="center"/>
        <w:rPr>
          <w:rFonts w:ascii="Times New Roman" w:hAnsi="Times New Roman" w:cs="Times New Roman"/>
          <w:b/>
          <w:sz w:val="36"/>
          <w:szCs w:val="36"/>
        </w:rPr>
      </w:pPr>
      <w:r w:rsidRPr="00C522E3">
        <w:rPr>
          <w:rFonts w:ascii="Times New Roman" w:hAnsi="Times New Roman" w:cs="Times New Roman"/>
          <w:b/>
          <w:sz w:val="36"/>
          <w:szCs w:val="36"/>
        </w:rPr>
        <w:t>Determinants of Relationship Lending</w:t>
      </w:r>
    </w:p>
    <w:p w14:paraId="573F32CF" w14:textId="77777777" w:rsidR="00112EA1" w:rsidRPr="00FF6E4C" w:rsidRDefault="00112EA1" w:rsidP="00112EA1">
      <w:pPr>
        <w:jc w:val="center"/>
        <w:rPr>
          <w:rFonts w:ascii="Times New Roman" w:hAnsi="Times New Roman" w:cs="Times New Roman"/>
          <w:sz w:val="24"/>
          <w:szCs w:val="24"/>
        </w:rPr>
      </w:pPr>
    </w:p>
    <w:p w14:paraId="2E8D0538" w14:textId="77777777" w:rsidR="00112EA1" w:rsidRPr="00FF6E4C" w:rsidRDefault="00112EA1" w:rsidP="00112EA1">
      <w:pPr>
        <w:jc w:val="center"/>
        <w:rPr>
          <w:rFonts w:ascii="Times New Roman" w:hAnsi="Times New Roman" w:cs="Times New Roman"/>
          <w:sz w:val="24"/>
          <w:szCs w:val="24"/>
        </w:rPr>
      </w:pPr>
    </w:p>
    <w:p w14:paraId="730DFCE6" w14:textId="77777777" w:rsidR="00112EA1" w:rsidRPr="00FF6E4C" w:rsidRDefault="00112EA1" w:rsidP="00112EA1">
      <w:pPr>
        <w:jc w:val="center"/>
        <w:rPr>
          <w:rFonts w:ascii="Times New Roman" w:hAnsi="Times New Roman" w:cs="Times New Roman"/>
          <w:sz w:val="24"/>
          <w:szCs w:val="24"/>
        </w:rPr>
      </w:pPr>
    </w:p>
    <w:p w14:paraId="7AABEF4C" w14:textId="77777777" w:rsidR="00112EA1" w:rsidRPr="00FF6E4C" w:rsidRDefault="00112EA1" w:rsidP="00112EA1">
      <w:pPr>
        <w:jc w:val="center"/>
        <w:rPr>
          <w:rFonts w:ascii="Times New Roman" w:hAnsi="Times New Roman" w:cs="Times New Roman"/>
          <w:sz w:val="24"/>
          <w:szCs w:val="24"/>
        </w:rPr>
      </w:pPr>
    </w:p>
    <w:p w14:paraId="31083E9B" w14:textId="77777777" w:rsidR="00112EA1" w:rsidRPr="00FF6E4C" w:rsidRDefault="00112EA1" w:rsidP="00112EA1">
      <w:pPr>
        <w:jc w:val="center"/>
        <w:rPr>
          <w:rFonts w:ascii="Times New Roman" w:hAnsi="Times New Roman" w:cs="Times New Roman"/>
          <w:sz w:val="28"/>
          <w:szCs w:val="28"/>
        </w:rPr>
      </w:pPr>
      <w:r w:rsidRPr="00FF6E4C">
        <w:rPr>
          <w:rFonts w:ascii="Times New Roman" w:hAnsi="Times New Roman" w:cs="Times New Roman"/>
          <w:sz w:val="28"/>
          <w:szCs w:val="28"/>
        </w:rPr>
        <w:t>(Sean) Suk Hyun Choi</w:t>
      </w:r>
    </w:p>
    <w:p w14:paraId="24568DDD" w14:textId="77777777" w:rsidR="00112EA1" w:rsidRPr="00FF6E4C" w:rsidRDefault="00112EA1" w:rsidP="00112EA1">
      <w:pPr>
        <w:jc w:val="center"/>
        <w:rPr>
          <w:rFonts w:ascii="Times New Roman" w:hAnsi="Times New Roman" w:cs="Times New Roman"/>
          <w:i/>
          <w:sz w:val="28"/>
          <w:szCs w:val="28"/>
        </w:rPr>
      </w:pPr>
    </w:p>
    <w:p w14:paraId="278D0AB0" w14:textId="77777777" w:rsidR="00112EA1" w:rsidRPr="00FF6E4C" w:rsidRDefault="00112EA1" w:rsidP="00112EA1">
      <w:pPr>
        <w:jc w:val="center"/>
        <w:rPr>
          <w:rFonts w:ascii="Times New Roman" w:hAnsi="Times New Roman" w:cs="Times New Roman"/>
          <w:i/>
          <w:sz w:val="28"/>
          <w:szCs w:val="28"/>
        </w:rPr>
      </w:pPr>
      <w:r w:rsidRPr="00FF6E4C">
        <w:rPr>
          <w:rFonts w:ascii="Times New Roman" w:hAnsi="Times New Roman" w:cs="Times New Roman"/>
          <w:i/>
          <w:sz w:val="28"/>
          <w:szCs w:val="28"/>
        </w:rPr>
        <w:t>Dr. Grace Kim, Faculty Advisor</w:t>
      </w:r>
    </w:p>
    <w:p w14:paraId="68DFCCA4" w14:textId="77777777" w:rsidR="00112EA1" w:rsidRPr="00FF6E4C" w:rsidRDefault="00112EA1" w:rsidP="00112EA1">
      <w:pPr>
        <w:jc w:val="center"/>
        <w:rPr>
          <w:rFonts w:ascii="Times New Roman" w:hAnsi="Times New Roman" w:cs="Times New Roman"/>
          <w:i/>
          <w:sz w:val="28"/>
          <w:szCs w:val="28"/>
        </w:rPr>
      </w:pPr>
      <w:r w:rsidRPr="00FF6E4C">
        <w:rPr>
          <w:rFonts w:ascii="Times New Roman" w:hAnsi="Times New Roman" w:cs="Times New Roman"/>
          <w:i/>
          <w:sz w:val="28"/>
          <w:szCs w:val="28"/>
        </w:rPr>
        <w:t>Dr. Michelle Connolly, Seminar Instructor</w:t>
      </w:r>
    </w:p>
    <w:p w14:paraId="6CBA8D16" w14:textId="77777777" w:rsidR="00112EA1" w:rsidRPr="00FF6E4C" w:rsidRDefault="00112EA1" w:rsidP="00112EA1">
      <w:pPr>
        <w:jc w:val="center"/>
        <w:rPr>
          <w:rFonts w:ascii="Times New Roman" w:hAnsi="Times New Roman" w:cs="Times New Roman"/>
          <w:sz w:val="30"/>
          <w:szCs w:val="30"/>
        </w:rPr>
      </w:pPr>
    </w:p>
    <w:p w14:paraId="4BC37935" w14:textId="77777777" w:rsidR="00112EA1" w:rsidRPr="00FF6E4C" w:rsidRDefault="00112EA1" w:rsidP="00112EA1">
      <w:pPr>
        <w:jc w:val="center"/>
        <w:rPr>
          <w:rFonts w:ascii="Times New Roman" w:hAnsi="Times New Roman" w:cs="Times New Roman"/>
          <w:sz w:val="24"/>
          <w:szCs w:val="24"/>
        </w:rPr>
      </w:pPr>
    </w:p>
    <w:p w14:paraId="250DB59B" w14:textId="77777777" w:rsidR="00112EA1" w:rsidRPr="00FF6E4C" w:rsidRDefault="00112EA1" w:rsidP="00112EA1">
      <w:pPr>
        <w:jc w:val="center"/>
        <w:rPr>
          <w:rFonts w:ascii="Times New Roman" w:hAnsi="Times New Roman" w:cs="Times New Roman"/>
          <w:sz w:val="24"/>
          <w:szCs w:val="24"/>
        </w:rPr>
      </w:pPr>
    </w:p>
    <w:p w14:paraId="19FCBC80" w14:textId="77777777" w:rsidR="00112EA1" w:rsidRPr="00FF6E4C" w:rsidRDefault="00112EA1" w:rsidP="00112EA1">
      <w:pPr>
        <w:jc w:val="center"/>
        <w:rPr>
          <w:rFonts w:ascii="Times New Roman" w:hAnsi="Times New Roman" w:cs="Times New Roman"/>
          <w:sz w:val="24"/>
          <w:szCs w:val="24"/>
        </w:rPr>
      </w:pPr>
    </w:p>
    <w:p w14:paraId="0FD82F07" w14:textId="77777777" w:rsidR="00112EA1" w:rsidRPr="00FF6E4C" w:rsidRDefault="00112EA1" w:rsidP="00112EA1">
      <w:pPr>
        <w:jc w:val="center"/>
        <w:rPr>
          <w:rFonts w:ascii="Times New Roman" w:hAnsi="Times New Roman" w:cs="Times New Roman"/>
          <w:sz w:val="24"/>
          <w:szCs w:val="24"/>
        </w:rPr>
      </w:pPr>
    </w:p>
    <w:p w14:paraId="7390DFAE" w14:textId="77777777" w:rsidR="00112EA1" w:rsidRPr="00FF6E4C" w:rsidRDefault="00112EA1" w:rsidP="00112EA1">
      <w:pPr>
        <w:jc w:val="center"/>
        <w:rPr>
          <w:rFonts w:ascii="Times New Roman" w:hAnsi="Times New Roman" w:cs="Times New Roman"/>
          <w:sz w:val="24"/>
          <w:szCs w:val="24"/>
        </w:rPr>
      </w:pPr>
    </w:p>
    <w:p w14:paraId="17E202A3" w14:textId="77777777" w:rsidR="00112EA1" w:rsidRPr="00FF6E4C" w:rsidRDefault="00112EA1" w:rsidP="00112EA1">
      <w:pPr>
        <w:pBdr>
          <w:bottom w:val="single" w:sz="6" w:space="1" w:color="auto"/>
        </w:pBdr>
        <w:jc w:val="center"/>
        <w:rPr>
          <w:rFonts w:ascii="Times New Roman" w:hAnsi="Times New Roman" w:cs="Times New Roman"/>
          <w:sz w:val="24"/>
          <w:szCs w:val="24"/>
        </w:rPr>
      </w:pPr>
    </w:p>
    <w:p w14:paraId="548BD465" w14:textId="77777777" w:rsidR="00112EA1" w:rsidRPr="00FF6E4C" w:rsidRDefault="00112EA1" w:rsidP="00112EA1">
      <w:pPr>
        <w:rPr>
          <w:rFonts w:ascii="Times New Roman" w:hAnsi="Times New Roman" w:cs="Times New Roman"/>
          <w:sz w:val="24"/>
          <w:szCs w:val="24"/>
        </w:rPr>
      </w:pPr>
    </w:p>
    <w:p w14:paraId="136014D7" w14:textId="77777777" w:rsidR="00112EA1" w:rsidRPr="00FF6E4C" w:rsidRDefault="00112EA1" w:rsidP="00112EA1">
      <w:pPr>
        <w:jc w:val="center"/>
        <w:rPr>
          <w:rFonts w:ascii="Times New Roman" w:hAnsi="Times New Roman" w:cs="Times New Roman"/>
          <w:i/>
          <w:sz w:val="24"/>
          <w:szCs w:val="24"/>
        </w:rPr>
      </w:pPr>
      <w:r w:rsidRPr="00FF6E4C">
        <w:rPr>
          <w:rFonts w:ascii="Times New Roman" w:hAnsi="Times New Roman" w:cs="Times New Roman"/>
          <w:i/>
          <w:sz w:val="24"/>
          <w:szCs w:val="24"/>
        </w:rPr>
        <w:t>Honors Thesis submitted in partial fulfillment of the requirements for Graduation with Distinction in Economics in Trinity College of Duke University</w:t>
      </w:r>
    </w:p>
    <w:p w14:paraId="680C3007" w14:textId="77777777" w:rsidR="00112EA1" w:rsidRPr="00FF6E4C" w:rsidRDefault="00112EA1" w:rsidP="00112EA1">
      <w:pPr>
        <w:jc w:val="center"/>
        <w:rPr>
          <w:rFonts w:ascii="Times New Roman" w:hAnsi="Times New Roman" w:cs="Times New Roman"/>
          <w:sz w:val="24"/>
          <w:szCs w:val="24"/>
        </w:rPr>
      </w:pPr>
    </w:p>
    <w:p w14:paraId="369B7807" w14:textId="77777777" w:rsidR="00112EA1" w:rsidRPr="00FF6E4C" w:rsidRDefault="00112EA1" w:rsidP="00112EA1">
      <w:pPr>
        <w:jc w:val="center"/>
        <w:rPr>
          <w:rFonts w:ascii="Times New Roman" w:hAnsi="Times New Roman" w:cs="Times New Roman"/>
          <w:sz w:val="24"/>
          <w:szCs w:val="24"/>
        </w:rPr>
      </w:pPr>
      <w:r w:rsidRPr="00FF6E4C">
        <w:rPr>
          <w:rFonts w:ascii="Times New Roman" w:hAnsi="Times New Roman" w:cs="Times New Roman"/>
          <w:sz w:val="24"/>
          <w:szCs w:val="24"/>
        </w:rPr>
        <w:t>Duke University</w:t>
      </w:r>
    </w:p>
    <w:p w14:paraId="05586536" w14:textId="77777777" w:rsidR="00112EA1" w:rsidRPr="00FF6E4C" w:rsidRDefault="00112EA1" w:rsidP="00112EA1">
      <w:pPr>
        <w:jc w:val="center"/>
        <w:rPr>
          <w:rFonts w:ascii="Times New Roman" w:hAnsi="Times New Roman" w:cs="Times New Roman"/>
          <w:sz w:val="24"/>
          <w:szCs w:val="24"/>
        </w:rPr>
      </w:pPr>
      <w:r w:rsidRPr="00FF6E4C">
        <w:rPr>
          <w:rFonts w:ascii="Times New Roman" w:hAnsi="Times New Roman" w:cs="Times New Roman"/>
          <w:sz w:val="24"/>
          <w:szCs w:val="24"/>
        </w:rPr>
        <w:t>Durham, North Carolina</w:t>
      </w:r>
    </w:p>
    <w:p w14:paraId="2B2F72BA" w14:textId="77777777" w:rsidR="00112EA1" w:rsidRPr="00FF6E4C" w:rsidRDefault="00112EA1" w:rsidP="00112EA1">
      <w:pPr>
        <w:jc w:val="center"/>
        <w:rPr>
          <w:rFonts w:ascii="Times New Roman" w:hAnsi="Times New Roman" w:cs="Times New Roman"/>
          <w:sz w:val="24"/>
          <w:szCs w:val="24"/>
        </w:rPr>
      </w:pPr>
      <w:r w:rsidRPr="00FF6E4C">
        <w:rPr>
          <w:rFonts w:ascii="Times New Roman" w:hAnsi="Times New Roman" w:cs="Times New Roman"/>
          <w:sz w:val="24"/>
          <w:szCs w:val="24"/>
        </w:rPr>
        <w:t>2014</w:t>
      </w:r>
    </w:p>
    <w:p w14:paraId="0240FF64" w14:textId="77777777" w:rsidR="00DF7390" w:rsidRPr="003B6A55" w:rsidRDefault="00DF7390" w:rsidP="00F8024B">
      <w:pPr>
        <w:spacing w:line="480" w:lineRule="auto"/>
        <w:jc w:val="center"/>
        <w:rPr>
          <w:rFonts w:ascii="Times New Roman" w:hAnsi="Times New Roman" w:cs="Times New Roman"/>
          <w:b/>
          <w:sz w:val="24"/>
          <w:szCs w:val="24"/>
          <w:lang w:val="fr-FR"/>
        </w:rPr>
      </w:pPr>
      <w:r w:rsidRPr="003B6A55">
        <w:rPr>
          <w:rFonts w:ascii="Times New Roman" w:hAnsi="Times New Roman" w:cs="Times New Roman"/>
          <w:b/>
          <w:sz w:val="24"/>
          <w:szCs w:val="24"/>
          <w:lang w:val="fr-FR"/>
        </w:rPr>
        <w:lastRenderedPageBreak/>
        <w:t>A</w:t>
      </w:r>
      <w:r w:rsidR="003C4A4A" w:rsidRPr="003B6A55">
        <w:rPr>
          <w:rFonts w:ascii="Times New Roman" w:hAnsi="Times New Roman" w:cs="Times New Roman"/>
          <w:b/>
          <w:sz w:val="24"/>
          <w:szCs w:val="24"/>
          <w:lang w:val="fr-FR"/>
        </w:rPr>
        <w:t>bstract</w:t>
      </w:r>
    </w:p>
    <w:p w14:paraId="26BB9415" w14:textId="1E10AD19" w:rsidR="00BD76A8" w:rsidRDefault="0079086F" w:rsidP="000E019A">
      <w:pPr>
        <w:spacing w:line="360" w:lineRule="auto"/>
        <w:ind w:firstLine="720"/>
        <w:rPr>
          <w:rFonts w:ascii="Times New Roman" w:hAnsi="Times New Roman" w:cs="Times New Roman"/>
          <w:sz w:val="24"/>
          <w:szCs w:val="24"/>
        </w:rPr>
      </w:pPr>
      <w:r>
        <w:rPr>
          <w:rFonts w:ascii="Times New Roman" w:hAnsi="Times New Roman" w:cs="Times New Roman"/>
          <w:sz w:val="24"/>
          <w:szCs w:val="24"/>
          <w:lang w:val="fr-FR"/>
        </w:rPr>
        <w:t>Much</w:t>
      </w:r>
      <w:r w:rsidR="000E019A">
        <w:rPr>
          <w:rFonts w:ascii="Times New Roman" w:hAnsi="Times New Roman" w:cs="Times New Roman"/>
          <w:sz w:val="24"/>
          <w:szCs w:val="24"/>
          <w:lang w:val="fr-FR"/>
        </w:rPr>
        <w:t xml:space="preserve"> of </w:t>
      </w:r>
      <w:r w:rsidR="000E019A">
        <w:rPr>
          <w:rFonts w:ascii="Times New Roman" w:hAnsi="Times New Roman" w:cs="Times New Roman"/>
          <w:sz w:val="24"/>
          <w:szCs w:val="24"/>
        </w:rPr>
        <w:t xml:space="preserve">the </w:t>
      </w:r>
      <w:r>
        <w:rPr>
          <w:rFonts w:ascii="Times New Roman" w:hAnsi="Times New Roman" w:cs="Times New Roman"/>
          <w:sz w:val="24"/>
          <w:szCs w:val="24"/>
        </w:rPr>
        <w:t xml:space="preserve">existing </w:t>
      </w:r>
      <w:r w:rsidR="000E019A">
        <w:rPr>
          <w:rFonts w:ascii="Times New Roman" w:hAnsi="Times New Roman" w:cs="Times New Roman"/>
          <w:sz w:val="24"/>
          <w:szCs w:val="24"/>
        </w:rPr>
        <w:t xml:space="preserve">literature in </w:t>
      </w:r>
      <w:r>
        <w:rPr>
          <w:rFonts w:ascii="Times New Roman" w:hAnsi="Times New Roman" w:cs="Times New Roman"/>
          <w:sz w:val="24"/>
          <w:szCs w:val="24"/>
        </w:rPr>
        <w:t>small and medium-sized enterprise (</w:t>
      </w:r>
      <w:r w:rsidR="000E019A">
        <w:rPr>
          <w:rFonts w:ascii="Times New Roman" w:hAnsi="Times New Roman" w:cs="Times New Roman"/>
          <w:sz w:val="24"/>
          <w:szCs w:val="24"/>
        </w:rPr>
        <w:t>SME</w:t>
      </w:r>
      <w:r>
        <w:rPr>
          <w:rFonts w:ascii="Times New Roman" w:hAnsi="Times New Roman" w:cs="Times New Roman"/>
          <w:sz w:val="24"/>
          <w:szCs w:val="24"/>
        </w:rPr>
        <w:t>)</w:t>
      </w:r>
      <w:r w:rsidR="000E019A">
        <w:rPr>
          <w:rFonts w:ascii="Times New Roman" w:hAnsi="Times New Roman" w:cs="Times New Roman"/>
          <w:sz w:val="24"/>
          <w:szCs w:val="24"/>
        </w:rPr>
        <w:t xml:space="preserve"> finance surveys the impact of borrower and lender characteristics on </w:t>
      </w:r>
      <w:r>
        <w:rPr>
          <w:rFonts w:ascii="Times New Roman" w:hAnsi="Times New Roman" w:cs="Times New Roman"/>
          <w:sz w:val="24"/>
          <w:szCs w:val="24"/>
        </w:rPr>
        <w:t xml:space="preserve">firms’ </w:t>
      </w:r>
      <w:r w:rsidR="000E019A">
        <w:rPr>
          <w:rFonts w:ascii="Times New Roman" w:hAnsi="Times New Roman" w:cs="Times New Roman"/>
          <w:sz w:val="24"/>
          <w:szCs w:val="24"/>
        </w:rPr>
        <w:t xml:space="preserve">credit availability, and it has already been established that there is a link between strong </w:t>
      </w:r>
      <w:r>
        <w:rPr>
          <w:rFonts w:ascii="Times New Roman" w:hAnsi="Times New Roman" w:cs="Times New Roman"/>
          <w:sz w:val="24"/>
          <w:szCs w:val="24"/>
        </w:rPr>
        <w:t xml:space="preserve">firm-bank </w:t>
      </w:r>
      <w:r w:rsidR="000E019A">
        <w:rPr>
          <w:rFonts w:ascii="Times New Roman" w:hAnsi="Times New Roman" w:cs="Times New Roman"/>
          <w:sz w:val="24"/>
          <w:szCs w:val="24"/>
        </w:rPr>
        <w:t xml:space="preserve">relationship and higher level of credit availability. </w:t>
      </w:r>
      <w:r w:rsidR="004009D0">
        <w:rPr>
          <w:rFonts w:ascii="Times New Roman" w:hAnsi="Times New Roman" w:cs="Times New Roman"/>
          <w:sz w:val="24"/>
          <w:szCs w:val="24"/>
        </w:rPr>
        <w:t>In this paper</w:t>
      </w:r>
      <w:r w:rsidR="000E019A">
        <w:rPr>
          <w:rFonts w:ascii="Times New Roman" w:hAnsi="Times New Roman" w:cs="Times New Roman"/>
          <w:sz w:val="24"/>
          <w:szCs w:val="24"/>
        </w:rPr>
        <w:t>, I focus on what determines the strength of relationship, measu</w:t>
      </w:r>
      <w:r w:rsidR="004009D0">
        <w:rPr>
          <w:rFonts w:ascii="Times New Roman" w:hAnsi="Times New Roman" w:cs="Times New Roman"/>
          <w:sz w:val="24"/>
          <w:szCs w:val="24"/>
        </w:rPr>
        <w:t>red by</w:t>
      </w:r>
      <w:r w:rsidR="000E019A">
        <w:rPr>
          <w:rFonts w:ascii="Times New Roman" w:hAnsi="Times New Roman" w:cs="Times New Roman"/>
          <w:sz w:val="24"/>
          <w:szCs w:val="24"/>
        </w:rPr>
        <w:t xml:space="preserve"> length and exclusivity. In particular, I was able to build an original metric to</w:t>
      </w:r>
      <w:r>
        <w:rPr>
          <w:rFonts w:ascii="Times New Roman" w:hAnsi="Times New Roman" w:cs="Times New Roman"/>
          <w:sz w:val="24"/>
          <w:szCs w:val="24"/>
        </w:rPr>
        <w:t xml:space="preserve"> gauge the strength of</w:t>
      </w:r>
      <w:r w:rsidR="000E019A">
        <w:rPr>
          <w:rFonts w:ascii="Times New Roman" w:hAnsi="Times New Roman" w:cs="Times New Roman"/>
          <w:sz w:val="24"/>
          <w:szCs w:val="24"/>
        </w:rPr>
        <w:t xml:space="preserve"> relationship using the inverse value of the number of financial institution that a firm deals with. Using a set of regressions, I </w:t>
      </w:r>
      <w:r w:rsidR="004009D0">
        <w:rPr>
          <w:rFonts w:ascii="Times New Roman" w:hAnsi="Times New Roman" w:cs="Times New Roman"/>
          <w:sz w:val="24"/>
          <w:szCs w:val="24"/>
        </w:rPr>
        <w:t xml:space="preserve">confirm the existing theories that </w:t>
      </w:r>
      <w:r w:rsidR="000E019A">
        <w:rPr>
          <w:rFonts w:ascii="Times New Roman" w:hAnsi="Times New Roman" w:cs="Times New Roman"/>
          <w:sz w:val="24"/>
          <w:szCs w:val="24"/>
        </w:rPr>
        <w:t xml:space="preserve">size of the firm and type of ownership matters. Small firms and sole proprietorships tend to have </w:t>
      </w:r>
      <w:r w:rsidR="004009D0">
        <w:rPr>
          <w:rFonts w:ascii="Times New Roman" w:hAnsi="Times New Roman" w:cs="Times New Roman"/>
          <w:sz w:val="24"/>
          <w:szCs w:val="24"/>
        </w:rPr>
        <w:t>longer and more exclusive</w:t>
      </w:r>
      <w:r w:rsidR="000E019A">
        <w:rPr>
          <w:rFonts w:ascii="Times New Roman" w:hAnsi="Times New Roman" w:cs="Times New Roman"/>
          <w:sz w:val="24"/>
          <w:szCs w:val="24"/>
        </w:rPr>
        <w:t xml:space="preserve"> relationships, which implies their reliance on relationship lending. </w:t>
      </w:r>
      <w:r w:rsidR="004009D0">
        <w:rPr>
          <w:rFonts w:ascii="Times New Roman" w:hAnsi="Times New Roman" w:cs="Times New Roman"/>
          <w:sz w:val="24"/>
          <w:szCs w:val="24"/>
        </w:rPr>
        <w:t xml:space="preserve">Firm owner characteristics are shown to be somewhat important, in that it </w:t>
      </w:r>
      <w:r>
        <w:rPr>
          <w:rFonts w:ascii="Times New Roman" w:hAnsi="Times New Roman" w:cs="Times New Roman"/>
          <w:sz w:val="24"/>
          <w:szCs w:val="24"/>
        </w:rPr>
        <w:t xml:space="preserve">serves as </w:t>
      </w:r>
      <w:r w:rsidR="004009D0">
        <w:rPr>
          <w:rFonts w:ascii="Times New Roman" w:hAnsi="Times New Roman" w:cs="Times New Roman"/>
          <w:sz w:val="24"/>
          <w:szCs w:val="24"/>
        </w:rPr>
        <w:t>prox</w:t>
      </w:r>
      <w:r>
        <w:rPr>
          <w:rFonts w:ascii="Times New Roman" w:hAnsi="Times New Roman" w:cs="Times New Roman"/>
          <w:sz w:val="24"/>
          <w:szCs w:val="24"/>
        </w:rPr>
        <w:t>ies for a given</w:t>
      </w:r>
      <w:r w:rsidR="004009D0">
        <w:rPr>
          <w:rFonts w:ascii="Times New Roman" w:hAnsi="Times New Roman" w:cs="Times New Roman"/>
          <w:sz w:val="24"/>
          <w:szCs w:val="24"/>
        </w:rPr>
        <w:t xml:space="preserve"> firm’s creditworthiness.</w:t>
      </w:r>
    </w:p>
    <w:p w14:paraId="41D2894F" w14:textId="77777777" w:rsidR="000E019A" w:rsidRPr="003B6A55" w:rsidRDefault="000E019A" w:rsidP="000E019A">
      <w:pPr>
        <w:spacing w:line="480" w:lineRule="auto"/>
        <w:ind w:firstLine="720"/>
        <w:rPr>
          <w:rFonts w:ascii="Times New Roman" w:hAnsi="Times New Roman" w:cs="Times New Roman"/>
          <w:b/>
          <w:sz w:val="24"/>
          <w:szCs w:val="24"/>
          <w:lang w:val="fr-FR"/>
        </w:rPr>
      </w:pPr>
    </w:p>
    <w:p w14:paraId="0F7D1D2C" w14:textId="77777777" w:rsidR="0016783F" w:rsidRPr="003B6A55" w:rsidRDefault="0016783F" w:rsidP="006F0BB6">
      <w:pPr>
        <w:spacing w:line="480" w:lineRule="auto"/>
        <w:jc w:val="both"/>
        <w:rPr>
          <w:rFonts w:ascii="Times New Roman" w:hAnsi="Times New Roman" w:cs="Times New Roman"/>
          <w:sz w:val="24"/>
          <w:szCs w:val="24"/>
          <w:lang w:val="fr-FR"/>
        </w:rPr>
      </w:pPr>
      <w:r w:rsidRPr="003B6A55">
        <w:rPr>
          <w:rFonts w:ascii="Times New Roman" w:hAnsi="Times New Roman" w:cs="Times New Roman"/>
          <w:i/>
          <w:sz w:val="24"/>
          <w:szCs w:val="24"/>
          <w:lang w:val="fr-FR"/>
        </w:rPr>
        <w:t>JEL Classifications</w:t>
      </w:r>
      <w:r w:rsidRPr="003B6A55">
        <w:rPr>
          <w:rFonts w:ascii="Times New Roman" w:hAnsi="Times New Roman" w:cs="Times New Roman"/>
          <w:sz w:val="24"/>
          <w:szCs w:val="24"/>
          <w:lang w:val="fr-FR"/>
        </w:rPr>
        <w:t xml:space="preserve">: </w:t>
      </w:r>
      <w:r w:rsidR="00A6030A" w:rsidRPr="003B6A55">
        <w:rPr>
          <w:rFonts w:ascii="Times New Roman" w:hAnsi="Times New Roman" w:cs="Times New Roman"/>
          <w:sz w:val="24"/>
          <w:szCs w:val="24"/>
          <w:lang w:val="fr-FR"/>
        </w:rPr>
        <w:t>G21, G30, L14</w:t>
      </w:r>
    </w:p>
    <w:p w14:paraId="4DD4E2EC" w14:textId="02982797" w:rsidR="0002765F" w:rsidRPr="00FF6E4C" w:rsidRDefault="0016783F" w:rsidP="006F0BB6">
      <w:pPr>
        <w:spacing w:line="480" w:lineRule="auto"/>
        <w:jc w:val="both"/>
        <w:rPr>
          <w:rFonts w:ascii="Times New Roman" w:hAnsi="Times New Roman" w:cs="Times New Roman"/>
          <w:sz w:val="24"/>
          <w:szCs w:val="24"/>
        </w:rPr>
      </w:pPr>
      <w:r w:rsidRPr="00FF6E4C">
        <w:rPr>
          <w:rFonts w:ascii="Times New Roman" w:hAnsi="Times New Roman" w:cs="Times New Roman"/>
          <w:i/>
          <w:sz w:val="24"/>
          <w:szCs w:val="24"/>
        </w:rPr>
        <w:t>Keywords</w:t>
      </w:r>
      <w:r w:rsidRPr="00FF6E4C">
        <w:rPr>
          <w:rFonts w:ascii="Times New Roman" w:hAnsi="Times New Roman" w:cs="Times New Roman"/>
          <w:sz w:val="24"/>
          <w:szCs w:val="24"/>
        </w:rPr>
        <w:t xml:space="preserve">: </w:t>
      </w:r>
      <w:r w:rsidR="00671141" w:rsidRPr="00FF6E4C">
        <w:rPr>
          <w:rFonts w:ascii="Times New Roman" w:hAnsi="Times New Roman" w:cs="Times New Roman"/>
          <w:sz w:val="24"/>
          <w:szCs w:val="24"/>
        </w:rPr>
        <w:t>SME f</w:t>
      </w:r>
      <w:r w:rsidR="00301C98" w:rsidRPr="00FF6E4C">
        <w:rPr>
          <w:rFonts w:ascii="Times New Roman" w:hAnsi="Times New Roman" w:cs="Times New Roman"/>
          <w:sz w:val="24"/>
          <w:szCs w:val="24"/>
        </w:rPr>
        <w:t>inan</w:t>
      </w:r>
      <w:r w:rsidR="00C745C7">
        <w:rPr>
          <w:rFonts w:ascii="Times New Roman" w:hAnsi="Times New Roman" w:cs="Times New Roman"/>
          <w:sz w:val="24"/>
          <w:szCs w:val="24"/>
        </w:rPr>
        <w:t>ce</w:t>
      </w:r>
      <w:r w:rsidR="00671141" w:rsidRPr="00FF6E4C">
        <w:rPr>
          <w:rFonts w:ascii="Times New Roman" w:hAnsi="Times New Roman" w:cs="Times New Roman"/>
          <w:sz w:val="24"/>
          <w:szCs w:val="24"/>
        </w:rPr>
        <w:t>, relationship lending, asymmetrical i</w:t>
      </w:r>
      <w:r w:rsidR="00301C98" w:rsidRPr="00FF6E4C">
        <w:rPr>
          <w:rFonts w:ascii="Times New Roman" w:hAnsi="Times New Roman" w:cs="Times New Roman"/>
          <w:sz w:val="24"/>
          <w:szCs w:val="24"/>
        </w:rPr>
        <w:t>nformation</w:t>
      </w:r>
      <w:r w:rsidR="00671141" w:rsidRPr="00FF6E4C">
        <w:rPr>
          <w:rFonts w:ascii="Times New Roman" w:hAnsi="Times New Roman" w:cs="Times New Roman"/>
          <w:sz w:val="24"/>
          <w:szCs w:val="24"/>
        </w:rPr>
        <w:t>, credit rationing</w:t>
      </w:r>
      <w:r w:rsidR="0002765F" w:rsidRPr="00FF6E4C">
        <w:rPr>
          <w:rFonts w:ascii="Times New Roman" w:hAnsi="Times New Roman" w:cs="Times New Roman"/>
          <w:b/>
          <w:sz w:val="24"/>
          <w:szCs w:val="24"/>
        </w:rPr>
        <w:br w:type="page"/>
      </w:r>
    </w:p>
    <w:p w14:paraId="3C013D72" w14:textId="1E7854DF" w:rsidR="00C86986" w:rsidRPr="00F27B51" w:rsidRDefault="00B43D1C" w:rsidP="00F27B51">
      <w:pPr>
        <w:pStyle w:val="TOC1"/>
        <w:rPr>
          <w:sz w:val="28"/>
          <w:szCs w:val="28"/>
        </w:rPr>
      </w:pPr>
      <w:r w:rsidRPr="00F27B51">
        <w:rPr>
          <w:sz w:val="28"/>
          <w:szCs w:val="28"/>
        </w:rPr>
        <w:lastRenderedPageBreak/>
        <w:t>Table of Con</w:t>
      </w:r>
      <w:r w:rsidR="00C86986" w:rsidRPr="00F27B51">
        <w:rPr>
          <w:sz w:val="28"/>
          <w:szCs w:val="28"/>
        </w:rPr>
        <w:t>tents</w:t>
      </w:r>
    </w:p>
    <w:p w14:paraId="169F00F4" w14:textId="77777777" w:rsidR="00C86986" w:rsidRPr="007953C3" w:rsidRDefault="00C86986" w:rsidP="00F27B51">
      <w:pPr>
        <w:pStyle w:val="TOC1"/>
      </w:pPr>
    </w:p>
    <w:p w14:paraId="7EAA3147" w14:textId="77777777" w:rsidR="00744373" w:rsidRDefault="00C86986">
      <w:pPr>
        <w:pStyle w:val="TOC1"/>
        <w:rPr>
          <w:rFonts w:asciiTheme="minorHAnsi" w:hAnsiTheme="minorHAnsi" w:cstheme="minorBidi"/>
          <w:b w:val="0"/>
          <w:bCs w:val="0"/>
          <w:smallCaps w:val="0"/>
          <w:sz w:val="22"/>
          <w:szCs w:val="22"/>
        </w:rPr>
      </w:pPr>
      <w:r w:rsidRPr="007953C3">
        <w:fldChar w:fldCharType="begin"/>
      </w:r>
      <w:r w:rsidRPr="007953C3">
        <w:instrText xml:space="preserve"> TOC \o "1-3" \h \z \u </w:instrText>
      </w:r>
      <w:r w:rsidRPr="007953C3">
        <w:fldChar w:fldCharType="separate"/>
      </w:r>
      <w:hyperlink w:anchor="_Toc385419052" w:history="1">
        <w:r w:rsidR="00744373" w:rsidRPr="006E7B79">
          <w:rPr>
            <w:rStyle w:val="Hyperlink"/>
          </w:rPr>
          <w:t>I.</w:t>
        </w:r>
        <w:r w:rsidR="00744373">
          <w:rPr>
            <w:rFonts w:asciiTheme="minorHAnsi" w:hAnsiTheme="minorHAnsi" w:cstheme="minorBidi"/>
            <w:b w:val="0"/>
            <w:bCs w:val="0"/>
            <w:smallCaps w:val="0"/>
            <w:sz w:val="22"/>
            <w:szCs w:val="22"/>
          </w:rPr>
          <w:tab/>
        </w:r>
        <w:r w:rsidR="00744373" w:rsidRPr="006E7B79">
          <w:rPr>
            <w:rStyle w:val="Hyperlink"/>
          </w:rPr>
          <w:t>Introduction</w:t>
        </w:r>
        <w:r w:rsidR="00744373">
          <w:rPr>
            <w:webHidden/>
          </w:rPr>
          <w:tab/>
        </w:r>
        <w:r w:rsidR="00744373">
          <w:rPr>
            <w:webHidden/>
          </w:rPr>
          <w:fldChar w:fldCharType="begin"/>
        </w:r>
        <w:r w:rsidR="00744373">
          <w:rPr>
            <w:webHidden/>
          </w:rPr>
          <w:instrText xml:space="preserve"> PAGEREF _Toc385419052 \h </w:instrText>
        </w:r>
        <w:r w:rsidR="00744373">
          <w:rPr>
            <w:webHidden/>
          </w:rPr>
        </w:r>
        <w:r w:rsidR="00744373">
          <w:rPr>
            <w:webHidden/>
          </w:rPr>
          <w:fldChar w:fldCharType="separate"/>
        </w:r>
        <w:r w:rsidR="0067756B">
          <w:rPr>
            <w:webHidden/>
          </w:rPr>
          <w:t>4</w:t>
        </w:r>
        <w:r w:rsidR="00744373">
          <w:rPr>
            <w:webHidden/>
          </w:rPr>
          <w:fldChar w:fldCharType="end"/>
        </w:r>
      </w:hyperlink>
    </w:p>
    <w:p w14:paraId="62315CB0" w14:textId="77777777" w:rsidR="00744373" w:rsidRDefault="00B32E26">
      <w:pPr>
        <w:pStyle w:val="TOC1"/>
        <w:rPr>
          <w:rFonts w:asciiTheme="minorHAnsi" w:hAnsiTheme="minorHAnsi" w:cstheme="minorBidi"/>
          <w:b w:val="0"/>
          <w:bCs w:val="0"/>
          <w:smallCaps w:val="0"/>
          <w:sz w:val="22"/>
          <w:szCs w:val="22"/>
        </w:rPr>
      </w:pPr>
      <w:hyperlink w:anchor="_Toc385419053" w:history="1">
        <w:r w:rsidR="00744373" w:rsidRPr="006E7B79">
          <w:rPr>
            <w:rStyle w:val="Hyperlink"/>
          </w:rPr>
          <w:t>II.</w:t>
        </w:r>
        <w:r w:rsidR="00744373">
          <w:rPr>
            <w:rFonts w:asciiTheme="minorHAnsi" w:hAnsiTheme="minorHAnsi" w:cstheme="minorBidi"/>
            <w:b w:val="0"/>
            <w:bCs w:val="0"/>
            <w:smallCaps w:val="0"/>
            <w:sz w:val="22"/>
            <w:szCs w:val="22"/>
          </w:rPr>
          <w:tab/>
        </w:r>
        <w:r w:rsidR="00744373" w:rsidRPr="006E7B79">
          <w:rPr>
            <w:rStyle w:val="Hyperlink"/>
          </w:rPr>
          <w:t>Literature Review</w:t>
        </w:r>
        <w:r w:rsidR="00744373">
          <w:rPr>
            <w:webHidden/>
          </w:rPr>
          <w:tab/>
        </w:r>
        <w:r w:rsidR="00744373">
          <w:rPr>
            <w:webHidden/>
          </w:rPr>
          <w:fldChar w:fldCharType="begin"/>
        </w:r>
        <w:r w:rsidR="00744373">
          <w:rPr>
            <w:webHidden/>
          </w:rPr>
          <w:instrText xml:space="preserve"> PAGEREF _Toc385419053 \h </w:instrText>
        </w:r>
        <w:r w:rsidR="00744373">
          <w:rPr>
            <w:webHidden/>
          </w:rPr>
        </w:r>
        <w:r w:rsidR="00744373">
          <w:rPr>
            <w:webHidden/>
          </w:rPr>
          <w:fldChar w:fldCharType="separate"/>
        </w:r>
        <w:r w:rsidR="0067756B">
          <w:rPr>
            <w:webHidden/>
          </w:rPr>
          <w:t>8</w:t>
        </w:r>
        <w:r w:rsidR="00744373">
          <w:rPr>
            <w:webHidden/>
          </w:rPr>
          <w:fldChar w:fldCharType="end"/>
        </w:r>
      </w:hyperlink>
    </w:p>
    <w:p w14:paraId="1ABDBB5C" w14:textId="77777777" w:rsidR="00744373" w:rsidRDefault="00B32E26">
      <w:pPr>
        <w:pStyle w:val="TOC1"/>
        <w:rPr>
          <w:rFonts w:asciiTheme="minorHAnsi" w:hAnsiTheme="minorHAnsi" w:cstheme="minorBidi"/>
          <w:b w:val="0"/>
          <w:bCs w:val="0"/>
          <w:smallCaps w:val="0"/>
          <w:sz w:val="22"/>
          <w:szCs w:val="22"/>
        </w:rPr>
      </w:pPr>
      <w:hyperlink w:anchor="_Toc385419054" w:history="1">
        <w:r w:rsidR="00744373" w:rsidRPr="006E7B79">
          <w:rPr>
            <w:rStyle w:val="Hyperlink"/>
          </w:rPr>
          <w:t>III.</w:t>
        </w:r>
        <w:r w:rsidR="00744373">
          <w:rPr>
            <w:rFonts w:asciiTheme="minorHAnsi" w:hAnsiTheme="minorHAnsi" w:cstheme="minorBidi"/>
            <w:b w:val="0"/>
            <w:bCs w:val="0"/>
            <w:smallCaps w:val="0"/>
            <w:sz w:val="22"/>
            <w:szCs w:val="22"/>
          </w:rPr>
          <w:tab/>
        </w:r>
        <w:r w:rsidR="00744373" w:rsidRPr="006E7B79">
          <w:rPr>
            <w:rStyle w:val="Hyperlink"/>
          </w:rPr>
          <w:t>Data and Summary Statistics</w:t>
        </w:r>
        <w:r w:rsidR="00744373">
          <w:rPr>
            <w:webHidden/>
          </w:rPr>
          <w:tab/>
        </w:r>
        <w:r w:rsidR="00744373">
          <w:rPr>
            <w:webHidden/>
          </w:rPr>
          <w:fldChar w:fldCharType="begin"/>
        </w:r>
        <w:r w:rsidR="00744373">
          <w:rPr>
            <w:webHidden/>
          </w:rPr>
          <w:instrText xml:space="preserve"> PAGEREF _Toc385419054 \h </w:instrText>
        </w:r>
        <w:r w:rsidR="00744373">
          <w:rPr>
            <w:webHidden/>
          </w:rPr>
        </w:r>
        <w:r w:rsidR="00744373">
          <w:rPr>
            <w:webHidden/>
          </w:rPr>
          <w:fldChar w:fldCharType="separate"/>
        </w:r>
        <w:r w:rsidR="0067756B">
          <w:rPr>
            <w:webHidden/>
          </w:rPr>
          <w:t>11</w:t>
        </w:r>
        <w:r w:rsidR="00744373">
          <w:rPr>
            <w:webHidden/>
          </w:rPr>
          <w:fldChar w:fldCharType="end"/>
        </w:r>
      </w:hyperlink>
    </w:p>
    <w:p w14:paraId="7BC96FB7" w14:textId="0A7C996D" w:rsidR="00744373" w:rsidRPr="00023DDD" w:rsidRDefault="00744373">
      <w:pPr>
        <w:pStyle w:val="TOC2"/>
        <w:rPr>
          <w:rFonts w:asciiTheme="minorHAnsi" w:hAnsiTheme="minorHAnsi" w:cstheme="minorBidi"/>
          <w:b w:val="0"/>
          <w:bCs w:val="0"/>
          <w:smallCaps w:val="0"/>
        </w:rPr>
      </w:pPr>
      <w:r>
        <w:rPr>
          <w:rStyle w:val="Hyperlink"/>
          <w:b w:val="0"/>
          <w:u w:val="none"/>
        </w:rPr>
        <w:t xml:space="preserve">            </w:t>
      </w:r>
      <w:hyperlink w:anchor="_Toc385419055" w:history="1">
        <w:r w:rsidRPr="00023DDD">
          <w:rPr>
            <w:rStyle w:val="Hyperlink"/>
            <w:b w:val="0"/>
            <w:smallCaps w:val="0"/>
          </w:rPr>
          <w:t>Table 1. Definition of Variables</w:t>
        </w:r>
        <w:r w:rsidRPr="00023DDD">
          <w:rPr>
            <w:b w:val="0"/>
            <w:smallCaps w:val="0"/>
            <w:webHidden/>
          </w:rPr>
          <w:tab/>
        </w:r>
        <w:r w:rsidRPr="00023DDD">
          <w:rPr>
            <w:b w:val="0"/>
            <w:smallCaps w:val="0"/>
            <w:webHidden/>
          </w:rPr>
          <w:fldChar w:fldCharType="begin"/>
        </w:r>
        <w:r w:rsidRPr="00023DDD">
          <w:rPr>
            <w:b w:val="0"/>
            <w:smallCaps w:val="0"/>
            <w:webHidden/>
          </w:rPr>
          <w:instrText xml:space="preserve"> PAGEREF _Toc385419055 \h </w:instrText>
        </w:r>
        <w:r w:rsidRPr="00023DDD">
          <w:rPr>
            <w:b w:val="0"/>
            <w:smallCaps w:val="0"/>
            <w:webHidden/>
          </w:rPr>
        </w:r>
        <w:r w:rsidRPr="00023DDD">
          <w:rPr>
            <w:b w:val="0"/>
            <w:smallCaps w:val="0"/>
            <w:webHidden/>
          </w:rPr>
          <w:fldChar w:fldCharType="separate"/>
        </w:r>
        <w:r w:rsidR="0067756B" w:rsidRPr="00023DDD">
          <w:rPr>
            <w:b w:val="0"/>
            <w:smallCaps w:val="0"/>
            <w:webHidden/>
          </w:rPr>
          <w:t>12</w:t>
        </w:r>
        <w:r w:rsidRPr="00023DDD">
          <w:rPr>
            <w:b w:val="0"/>
            <w:smallCaps w:val="0"/>
            <w:webHidden/>
          </w:rPr>
          <w:fldChar w:fldCharType="end"/>
        </w:r>
      </w:hyperlink>
    </w:p>
    <w:p w14:paraId="79CFC1A1" w14:textId="191E53FE" w:rsidR="00744373" w:rsidRPr="00023DDD" w:rsidRDefault="00744373">
      <w:pPr>
        <w:pStyle w:val="TOC2"/>
        <w:rPr>
          <w:rFonts w:asciiTheme="minorHAnsi" w:hAnsiTheme="minorHAnsi" w:cstheme="minorBidi"/>
          <w:b w:val="0"/>
          <w:bCs w:val="0"/>
          <w:smallCaps w:val="0"/>
        </w:rPr>
      </w:pPr>
      <w:r w:rsidRPr="00023DDD">
        <w:rPr>
          <w:rStyle w:val="Hyperlink"/>
          <w:b w:val="0"/>
          <w:smallCaps w:val="0"/>
          <w:u w:val="none"/>
        </w:rPr>
        <w:t xml:space="preserve">          </w:t>
      </w:r>
      <w:hyperlink w:anchor="_Toc385419056" w:history="1">
        <w:r w:rsidRPr="00023DDD">
          <w:rPr>
            <w:rStyle w:val="Hyperlink"/>
            <w:b w:val="0"/>
            <w:smallCaps w:val="0"/>
          </w:rPr>
          <w:t>Table 2. Descriptive Statistics</w:t>
        </w:r>
        <w:r w:rsidRPr="00023DDD">
          <w:rPr>
            <w:b w:val="0"/>
            <w:smallCaps w:val="0"/>
            <w:webHidden/>
          </w:rPr>
          <w:tab/>
        </w:r>
        <w:r w:rsidRPr="00023DDD">
          <w:rPr>
            <w:b w:val="0"/>
            <w:smallCaps w:val="0"/>
            <w:webHidden/>
          </w:rPr>
          <w:fldChar w:fldCharType="begin"/>
        </w:r>
        <w:r w:rsidRPr="00023DDD">
          <w:rPr>
            <w:b w:val="0"/>
            <w:smallCaps w:val="0"/>
            <w:webHidden/>
          </w:rPr>
          <w:instrText xml:space="preserve"> PAGEREF _Toc385419056 \h </w:instrText>
        </w:r>
        <w:r w:rsidRPr="00023DDD">
          <w:rPr>
            <w:b w:val="0"/>
            <w:smallCaps w:val="0"/>
            <w:webHidden/>
          </w:rPr>
        </w:r>
        <w:r w:rsidRPr="00023DDD">
          <w:rPr>
            <w:b w:val="0"/>
            <w:smallCaps w:val="0"/>
            <w:webHidden/>
          </w:rPr>
          <w:fldChar w:fldCharType="separate"/>
        </w:r>
        <w:r w:rsidR="0067756B" w:rsidRPr="00023DDD">
          <w:rPr>
            <w:b w:val="0"/>
            <w:smallCaps w:val="0"/>
            <w:webHidden/>
          </w:rPr>
          <w:t>14</w:t>
        </w:r>
        <w:r w:rsidRPr="00023DDD">
          <w:rPr>
            <w:b w:val="0"/>
            <w:smallCaps w:val="0"/>
            <w:webHidden/>
          </w:rPr>
          <w:fldChar w:fldCharType="end"/>
        </w:r>
      </w:hyperlink>
    </w:p>
    <w:p w14:paraId="32442AF6" w14:textId="77777777" w:rsidR="00744373" w:rsidRDefault="00B32E26">
      <w:pPr>
        <w:pStyle w:val="TOC1"/>
        <w:rPr>
          <w:rFonts w:asciiTheme="minorHAnsi" w:hAnsiTheme="minorHAnsi" w:cstheme="minorBidi"/>
          <w:b w:val="0"/>
          <w:bCs w:val="0"/>
          <w:smallCaps w:val="0"/>
          <w:sz w:val="22"/>
          <w:szCs w:val="22"/>
        </w:rPr>
      </w:pPr>
      <w:hyperlink w:anchor="_Toc385419057" w:history="1">
        <w:r w:rsidR="00744373" w:rsidRPr="006E7B79">
          <w:rPr>
            <w:rStyle w:val="Hyperlink"/>
          </w:rPr>
          <w:t>IV.</w:t>
        </w:r>
        <w:r w:rsidR="00744373">
          <w:rPr>
            <w:rFonts w:asciiTheme="minorHAnsi" w:hAnsiTheme="minorHAnsi" w:cstheme="minorBidi"/>
            <w:b w:val="0"/>
            <w:bCs w:val="0"/>
            <w:smallCaps w:val="0"/>
            <w:sz w:val="22"/>
            <w:szCs w:val="22"/>
          </w:rPr>
          <w:tab/>
        </w:r>
        <w:r w:rsidR="00744373" w:rsidRPr="006E7B79">
          <w:rPr>
            <w:rStyle w:val="Hyperlink"/>
          </w:rPr>
          <w:t>Theoretical Framework</w:t>
        </w:r>
        <w:r w:rsidR="00744373">
          <w:rPr>
            <w:webHidden/>
          </w:rPr>
          <w:tab/>
        </w:r>
        <w:r w:rsidR="00744373">
          <w:rPr>
            <w:webHidden/>
          </w:rPr>
          <w:fldChar w:fldCharType="begin"/>
        </w:r>
        <w:r w:rsidR="00744373">
          <w:rPr>
            <w:webHidden/>
          </w:rPr>
          <w:instrText xml:space="preserve"> PAGEREF _Toc385419057 \h </w:instrText>
        </w:r>
        <w:r w:rsidR="00744373">
          <w:rPr>
            <w:webHidden/>
          </w:rPr>
        </w:r>
        <w:r w:rsidR="00744373">
          <w:rPr>
            <w:webHidden/>
          </w:rPr>
          <w:fldChar w:fldCharType="separate"/>
        </w:r>
        <w:r w:rsidR="0067756B">
          <w:rPr>
            <w:webHidden/>
          </w:rPr>
          <w:t>15</w:t>
        </w:r>
        <w:r w:rsidR="00744373">
          <w:rPr>
            <w:webHidden/>
          </w:rPr>
          <w:fldChar w:fldCharType="end"/>
        </w:r>
      </w:hyperlink>
    </w:p>
    <w:p w14:paraId="7C30E160" w14:textId="77777777" w:rsidR="00744373" w:rsidRDefault="00B32E26">
      <w:pPr>
        <w:pStyle w:val="TOC1"/>
        <w:rPr>
          <w:rFonts w:asciiTheme="minorHAnsi" w:hAnsiTheme="minorHAnsi" w:cstheme="minorBidi"/>
          <w:b w:val="0"/>
          <w:bCs w:val="0"/>
          <w:smallCaps w:val="0"/>
          <w:sz w:val="22"/>
          <w:szCs w:val="22"/>
        </w:rPr>
      </w:pPr>
      <w:hyperlink w:anchor="_Toc385419058" w:history="1">
        <w:r w:rsidR="00744373" w:rsidRPr="006E7B79">
          <w:rPr>
            <w:rStyle w:val="Hyperlink"/>
          </w:rPr>
          <w:t>V.</w:t>
        </w:r>
        <w:r w:rsidR="00744373">
          <w:rPr>
            <w:rFonts w:asciiTheme="minorHAnsi" w:hAnsiTheme="minorHAnsi" w:cstheme="minorBidi"/>
            <w:b w:val="0"/>
            <w:bCs w:val="0"/>
            <w:smallCaps w:val="0"/>
            <w:sz w:val="22"/>
            <w:szCs w:val="22"/>
          </w:rPr>
          <w:tab/>
        </w:r>
        <w:r w:rsidR="00744373" w:rsidRPr="006E7B79">
          <w:rPr>
            <w:rStyle w:val="Hyperlink"/>
          </w:rPr>
          <w:t>Empirical Framework</w:t>
        </w:r>
        <w:r w:rsidR="00744373">
          <w:rPr>
            <w:webHidden/>
          </w:rPr>
          <w:tab/>
        </w:r>
        <w:r w:rsidR="00744373">
          <w:rPr>
            <w:webHidden/>
          </w:rPr>
          <w:fldChar w:fldCharType="begin"/>
        </w:r>
        <w:r w:rsidR="00744373">
          <w:rPr>
            <w:webHidden/>
          </w:rPr>
          <w:instrText xml:space="preserve"> PAGEREF _Toc385419058 \h </w:instrText>
        </w:r>
        <w:r w:rsidR="00744373">
          <w:rPr>
            <w:webHidden/>
          </w:rPr>
        </w:r>
        <w:r w:rsidR="00744373">
          <w:rPr>
            <w:webHidden/>
          </w:rPr>
          <w:fldChar w:fldCharType="separate"/>
        </w:r>
        <w:r w:rsidR="0067756B">
          <w:rPr>
            <w:webHidden/>
          </w:rPr>
          <w:t>18</w:t>
        </w:r>
        <w:r w:rsidR="00744373">
          <w:rPr>
            <w:webHidden/>
          </w:rPr>
          <w:fldChar w:fldCharType="end"/>
        </w:r>
      </w:hyperlink>
    </w:p>
    <w:p w14:paraId="7A43210C" w14:textId="2FC021D3" w:rsidR="00744373" w:rsidRPr="00023DDD" w:rsidRDefault="00744373">
      <w:pPr>
        <w:pStyle w:val="TOC2"/>
        <w:rPr>
          <w:rFonts w:asciiTheme="minorHAnsi" w:hAnsiTheme="minorHAnsi" w:cstheme="minorBidi"/>
          <w:b w:val="0"/>
          <w:bCs w:val="0"/>
          <w:smallCaps w:val="0"/>
        </w:rPr>
      </w:pPr>
      <w:r>
        <w:rPr>
          <w:rStyle w:val="Hyperlink"/>
          <w:b w:val="0"/>
          <w:u w:val="none"/>
        </w:rPr>
        <w:t xml:space="preserve">            </w:t>
      </w:r>
      <w:hyperlink w:anchor="_Toc385419059" w:history="1">
        <w:r w:rsidRPr="00023DDD">
          <w:rPr>
            <w:rStyle w:val="Hyperlink"/>
            <w:b w:val="0"/>
            <w:smallCaps w:val="0"/>
          </w:rPr>
          <w:t>Table 3. Predicted Effects on Relationship Strength</w:t>
        </w:r>
        <w:r w:rsidRPr="00023DDD">
          <w:rPr>
            <w:b w:val="0"/>
            <w:smallCaps w:val="0"/>
            <w:webHidden/>
          </w:rPr>
          <w:tab/>
        </w:r>
        <w:r w:rsidRPr="00023DDD">
          <w:rPr>
            <w:b w:val="0"/>
            <w:smallCaps w:val="0"/>
            <w:webHidden/>
          </w:rPr>
          <w:fldChar w:fldCharType="begin"/>
        </w:r>
        <w:r w:rsidRPr="00023DDD">
          <w:rPr>
            <w:b w:val="0"/>
            <w:smallCaps w:val="0"/>
            <w:webHidden/>
          </w:rPr>
          <w:instrText xml:space="preserve"> PAGEREF _Toc385419059 \h </w:instrText>
        </w:r>
        <w:r w:rsidRPr="00023DDD">
          <w:rPr>
            <w:b w:val="0"/>
            <w:smallCaps w:val="0"/>
            <w:webHidden/>
          </w:rPr>
        </w:r>
        <w:r w:rsidRPr="00023DDD">
          <w:rPr>
            <w:b w:val="0"/>
            <w:smallCaps w:val="0"/>
            <w:webHidden/>
          </w:rPr>
          <w:fldChar w:fldCharType="separate"/>
        </w:r>
        <w:r w:rsidR="0067756B" w:rsidRPr="00023DDD">
          <w:rPr>
            <w:b w:val="0"/>
            <w:smallCaps w:val="0"/>
            <w:webHidden/>
          </w:rPr>
          <w:t>20</w:t>
        </w:r>
        <w:r w:rsidRPr="00023DDD">
          <w:rPr>
            <w:b w:val="0"/>
            <w:smallCaps w:val="0"/>
            <w:webHidden/>
          </w:rPr>
          <w:fldChar w:fldCharType="end"/>
        </w:r>
      </w:hyperlink>
    </w:p>
    <w:p w14:paraId="7C57CF41" w14:textId="1273ED74" w:rsidR="00744373" w:rsidRPr="00023DDD" w:rsidRDefault="00744373">
      <w:pPr>
        <w:pStyle w:val="TOC2"/>
        <w:rPr>
          <w:rFonts w:asciiTheme="minorHAnsi" w:hAnsiTheme="minorHAnsi" w:cstheme="minorBidi"/>
          <w:b w:val="0"/>
          <w:bCs w:val="0"/>
          <w:smallCaps w:val="0"/>
        </w:rPr>
      </w:pPr>
      <w:r w:rsidRPr="00023DDD">
        <w:rPr>
          <w:rStyle w:val="Hyperlink"/>
          <w:b w:val="0"/>
          <w:smallCaps w:val="0"/>
          <w:u w:val="none"/>
        </w:rPr>
        <w:t xml:space="preserve">          </w:t>
      </w:r>
      <w:hyperlink w:anchor="_Toc385419060" w:history="1">
        <w:r w:rsidRPr="00023DDD">
          <w:rPr>
            <w:rStyle w:val="Hyperlink"/>
            <w:b w:val="0"/>
            <w:smallCaps w:val="0"/>
          </w:rPr>
          <w:t>Firm Influences on Strength of Relationship</w:t>
        </w:r>
        <w:r w:rsidRPr="00023DDD">
          <w:rPr>
            <w:b w:val="0"/>
            <w:smallCaps w:val="0"/>
            <w:webHidden/>
          </w:rPr>
          <w:tab/>
        </w:r>
        <w:r w:rsidRPr="00023DDD">
          <w:rPr>
            <w:b w:val="0"/>
            <w:smallCaps w:val="0"/>
            <w:webHidden/>
          </w:rPr>
          <w:fldChar w:fldCharType="begin"/>
        </w:r>
        <w:r w:rsidRPr="00023DDD">
          <w:rPr>
            <w:b w:val="0"/>
            <w:smallCaps w:val="0"/>
            <w:webHidden/>
          </w:rPr>
          <w:instrText xml:space="preserve"> PAGEREF _Toc385419060 \h </w:instrText>
        </w:r>
        <w:r w:rsidRPr="00023DDD">
          <w:rPr>
            <w:b w:val="0"/>
            <w:smallCaps w:val="0"/>
            <w:webHidden/>
          </w:rPr>
        </w:r>
        <w:r w:rsidRPr="00023DDD">
          <w:rPr>
            <w:b w:val="0"/>
            <w:smallCaps w:val="0"/>
            <w:webHidden/>
          </w:rPr>
          <w:fldChar w:fldCharType="separate"/>
        </w:r>
        <w:r w:rsidR="0067756B" w:rsidRPr="00023DDD">
          <w:rPr>
            <w:b w:val="0"/>
            <w:smallCaps w:val="0"/>
            <w:webHidden/>
          </w:rPr>
          <w:t>20</w:t>
        </w:r>
        <w:r w:rsidRPr="00023DDD">
          <w:rPr>
            <w:b w:val="0"/>
            <w:smallCaps w:val="0"/>
            <w:webHidden/>
          </w:rPr>
          <w:fldChar w:fldCharType="end"/>
        </w:r>
      </w:hyperlink>
    </w:p>
    <w:p w14:paraId="4FB6E13B" w14:textId="54DA564A" w:rsidR="00744373" w:rsidRPr="00023DDD" w:rsidRDefault="00744373">
      <w:pPr>
        <w:pStyle w:val="TOC2"/>
        <w:rPr>
          <w:rFonts w:asciiTheme="minorHAnsi" w:hAnsiTheme="minorHAnsi" w:cstheme="minorBidi"/>
          <w:b w:val="0"/>
          <w:bCs w:val="0"/>
          <w:smallCaps w:val="0"/>
        </w:rPr>
      </w:pPr>
      <w:r w:rsidRPr="00023DDD">
        <w:rPr>
          <w:rStyle w:val="Hyperlink"/>
          <w:b w:val="0"/>
          <w:smallCaps w:val="0"/>
          <w:u w:val="none"/>
        </w:rPr>
        <w:t xml:space="preserve">          </w:t>
      </w:r>
      <w:hyperlink w:anchor="_Toc385419061" w:history="1">
        <w:r w:rsidRPr="00023DDD">
          <w:rPr>
            <w:rStyle w:val="Hyperlink"/>
            <w:b w:val="0"/>
            <w:smallCaps w:val="0"/>
          </w:rPr>
          <w:t>Owner Influences on Strength of Relationship</w:t>
        </w:r>
        <w:r w:rsidRPr="00023DDD">
          <w:rPr>
            <w:b w:val="0"/>
            <w:smallCaps w:val="0"/>
            <w:webHidden/>
          </w:rPr>
          <w:tab/>
        </w:r>
        <w:r w:rsidRPr="00023DDD">
          <w:rPr>
            <w:b w:val="0"/>
            <w:smallCaps w:val="0"/>
            <w:webHidden/>
          </w:rPr>
          <w:fldChar w:fldCharType="begin"/>
        </w:r>
        <w:r w:rsidRPr="00023DDD">
          <w:rPr>
            <w:b w:val="0"/>
            <w:smallCaps w:val="0"/>
            <w:webHidden/>
          </w:rPr>
          <w:instrText xml:space="preserve"> PAGEREF _Toc385419061 \h </w:instrText>
        </w:r>
        <w:r w:rsidRPr="00023DDD">
          <w:rPr>
            <w:b w:val="0"/>
            <w:smallCaps w:val="0"/>
            <w:webHidden/>
          </w:rPr>
        </w:r>
        <w:r w:rsidRPr="00023DDD">
          <w:rPr>
            <w:b w:val="0"/>
            <w:smallCaps w:val="0"/>
            <w:webHidden/>
          </w:rPr>
          <w:fldChar w:fldCharType="separate"/>
        </w:r>
        <w:r w:rsidR="0067756B" w:rsidRPr="00023DDD">
          <w:rPr>
            <w:b w:val="0"/>
            <w:smallCaps w:val="0"/>
            <w:webHidden/>
          </w:rPr>
          <w:t>23</w:t>
        </w:r>
        <w:r w:rsidRPr="00023DDD">
          <w:rPr>
            <w:b w:val="0"/>
            <w:smallCaps w:val="0"/>
            <w:webHidden/>
          </w:rPr>
          <w:fldChar w:fldCharType="end"/>
        </w:r>
      </w:hyperlink>
    </w:p>
    <w:p w14:paraId="35EB6E93" w14:textId="7DD324F1" w:rsidR="00744373" w:rsidRPr="00023DDD" w:rsidRDefault="00744373">
      <w:pPr>
        <w:pStyle w:val="TOC2"/>
        <w:rPr>
          <w:rFonts w:asciiTheme="minorHAnsi" w:hAnsiTheme="minorHAnsi" w:cstheme="minorBidi"/>
          <w:b w:val="0"/>
          <w:bCs w:val="0"/>
          <w:smallCaps w:val="0"/>
        </w:rPr>
      </w:pPr>
      <w:r w:rsidRPr="00023DDD">
        <w:rPr>
          <w:rStyle w:val="Hyperlink"/>
          <w:b w:val="0"/>
          <w:smallCaps w:val="0"/>
          <w:u w:val="none"/>
        </w:rPr>
        <w:t xml:space="preserve">          </w:t>
      </w:r>
      <w:hyperlink w:anchor="_Toc385419062" w:history="1">
        <w:r w:rsidRPr="00023DDD">
          <w:rPr>
            <w:rStyle w:val="Hyperlink"/>
            <w:b w:val="0"/>
            <w:smallCaps w:val="0"/>
          </w:rPr>
          <w:t>Financial Institution Influences on Strength of Relationship</w:t>
        </w:r>
        <w:r w:rsidRPr="00023DDD">
          <w:rPr>
            <w:b w:val="0"/>
            <w:smallCaps w:val="0"/>
            <w:webHidden/>
          </w:rPr>
          <w:tab/>
        </w:r>
        <w:r w:rsidRPr="00023DDD">
          <w:rPr>
            <w:b w:val="0"/>
            <w:smallCaps w:val="0"/>
            <w:webHidden/>
          </w:rPr>
          <w:fldChar w:fldCharType="begin"/>
        </w:r>
        <w:r w:rsidRPr="00023DDD">
          <w:rPr>
            <w:b w:val="0"/>
            <w:smallCaps w:val="0"/>
            <w:webHidden/>
          </w:rPr>
          <w:instrText xml:space="preserve"> PAGEREF _Toc385419062 \h </w:instrText>
        </w:r>
        <w:r w:rsidRPr="00023DDD">
          <w:rPr>
            <w:b w:val="0"/>
            <w:smallCaps w:val="0"/>
            <w:webHidden/>
          </w:rPr>
        </w:r>
        <w:r w:rsidRPr="00023DDD">
          <w:rPr>
            <w:b w:val="0"/>
            <w:smallCaps w:val="0"/>
            <w:webHidden/>
          </w:rPr>
          <w:fldChar w:fldCharType="separate"/>
        </w:r>
        <w:r w:rsidR="0067756B" w:rsidRPr="00023DDD">
          <w:rPr>
            <w:b w:val="0"/>
            <w:smallCaps w:val="0"/>
            <w:webHidden/>
          </w:rPr>
          <w:t>24</w:t>
        </w:r>
        <w:r w:rsidRPr="00023DDD">
          <w:rPr>
            <w:b w:val="0"/>
            <w:smallCaps w:val="0"/>
            <w:webHidden/>
          </w:rPr>
          <w:fldChar w:fldCharType="end"/>
        </w:r>
      </w:hyperlink>
    </w:p>
    <w:p w14:paraId="23FDC496" w14:textId="6F9F50AE" w:rsidR="00744373" w:rsidRDefault="00B32E26">
      <w:pPr>
        <w:pStyle w:val="TOC1"/>
        <w:rPr>
          <w:rFonts w:asciiTheme="minorHAnsi" w:hAnsiTheme="minorHAnsi" w:cstheme="minorBidi"/>
          <w:b w:val="0"/>
          <w:bCs w:val="0"/>
          <w:smallCaps w:val="0"/>
          <w:sz w:val="22"/>
          <w:szCs w:val="22"/>
        </w:rPr>
      </w:pPr>
      <w:hyperlink w:anchor="_Toc385419063" w:history="1">
        <w:r w:rsidR="00744373" w:rsidRPr="006E7B79">
          <w:rPr>
            <w:rStyle w:val="Hyperlink"/>
          </w:rPr>
          <w:t>VI.</w:t>
        </w:r>
        <w:r w:rsidR="00744373">
          <w:rPr>
            <w:rFonts w:asciiTheme="minorHAnsi" w:hAnsiTheme="minorHAnsi" w:cstheme="minorBidi"/>
            <w:b w:val="0"/>
            <w:bCs w:val="0"/>
            <w:smallCaps w:val="0"/>
            <w:sz w:val="22"/>
            <w:szCs w:val="22"/>
          </w:rPr>
          <w:tab/>
          <w:t xml:space="preserve">  </w:t>
        </w:r>
        <w:r w:rsidR="00744373" w:rsidRPr="006E7B79">
          <w:rPr>
            <w:rStyle w:val="Hyperlink"/>
          </w:rPr>
          <w:t>Results</w:t>
        </w:r>
        <w:r w:rsidR="00744373">
          <w:rPr>
            <w:webHidden/>
          </w:rPr>
          <w:tab/>
        </w:r>
        <w:r w:rsidR="00744373">
          <w:rPr>
            <w:webHidden/>
          </w:rPr>
          <w:fldChar w:fldCharType="begin"/>
        </w:r>
        <w:r w:rsidR="00744373">
          <w:rPr>
            <w:webHidden/>
          </w:rPr>
          <w:instrText xml:space="preserve"> PAGEREF _Toc385419063 \h </w:instrText>
        </w:r>
        <w:r w:rsidR="00744373">
          <w:rPr>
            <w:webHidden/>
          </w:rPr>
        </w:r>
        <w:r w:rsidR="00744373">
          <w:rPr>
            <w:webHidden/>
          </w:rPr>
          <w:fldChar w:fldCharType="separate"/>
        </w:r>
        <w:r w:rsidR="0067756B">
          <w:rPr>
            <w:webHidden/>
          </w:rPr>
          <w:t>25</w:t>
        </w:r>
        <w:r w:rsidR="00744373">
          <w:rPr>
            <w:webHidden/>
          </w:rPr>
          <w:fldChar w:fldCharType="end"/>
        </w:r>
      </w:hyperlink>
    </w:p>
    <w:p w14:paraId="596B7765" w14:textId="4DE713FA" w:rsidR="00744373" w:rsidRDefault="00B32E26">
      <w:pPr>
        <w:pStyle w:val="TOC1"/>
        <w:tabs>
          <w:tab w:val="left" w:pos="640"/>
        </w:tabs>
        <w:rPr>
          <w:rFonts w:asciiTheme="minorHAnsi" w:hAnsiTheme="minorHAnsi" w:cstheme="minorBidi"/>
          <w:b w:val="0"/>
          <w:bCs w:val="0"/>
          <w:smallCaps w:val="0"/>
          <w:sz w:val="22"/>
          <w:szCs w:val="22"/>
        </w:rPr>
      </w:pPr>
      <w:hyperlink w:anchor="_Toc385419064" w:history="1">
        <w:r w:rsidR="00744373" w:rsidRPr="006E7B79">
          <w:rPr>
            <w:rStyle w:val="Hyperlink"/>
          </w:rPr>
          <w:t>VII.</w:t>
        </w:r>
        <w:r w:rsidR="00744373">
          <w:rPr>
            <w:rFonts w:asciiTheme="minorHAnsi" w:hAnsiTheme="minorHAnsi" w:cstheme="minorBidi"/>
            <w:b w:val="0"/>
            <w:bCs w:val="0"/>
            <w:smallCaps w:val="0"/>
            <w:sz w:val="22"/>
            <w:szCs w:val="22"/>
          </w:rPr>
          <w:t xml:space="preserve"> </w:t>
        </w:r>
        <w:r w:rsidR="00744373" w:rsidRPr="006E7B79">
          <w:rPr>
            <w:rStyle w:val="Hyperlink"/>
          </w:rPr>
          <w:t>Conclusion</w:t>
        </w:r>
        <w:r w:rsidR="00744373">
          <w:rPr>
            <w:webHidden/>
          </w:rPr>
          <w:tab/>
        </w:r>
        <w:r w:rsidR="00744373">
          <w:rPr>
            <w:webHidden/>
          </w:rPr>
          <w:fldChar w:fldCharType="begin"/>
        </w:r>
        <w:r w:rsidR="00744373">
          <w:rPr>
            <w:webHidden/>
          </w:rPr>
          <w:instrText xml:space="preserve"> PAGEREF _Toc385419064 \h </w:instrText>
        </w:r>
        <w:r w:rsidR="00744373">
          <w:rPr>
            <w:webHidden/>
          </w:rPr>
        </w:r>
        <w:r w:rsidR="00744373">
          <w:rPr>
            <w:webHidden/>
          </w:rPr>
          <w:fldChar w:fldCharType="separate"/>
        </w:r>
        <w:r w:rsidR="0067756B">
          <w:rPr>
            <w:webHidden/>
          </w:rPr>
          <w:t>31</w:t>
        </w:r>
        <w:r w:rsidR="00744373">
          <w:rPr>
            <w:webHidden/>
          </w:rPr>
          <w:fldChar w:fldCharType="end"/>
        </w:r>
      </w:hyperlink>
    </w:p>
    <w:p w14:paraId="0AD053C8" w14:textId="77777777" w:rsidR="00744373" w:rsidRPr="0081262A" w:rsidRDefault="00B32E26">
      <w:pPr>
        <w:pStyle w:val="TOC1"/>
        <w:rPr>
          <w:rFonts w:asciiTheme="minorHAnsi" w:hAnsiTheme="minorHAnsi" w:cstheme="minorBidi"/>
          <w:b w:val="0"/>
          <w:bCs w:val="0"/>
          <w:smallCaps w:val="0"/>
          <w:sz w:val="22"/>
          <w:szCs w:val="22"/>
        </w:rPr>
      </w:pPr>
      <w:hyperlink w:anchor="_Toc385419065" w:history="1">
        <w:r w:rsidR="00744373" w:rsidRPr="0081262A">
          <w:rPr>
            <w:rStyle w:val="Hyperlink"/>
            <w:b w:val="0"/>
          </w:rPr>
          <w:t>Bibliography</w:t>
        </w:r>
        <w:r w:rsidR="00744373" w:rsidRPr="0081262A">
          <w:rPr>
            <w:b w:val="0"/>
            <w:webHidden/>
          </w:rPr>
          <w:tab/>
        </w:r>
        <w:r w:rsidR="00744373" w:rsidRPr="0081262A">
          <w:rPr>
            <w:b w:val="0"/>
            <w:webHidden/>
          </w:rPr>
          <w:fldChar w:fldCharType="begin"/>
        </w:r>
        <w:r w:rsidR="00744373" w:rsidRPr="0081262A">
          <w:rPr>
            <w:b w:val="0"/>
            <w:webHidden/>
          </w:rPr>
          <w:instrText xml:space="preserve"> PAGEREF _Toc385419065 \h </w:instrText>
        </w:r>
        <w:r w:rsidR="00744373" w:rsidRPr="0081262A">
          <w:rPr>
            <w:b w:val="0"/>
            <w:webHidden/>
          </w:rPr>
        </w:r>
        <w:r w:rsidR="00744373" w:rsidRPr="0081262A">
          <w:rPr>
            <w:b w:val="0"/>
            <w:webHidden/>
          </w:rPr>
          <w:fldChar w:fldCharType="separate"/>
        </w:r>
        <w:r w:rsidR="0067756B">
          <w:rPr>
            <w:b w:val="0"/>
            <w:webHidden/>
          </w:rPr>
          <w:t>34</w:t>
        </w:r>
        <w:r w:rsidR="00744373" w:rsidRPr="0081262A">
          <w:rPr>
            <w:b w:val="0"/>
            <w:webHidden/>
          </w:rPr>
          <w:fldChar w:fldCharType="end"/>
        </w:r>
      </w:hyperlink>
    </w:p>
    <w:p w14:paraId="752ADD52" w14:textId="77777777" w:rsidR="00744373" w:rsidRPr="0081262A" w:rsidRDefault="00B32E26">
      <w:pPr>
        <w:pStyle w:val="TOC1"/>
        <w:rPr>
          <w:rFonts w:asciiTheme="minorHAnsi" w:hAnsiTheme="minorHAnsi" w:cstheme="minorBidi"/>
          <w:b w:val="0"/>
          <w:bCs w:val="0"/>
          <w:smallCaps w:val="0"/>
          <w:sz w:val="22"/>
          <w:szCs w:val="22"/>
        </w:rPr>
      </w:pPr>
      <w:hyperlink w:anchor="_Toc385419066" w:history="1">
        <w:r w:rsidR="00744373" w:rsidRPr="0081262A">
          <w:rPr>
            <w:rStyle w:val="Hyperlink"/>
            <w:b w:val="0"/>
          </w:rPr>
          <w:t>Appendix</w:t>
        </w:r>
        <w:r w:rsidR="00744373" w:rsidRPr="0081262A">
          <w:rPr>
            <w:b w:val="0"/>
            <w:webHidden/>
          </w:rPr>
          <w:tab/>
        </w:r>
        <w:r w:rsidR="00744373" w:rsidRPr="0081262A">
          <w:rPr>
            <w:b w:val="0"/>
            <w:webHidden/>
          </w:rPr>
          <w:fldChar w:fldCharType="begin"/>
        </w:r>
        <w:r w:rsidR="00744373" w:rsidRPr="0081262A">
          <w:rPr>
            <w:b w:val="0"/>
            <w:webHidden/>
          </w:rPr>
          <w:instrText xml:space="preserve"> PAGEREF _Toc385419066 \h </w:instrText>
        </w:r>
        <w:r w:rsidR="00744373" w:rsidRPr="0081262A">
          <w:rPr>
            <w:b w:val="0"/>
            <w:webHidden/>
          </w:rPr>
        </w:r>
        <w:r w:rsidR="00744373" w:rsidRPr="0081262A">
          <w:rPr>
            <w:b w:val="0"/>
            <w:webHidden/>
          </w:rPr>
          <w:fldChar w:fldCharType="separate"/>
        </w:r>
        <w:r w:rsidR="0067756B">
          <w:rPr>
            <w:b w:val="0"/>
            <w:webHidden/>
          </w:rPr>
          <w:t>38</w:t>
        </w:r>
        <w:r w:rsidR="00744373" w:rsidRPr="0081262A">
          <w:rPr>
            <w:b w:val="0"/>
            <w:webHidden/>
          </w:rPr>
          <w:fldChar w:fldCharType="end"/>
        </w:r>
      </w:hyperlink>
    </w:p>
    <w:p w14:paraId="698EF594" w14:textId="77777777" w:rsidR="00C86986" w:rsidRPr="007953C3" w:rsidRDefault="00C86986">
      <w:pPr>
        <w:rPr>
          <w:rFonts w:ascii="Times New Roman" w:hAnsi="Times New Roman" w:cs="Times New Roman"/>
          <w:b/>
          <w:sz w:val="24"/>
          <w:szCs w:val="24"/>
        </w:rPr>
      </w:pPr>
      <w:r w:rsidRPr="007953C3">
        <w:rPr>
          <w:rFonts w:ascii="Times New Roman" w:hAnsi="Times New Roman" w:cs="Times New Roman"/>
          <w:smallCaps/>
          <w:sz w:val="24"/>
          <w:szCs w:val="24"/>
        </w:rPr>
        <w:fldChar w:fldCharType="end"/>
      </w:r>
      <w:r w:rsidRPr="007953C3">
        <w:rPr>
          <w:rFonts w:ascii="Times New Roman" w:hAnsi="Times New Roman" w:cs="Times New Roman"/>
          <w:b/>
          <w:sz w:val="24"/>
          <w:szCs w:val="24"/>
        </w:rPr>
        <w:br w:type="page"/>
      </w:r>
    </w:p>
    <w:p w14:paraId="7B124B93" w14:textId="7EBECE78" w:rsidR="00C9075E" w:rsidRPr="00B26F23" w:rsidRDefault="00C9075E" w:rsidP="00C86986">
      <w:pPr>
        <w:pStyle w:val="ListParagraph"/>
        <w:numPr>
          <w:ilvl w:val="0"/>
          <w:numId w:val="13"/>
        </w:numPr>
        <w:spacing w:line="480" w:lineRule="auto"/>
        <w:outlineLvl w:val="0"/>
        <w:rPr>
          <w:rFonts w:ascii="Times New Roman" w:hAnsi="Times New Roman" w:cs="Times New Roman"/>
          <w:b/>
          <w:smallCaps/>
          <w:sz w:val="24"/>
          <w:szCs w:val="24"/>
        </w:rPr>
      </w:pPr>
      <w:bookmarkStart w:id="1" w:name="_Toc385419052"/>
      <w:r w:rsidRPr="00B26F23">
        <w:rPr>
          <w:rFonts w:ascii="Times New Roman" w:hAnsi="Times New Roman" w:cs="Times New Roman"/>
          <w:b/>
          <w:smallCaps/>
          <w:sz w:val="24"/>
          <w:szCs w:val="24"/>
        </w:rPr>
        <w:t>Introduction</w:t>
      </w:r>
      <w:bookmarkEnd w:id="1"/>
    </w:p>
    <w:p w14:paraId="41E91BFF" w14:textId="25B6E327" w:rsidR="00B22754" w:rsidRPr="00FF6E4C" w:rsidRDefault="00C9075E" w:rsidP="00C9075E">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In the United States, small and medium-sized enterprises (SME)</w:t>
      </w:r>
      <w:r w:rsidR="00C741CE" w:rsidRPr="00FF6E4C">
        <w:rPr>
          <w:rFonts w:ascii="Times New Roman" w:hAnsi="Times New Roman" w:cs="Times New Roman"/>
          <w:sz w:val="24"/>
          <w:szCs w:val="24"/>
        </w:rPr>
        <w:t xml:space="preserve">, </w:t>
      </w:r>
      <w:r w:rsidR="00B806F0" w:rsidRPr="00FF6E4C">
        <w:rPr>
          <w:rFonts w:ascii="Times New Roman" w:hAnsi="Times New Roman" w:cs="Times New Roman"/>
          <w:sz w:val="24"/>
          <w:szCs w:val="24"/>
        </w:rPr>
        <w:t>officially</w:t>
      </w:r>
      <w:r w:rsidR="00C741CE" w:rsidRPr="00FF6E4C">
        <w:rPr>
          <w:rFonts w:ascii="Times New Roman" w:hAnsi="Times New Roman" w:cs="Times New Roman"/>
          <w:sz w:val="24"/>
          <w:szCs w:val="24"/>
        </w:rPr>
        <w:t xml:space="preserve"> defined as firms whose</w:t>
      </w:r>
      <w:r w:rsidR="00B806F0" w:rsidRPr="00FF6E4C">
        <w:rPr>
          <w:rFonts w:ascii="Times New Roman" w:hAnsi="Times New Roman" w:cs="Times New Roman"/>
          <w:sz w:val="24"/>
          <w:szCs w:val="24"/>
        </w:rPr>
        <w:t xml:space="preserve"> number of</w:t>
      </w:r>
      <w:r w:rsidR="00C741CE" w:rsidRPr="00FF6E4C">
        <w:rPr>
          <w:rFonts w:ascii="Times New Roman" w:hAnsi="Times New Roman" w:cs="Times New Roman"/>
          <w:sz w:val="24"/>
          <w:szCs w:val="24"/>
        </w:rPr>
        <w:t xml:space="preserve"> </w:t>
      </w:r>
      <w:r w:rsidR="00B806F0" w:rsidRPr="00FF6E4C">
        <w:rPr>
          <w:rFonts w:ascii="Times New Roman" w:hAnsi="Times New Roman" w:cs="Times New Roman"/>
          <w:sz w:val="24"/>
          <w:szCs w:val="24"/>
        </w:rPr>
        <w:t xml:space="preserve">full-time equivalents </w:t>
      </w:r>
      <w:r w:rsidR="00480714" w:rsidRPr="00FF6E4C">
        <w:rPr>
          <w:rFonts w:ascii="Times New Roman" w:hAnsi="Times New Roman" w:cs="Times New Roman"/>
          <w:sz w:val="24"/>
          <w:szCs w:val="24"/>
        </w:rPr>
        <w:t xml:space="preserve">is </w:t>
      </w:r>
      <w:r w:rsidR="00C741CE" w:rsidRPr="00FF6E4C">
        <w:rPr>
          <w:rFonts w:ascii="Times New Roman" w:hAnsi="Times New Roman" w:cs="Times New Roman"/>
          <w:sz w:val="24"/>
          <w:szCs w:val="24"/>
        </w:rPr>
        <w:t>lower than 500</w:t>
      </w:r>
      <w:r w:rsidR="00B806F0" w:rsidRPr="00FF6E4C">
        <w:rPr>
          <w:rFonts w:ascii="Times New Roman" w:hAnsi="Times New Roman" w:cs="Times New Roman"/>
          <w:sz w:val="24"/>
          <w:szCs w:val="24"/>
        </w:rPr>
        <w:t xml:space="preserve"> by the U.S. Small Business Administration (SBA)</w:t>
      </w:r>
      <w:r w:rsidR="00C741CE" w:rsidRPr="00FF6E4C">
        <w:rPr>
          <w:rFonts w:ascii="Times New Roman" w:hAnsi="Times New Roman" w:cs="Times New Roman"/>
          <w:sz w:val="24"/>
          <w:szCs w:val="24"/>
        </w:rPr>
        <w:t xml:space="preserve">, </w:t>
      </w:r>
      <w:r w:rsidR="002E1C7F" w:rsidRPr="00FF6E4C">
        <w:rPr>
          <w:rFonts w:ascii="Times New Roman" w:hAnsi="Times New Roman" w:cs="Times New Roman"/>
          <w:sz w:val="24"/>
          <w:szCs w:val="24"/>
        </w:rPr>
        <w:t xml:space="preserve">play a seminal role in the U.S. economy. The distribution of firm sizes is severely skewed towards small businesses, with 99.7% of U.S. employer firms classified as SMEs. They </w:t>
      </w:r>
      <w:r w:rsidR="009F1E02" w:rsidRPr="00FF6E4C">
        <w:rPr>
          <w:rFonts w:ascii="Times New Roman" w:hAnsi="Times New Roman" w:cs="Times New Roman"/>
          <w:sz w:val="24"/>
          <w:szCs w:val="24"/>
        </w:rPr>
        <w:t xml:space="preserve">are </w:t>
      </w:r>
      <w:r w:rsidR="002E1C7F" w:rsidRPr="00FF6E4C">
        <w:rPr>
          <w:rFonts w:ascii="Times New Roman" w:hAnsi="Times New Roman" w:cs="Times New Roman"/>
          <w:sz w:val="24"/>
          <w:szCs w:val="24"/>
        </w:rPr>
        <w:t xml:space="preserve">also </w:t>
      </w:r>
      <w:r w:rsidR="009F1E02" w:rsidRPr="00FF6E4C">
        <w:rPr>
          <w:rFonts w:ascii="Times New Roman" w:hAnsi="Times New Roman" w:cs="Times New Roman"/>
          <w:sz w:val="24"/>
          <w:szCs w:val="24"/>
        </w:rPr>
        <w:t xml:space="preserve">responsible for driving innovation and competition in many economic sectors. </w:t>
      </w:r>
      <w:r w:rsidR="002E1C7F" w:rsidRPr="00FF6E4C">
        <w:rPr>
          <w:rFonts w:ascii="Times New Roman" w:hAnsi="Times New Roman" w:cs="Times New Roman"/>
          <w:sz w:val="24"/>
          <w:szCs w:val="24"/>
        </w:rPr>
        <w:t xml:space="preserve">SBA reports that of high patenting firms, which refers to firms that produce 15 or more patents in a four-year period, SMEs have produced 16 times more patents per employee than larger firms. </w:t>
      </w:r>
      <w:r w:rsidR="009F1E02" w:rsidRPr="00FF6E4C">
        <w:rPr>
          <w:rFonts w:ascii="Times New Roman" w:hAnsi="Times New Roman" w:cs="Times New Roman"/>
          <w:sz w:val="24"/>
          <w:szCs w:val="24"/>
        </w:rPr>
        <w:t xml:space="preserve">They also </w:t>
      </w:r>
      <w:r w:rsidR="002E1C7F" w:rsidRPr="00FF6E4C">
        <w:rPr>
          <w:rFonts w:ascii="Times New Roman" w:hAnsi="Times New Roman" w:cs="Times New Roman"/>
          <w:sz w:val="24"/>
          <w:szCs w:val="24"/>
        </w:rPr>
        <w:t>account for about 46% of the U.S. GDP, and 48.5% of</w:t>
      </w:r>
      <w:r w:rsidR="00C741CE" w:rsidRPr="00FF6E4C">
        <w:rPr>
          <w:rFonts w:ascii="Times New Roman" w:hAnsi="Times New Roman" w:cs="Times New Roman"/>
          <w:sz w:val="24"/>
          <w:szCs w:val="24"/>
        </w:rPr>
        <w:t xml:space="preserve"> private-sector employment</w:t>
      </w:r>
      <w:r w:rsidR="002E1C7F" w:rsidRPr="00FF6E4C">
        <w:rPr>
          <w:rFonts w:ascii="Times New Roman" w:hAnsi="Times New Roman" w:cs="Times New Roman"/>
          <w:sz w:val="24"/>
          <w:szCs w:val="24"/>
        </w:rPr>
        <w:t xml:space="preserve"> and 63% of net new private-sector jobs (Small Business Administration 2014)</w:t>
      </w:r>
      <w:r w:rsidR="00C741CE" w:rsidRPr="00FF6E4C">
        <w:rPr>
          <w:rFonts w:ascii="Times New Roman" w:hAnsi="Times New Roman" w:cs="Times New Roman"/>
          <w:sz w:val="24"/>
          <w:szCs w:val="24"/>
        </w:rPr>
        <w:t xml:space="preserve">. </w:t>
      </w:r>
    </w:p>
    <w:p w14:paraId="07EA506D" w14:textId="6C2EFB8F" w:rsidR="00C741CE" w:rsidRPr="00FF6E4C" w:rsidRDefault="001804A1" w:rsidP="00C9075E">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However</w:t>
      </w:r>
      <w:r w:rsidR="007C0AEA" w:rsidRPr="00FF6E4C">
        <w:rPr>
          <w:rFonts w:ascii="Times New Roman" w:hAnsi="Times New Roman" w:cs="Times New Roman"/>
          <w:sz w:val="24"/>
          <w:szCs w:val="24"/>
        </w:rPr>
        <w:t>, SMEs face a v</w:t>
      </w:r>
      <w:r w:rsidRPr="00FF6E4C">
        <w:rPr>
          <w:rFonts w:ascii="Times New Roman" w:hAnsi="Times New Roman" w:cs="Times New Roman"/>
          <w:sz w:val="24"/>
          <w:szCs w:val="24"/>
        </w:rPr>
        <w:t>ariety of challenges in the current economy</w:t>
      </w:r>
      <w:r w:rsidR="007C0AEA" w:rsidRPr="00FF6E4C">
        <w:rPr>
          <w:rFonts w:ascii="Times New Roman" w:hAnsi="Times New Roman" w:cs="Times New Roman"/>
          <w:sz w:val="24"/>
          <w:szCs w:val="24"/>
        </w:rPr>
        <w:t>.</w:t>
      </w:r>
      <w:r w:rsidRPr="00FF6E4C">
        <w:rPr>
          <w:rFonts w:ascii="Times New Roman" w:hAnsi="Times New Roman" w:cs="Times New Roman"/>
          <w:sz w:val="24"/>
          <w:szCs w:val="24"/>
        </w:rPr>
        <w:t xml:space="preserve"> Small firms report that the business conditions in the U.S. are generally </w:t>
      </w:r>
      <w:r w:rsidR="00B22754" w:rsidRPr="00FF6E4C">
        <w:rPr>
          <w:rFonts w:ascii="Times New Roman" w:hAnsi="Times New Roman" w:cs="Times New Roman"/>
          <w:sz w:val="24"/>
          <w:szCs w:val="24"/>
        </w:rPr>
        <w:t xml:space="preserve">unfavorable due to its tax and regulation policies, and the rising </w:t>
      </w:r>
      <w:r w:rsidR="00E55308">
        <w:rPr>
          <w:rFonts w:ascii="Times New Roman" w:hAnsi="Times New Roman" w:cs="Times New Roman"/>
          <w:sz w:val="24"/>
          <w:szCs w:val="24"/>
        </w:rPr>
        <w:t xml:space="preserve">health </w:t>
      </w:r>
      <w:r w:rsidR="00B22754" w:rsidRPr="00FF6E4C">
        <w:rPr>
          <w:rFonts w:ascii="Times New Roman" w:hAnsi="Times New Roman" w:cs="Times New Roman"/>
          <w:sz w:val="24"/>
          <w:szCs w:val="24"/>
        </w:rPr>
        <w:t>insurance costs in the recent years have definitely taken its toll on small business operations. SMEs also face the problem of attracting and retaining quality work force. The competition for labor is a difficult one for small business, since they usually offer lower compensation</w:t>
      </w:r>
      <w:r w:rsidR="008C3F73">
        <w:rPr>
          <w:rFonts w:ascii="Times New Roman" w:hAnsi="Times New Roman" w:cs="Times New Roman"/>
          <w:sz w:val="24"/>
          <w:szCs w:val="24"/>
        </w:rPr>
        <w:t>s</w:t>
      </w:r>
      <w:r w:rsidR="00B22754" w:rsidRPr="00FF6E4C">
        <w:rPr>
          <w:rFonts w:ascii="Times New Roman" w:hAnsi="Times New Roman" w:cs="Times New Roman"/>
          <w:sz w:val="24"/>
          <w:szCs w:val="24"/>
        </w:rPr>
        <w:t xml:space="preserve"> and benefits compared to the</w:t>
      </w:r>
      <w:r w:rsidR="008C3F73">
        <w:rPr>
          <w:rFonts w:ascii="Times New Roman" w:hAnsi="Times New Roman" w:cs="Times New Roman"/>
          <w:sz w:val="24"/>
          <w:szCs w:val="24"/>
        </w:rPr>
        <w:t>ir</w:t>
      </w:r>
      <w:r w:rsidR="00B22754" w:rsidRPr="00FF6E4C">
        <w:rPr>
          <w:rFonts w:ascii="Times New Roman" w:hAnsi="Times New Roman" w:cs="Times New Roman"/>
          <w:sz w:val="24"/>
          <w:szCs w:val="24"/>
        </w:rPr>
        <w:t xml:space="preserve"> larger counterparts. A more critical challenge for SMEs, however, is the availability of capital. They </w:t>
      </w:r>
      <w:r w:rsidRPr="00FF6E4C">
        <w:rPr>
          <w:rFonts w:ascii="Times New Roman" w:hAnsi="Times New Roman" w:cs="Times New Roman"/>
          <w:sz w:val="24"/>
          <w:szCs w:val="24"/>
        </w:rPr>
        <w:t>are naturally more vulnerable to economic downturns</w:t>
      </w:r>
      <w:r w:rsidR="00B22754" w:rsidRPr="00FF6E4C">
        <w:rPr>
          <w:rFonts w:ascii="Times New Roman" w:hAnsi="Times New Roman" w:cs="Times New Roman"/>
          <w:sz w:val="24"/>
          <w:szCs w:val="24"/>
        </w:rPr>
        <w:t>, and ma</w:t>
      </w:r>
      <w:r w:rsidR="007C0AEA" w:rsidRPr="00FF6E4C">
        <w:rPr>
          <w:rFonts w:ascii="Times New Roman" w:hAnsi="Times New Roman" w:cs="Times New Roman"/>
          <w:sz w:val="24"/>
          <w:szCs w:val="24"/>
        </w:rPr>
        <w:t>ny small, entrepreneurial firms end up going into bankruptcy from undercapita</w:t>
      </w:r>
      <w:r w:rsidR="00875640" w:rsidRPr="00FF6E4C">
        <w:rPr>
          <w:rFonts w:ascii="Times New Roman" w:hAnsi="Times New Roman" w:cs="Times New Roman"/>
          <w:sz w:val="24"/>
          <w:szCs w:val="24"/>
        </w:rPr>
        <w:t>lization</w:t>
      </w:r>
      <w:r w:rsidR="007C0AEA" w:rsidRPr="00FF6E4C">
        <w:rPr>
          <w:rFonts w:ascii="Times New Roman" w:hAnsi="Times New Roman" w:cs="Times New Roman"/>
          <w:sz w:val="24"/>
          <w:szCs w:val="24"/>
        </w:rPr>
        <w:t>. It is said that the run-of-the-mill start-up company has about 50% chance of failing within four to six years</w:t>
      </w:r>
      <w:r w:rsidR="00B975AC" w:rsidRPr="00FF6E4C">
        <w:rPr>
          <w:rFonts w:ascii="Times New Roman" w:hAnsi="Times New Roman" w:cs="Times New Roman"/>
          <w:sz w:val="24"/>
          <w:szCs w:val="24"/>
        </w:rPr>
        <w:t xml:space="preserve"> </w:t>
      </w:r>
      <w:r w:rsidR="007C0AEA" w:rsidRPr="00FF6E4C">
        <w:rPr>
          <w:rFonts w:ascii="Times New Roman" w:hAnsi="Times New Roman" w:cs="Times New Roman"/>
          <w:sz w:val="24"/>
          <w:szCs w:val="24"/>
        </w:rPr>
        <w:t>of establishment.</w:t>
      </w:r>
      <w:r w:rsidR="00192572" w:rsidRPr="00FF6E4C">
        <w:rPr>
          <w:rFonts w:ascii="Times New Roman" w:hAnsi="Times New Roman" w:cs="Times New Roman"/>
          <w:sz w:val="24"/>
          <w:szCs w:val="24"/>
        </w:rPr>
        <w:t xml:space="preserve"> Most business ventures do not even get started, with around 27% of entrepreneurs abandoning efforts within a year of germination. Only 10% of the new businesses ever secure the </w:t>
      </w:r>
      <w:r w:rsidR="00B22754" w:rsidRPr="00FF6E4C">
        <w:rPr>
          <w:rFonts w:ascii="Times New Roman" w:hAnsi="Times New Roman" w:cs="Times New Roman"/>
          <w:sz w:val="24"/>
          <w:szCs w:val="24"/>
        </w:rPr>
        <w:t xml:space="preserve">capital and </w:t>
      </w:r>
      <w:r w:rsidR="00192572" w:rsidRPr="00FF6E4C">
        <w:rPr>
          <w:rFonts w:ascii="Times New Roman" w:hAnsi="Times New Roman" w:cs="Times New Roman"/>
          <w:sz w:val="24"/>
          <w:szCs w:val="24"/>
        </w:rPr>
        <w:t>reso</w:t>
      </w:r>
      <w:r w:rsidR="00B22754" w:rsidRPr="00FF6E4C">
        <w:rPr>
          <w:rFonts w:ascii="Times New Roman" w:hAnsi="Times New Roman" w:cs="Times New Roman"/>
          <w:sz w:val="24"/>
          <w:szCs w:val="24"/>
        </w:rPr>
        <w:t>urces needed to survive and expand</w:t>
      </w:r>
      <w:r w:rsidR="00192572" w:rsidRPr="00FF6E4C">
        <w:rPr>
          <w:rFonts w:ascii="Times New Roman" w:hAnsi="Times New Roman" w:cs="Times New Roman"/>
          <w:sz w:val="24"/>
          <w:szCs w:val="24"/>
        </w:rPr>
        <w:t xml:space="preserve"> </w:t>
      </w:r>
      <w:r w:rsidR="009B6894" w:rsidRPr="00FF6E4C">
        <w:rPr>
          <w:rFonts w:ascii="Times New Roman" w:hAnsi="Times New Roman" w:cs="Times New Roman"/>
          <w:sz w:val="24"/>
          <w:szCs w:val="24"/>
        </w:rPr>
        <w:t xml:space="preserve">in the market </w:t>
      </w:r>
      <w:r w:rsidR="00C5702D">
        <w:rPr>
          <w:rFonts w:ascii="Times New Roman" w:hAnsi="Times New Roman" w:cs="Times New Roman"/>
          <w:sz w:val="24"/>
          <w:szCs w:val="24"/>
        </w:rPr>
        <w:t>(Shane 2008).</w:t>
      </w:r>
    </w:p>
    <w:p w14:paraId="431C0930" w14:textId="189295B1" w:rsidR="00C9075E" w:rsidRPr="00FF6E4C" w:rsidRDefault="00C9075E" w:rsidP="00C9075E">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One of the most important issues that SMEs face is the availability of credit, particularly for young, entrepreneurial firms that are in constant need for new capital to finance their growth. For one, small businesses lack access to stock markets</w:t>
      </w:r>
      <w:r w:rsidR="00E55308">
        <w:rPr>
          <w:rFonts w:ascii="Times New Roman" w:hAnsi="Times New Roman" w:cs="Times New Roman"/>
          <w:sz w:val="24"/>
          <w:szCs w:val="24"/>
        </w:rPr>
        <w:t>,</w:t>
      </w:r>
      <w:r w:rsidRPr="00FF6E4C">
        <w:rPr>
          <w:rFonts w:ascii="Times New Roman" w:hAnsi="Times New Roman" w:cs="Times New Roman"/>
          <w:sz w:val="24"/>
          <w:szCs w:val="24"/>
        </w:rPr>
        <w:t xml:space="preserve"> which can be a major source of capital for bigger firms. But mor</w:t>
      </w:r>
      <w:r w:rsidR="008C3F73">
        <w:rPr>
          <w:rFonts w:ascii="Times New Roman" w:hAnsi="Times New Roman" w:cs="Times New Roman"/>
          <w:sz w:val="24"/>
          <w:szCs w:val="24"/>
        </w:rPr>
        <w:t>e importantly, the impact of</w:t>
      </w:r>
      <w:r w:rsidRPr="00FF6E4C">
        <w:rPr>
          <w:rFonts w:ascii="Times New Roman" w:hAnsi="Times New Roman" w:cs="Times New Roman"/>
          <w:sz w:val="24"/>
          <w:szCs w:val="24"/>
        </w:rPr>
        <w:t xml:space="preserve"> informational asymmetry is even more critical for smaller firms, since they tend to be more informationally opaque compared to </w:t>
      </w:r>
      <w:r w:rsidR="008C3F73">
        <w:rPr>
          <w:rFonts w:ascii="Times New Roman" w:hAnsi="Times New Roman" w:cs="Times New Roman"/>
          <w:sz w:val="24"/>
          <w:szCs w:val="24"/>
        </w:rPr>
        <w:t>larger firms</w:t>
      </w:r>
      <w:r w:rsidRPr="00FF6E4C">
        <w:rPr>
          <w:rFonts w:ascii="Times New Roman" w:hAnsi="Times New Roman" w:cs="Times New Roman"/>
          <w:sz w:val="24"/>
          <w:szCs w:val="24"/>
        </w:rPr>
        <w:t xml:space="preserve">. Due to the lack of quantitative data that certifies their creditworthiness, SMEs may need to resort to unconventional lending technologies in order to acquire loans that they need to embark on new investments. </w:t>
      </w:r>
    </w:p>
    <w:p w14:paraId="25995AFE" w14:textId="0F6C1202" w:rsidR="00C9075E" w:rsidRPr="00FF6E4C" w:rsidRDefault="00C9075E" w:rsidP="00C9075E">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The popular characterization of the lending tech</w:t>
      </w:r>
      <w:r w:rsidR="003B6A55">
        <w:rPr>
          <w:rFonts w:ascii="Times New Roman" w:hAnsi="Times New Roman" w:cs="Times New Roman"/>
          <w:sz w:val="24"/>
          <w:szCs w:val="24"/>
        </w:rPr>
        <w:t xml:space="preserve">nologies uses the following </w:t>
      </w:r>
      <w:r w:rsidRPr="00FF6E4C">
        <w:rPr>
          <w:rFonts w:ascii="Times New Roman" w:hAnsi="Times New Roman" w:cs="Times New Roman"/>
          <w:sz w:val="24"/>
          <w:szCs w:val="24"/>
        </w:rPr>
        <w:t xml:space="preserve">dichotomy: transaction lending based on “hard” quantitative data such as financial statements, and relationship lending based on “soft” qualitative data such as records of previous interactions between a given bank and a firm. Berger and Udell (2006) </w:t>
      </w:r>
      <w:r w:rsidR="00FF1DF6" w:rsidRPr="00FF6E4C">
        <w:rPr>
          <w:rFonts w:ascii="Times New Roman" w:hAnsi="Times New Roman" w:cs="Times New Roman"/>
          <w:sz w:val="24"/>
          <w:szCs w:val="24"/>
        </w:rPr>
        <w:t>cement</w:t>
      </w:r>
      <w:r w:rsidRPr="00FF6E4C">
        <w:rPr>
          <w:rFonts w:ascii="Times New Roman" w:hAnsi="Times New Roman" w:cs="Times New Roman"/>
          <w:sz w:val="24"/>
          <w:szCs w:val="24"/>
        </w:rPr>
        <w:t xml:space="preserve"> this framework by further dividing transaction lending into categories such as financial statement lending, small business credit scoring, and asset-based lending. In particular, financial statement lending is based on the borrower’s financial statements verified by a third party, such as a reputable auditing firm that uses standard accounting standards such as Generally Accepted Accounting Principles (GAAP). Small business credit scoring is a strategy in which the bank uses hard information on firms collected from credit bureaus to evaluate counterparties, while asset-based lending uses valuations of collaterals. In a conventional process of transaction lending, a firm requests loans from banks by submitting hard data supporting the firm’s financial soundness, which is then reviewed by the bank using a set of crit</w:t>
      </w:r>
      <w:r w:rsidR="008C3F73">
        <w:rPr>
          <w:rFonts w:ascii="Times New Roman" w:hAnsi="Times New Roman" w:cs="Times New Roman"/>
          <w:sz w:val="24"/>
          <w:szCs w:val="24"/>
        </w:rPr>
        <w:t>eria to determine if the firm will be</w:t>
      </w:r>
      <w:r w:rsidRPr="00FF6E4C">
        <w:rPr>
          <w:rFonts w:ascii="Times New Roman" w:hAnsi="Times New Roman" w:cs="Times New Roman"/>
          <w:sz w:val="24"/>
          <w:szCs w:val="24"/>
        </w:rPr>
        <w:t xml:space="preserve"> able to meet financial obligations in the future. In many cases, the loan application submitted by </w:t>
      </w:r>
      <w:r w:rsidR="008C3F73">
        <w:rPr>
          <w:rFonts w:ascii="Times New Roman" w:hAnsi="Times New Roman" w:cs="Times New Roman"/>
          <w:sz w:val="24"/>
          <w:szCs w:val="24"/>
        </w:rPr>
        <w:t>a firm</w:t>
      </w:r>
      <w:r w:rsidRPr="00FF6E4C">
        <w:rPr>
          <w:rFonts w:ascii="Times New Roman" w:hAnsi="Times New Roman" w:cs="Times New Roman"/>
          <w:sz w:val="24"/>
          <w:szCs w:val="24"/>
        </w:rPr>
        <w:t xml:space="preserve"> for transaction lending needs to go through multiple layers of bureaucracy before finally getting approved by the underwriters. </w:t>
      </w:r>
    </w:p>
    <w:p w14:paraId="074492FA" w14:textId="00855E0A" w:rsidR="00C9075E" w:rsidRPr="00FF6E4C" w:rsidRDefault="00C9075E" w:rsidP="00C9075E">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 xml:space="preserve">On the contrary, relationship lending </w:t>
      </w:r>
      <w:r w:rsidR="008C3F73">
        <w:rPr>
          <w:rFonts w:ascii="Times New Roman" w:hAnsi="Times New Roman" w:cs="Times New Roman"/>
          <w:sz w:val="24"/>
          <w:szCs w:val="24"/>
        </w:rPr>
        <w:t>involves little or no hard data</w:t>
      </w:r>
      <w:r w:rsidRPr="00FF6E4C">
        <w:rPr>
          <w:rFonts w:ascii="Times New Roman" w:hAnsi="Times New Roman" w:cs="Times New Roman"/>
          <w:sz w:val="24"/>
          <w:szCs w:val="24"/>
        </w:rPr>
        <w:t xml:space="preserve"> and is often employed by SMEs that have limited access to transaction lending. A striking 65% of the SMEs that responded to the Survey of Small Business Finance 2003 have reported that they did not compile financial statements or reports. It is important to note that the owners of SMEs are often directly engaged with the loan application process, maintaining direct contact with the loan officers in the local, regional banks. In relationship lending, the loan officer at a financial institution leverages soft information on the SME collected through past interactions with the firm’s suppliers, customers, competitors, and other businesses and business associations in the local market (Udell 2008). This is also referred to as “judgment lending,” </w:t>
      </w:r>
      <w:r w:rsidR="008C3F73">
        <w:rPr>
          <w:rFonts w:ascii="Times New Roman" w:hAnsi="Times New Roman" w:cs="Times New Roman"/>
          <w:sz w:val="24"/>
          <w:szCs w:val="24"/>
        </w:rPr>
        <w:t>since</w:t>
      </w:r>
      <w:r w:rsidRPr="00FF6E4C">
        <w:rPr>
          <w:rFonts w:ascii="Times New Roman" w:hAnsi="Times New Roman" w:cs="Times New Roman"/>
          <w:sz w:val="24"/>
          <w:szCs w:val="24"/>
        </w:rPr>
        <w:t xml:space="preserve"> the loan officers mainly rely on experience and training to make the final call on loan approvals (Berger and Black 2011). Proprietary soft information can range from a loan officer’s impression of the borrower, opinions in the </w:t>
      </w:r>
      <w:r w:rsidR="008C3F73">
        <w:rPr>
          <w:rFonts w:ascii="Times New Roman" w:hAnsi="Times New Roman" w:cs="Times New Roman"/>
          <w:sz w:val="24"/>
          <w:szCs w:val="24"/>
        </w:rPr>
        <w:t xml:space="preserve">industry, to </w:t>
      </w:r>
      <w:r w:rsidRPr="00FF6E4C">
        <w:rPr>
          <w:rFonts w:ascii="Times New Roman" w:hAnsi="Times New Roman" w:cs="Times New Roman"/>
          <w:sz w:val="24"/>
          <w:szCs w:val="24"/>
        </w:rPr>
        <w:t>assessment</w:t>
      </w:r>
      <w:r w:rsidR="008C3F73">
        <w:rPr>
          <w:rFonts w:ascii="Times New Roman" w:hAnsi="Times New Roman" w:cs="Times New Roman"/>
          <w:sz w:val="24"/>
          <w:szCs w:val="24"/>
        </w:rPr>
        <w:t>s</w:t>
      </w:r>
      <w:r w:rsidRPr="00FF6E4C">
        <w:rPr>
          <w:rFonts w:ascii="Times New Roman" w:hAnsi="Times New Roman" w:cs="Times New Roman"/>
          <w:sz w:val="24"/>
          <w:szCs w:val="24"/>
        </w:rPr>
        <w:t xml:space="preserve"> of the future prospects of the SME inferred from the gathered soft information.</w:t>
      </w:r>
    </w:p>
    <w:p w14:paraId="6CC725FB" w14:textId="655A6B36" w:rsidR="00C9075E" w:rsidRPr="00FF6E4C" w:rsidRDefault="00C9075E" w:rsidP="00AD7AC9">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For many SMEs, availabili</w:t>
      </w:r>
      <w:r w:rsidR="008C3F73">
        <w:rPr>
          <w:rFonts w:ascii="Times New Roman" w:hAnsi="Times New Roman" w:cs="Times New Roman"/>
          <w:sz w:val="24"/>
          <w:szCs w:val="24"/>
        </w:rPr>
        <w:t>ty of credit is significant in the</w:t>
      </w:r>
      <w:r w:rsidRPr="00FF6E4C">
        <w:rPr>
          <w:rFonts w:ascii="Times New Roman" w:hAnsi="Times New Roman" w:cs="Times New Roman"/>
          <w:sz w:val="24"/>
          <w:szCs w:val="24"/>
        </w:rPr>
        <w:t xml:space="preserve"> macroeconomic context as well </w:t>
      </w:r>
      <w:r w:rsidR="00472AD4">
        <w:rPr>
          <w:rFonts w:ascii="Times New Roman" w:hAnsi="Times New Roman" w:cs="Times New Roman"/>
          <w:sz w:val="24"/>
          <w:szCs w:val="24"/>
        </w:rPr>
        <w:t>for</w:t>
      </w:r>
      <w:r w:rsidRPr="00FF6E4C">
        <w:rPr>
          <w:rFonts w:ascii="Times New Roman" w:hAnsi="Times New Roman" w:cs="Times New Roman"/>
          <w:sz w:val="24"/>
          <w:szCs w:val="24"/>
        </w:rPr>
        <w:t xml:space="preserve"> a number of reasons. First, it has been found that </w:t>
      </w:r>
      <w:r w:rsidR="00803B92">
        <w:rPr>
          <w:rFonts w:ascii="Times New Roman" w:hAnsi="Times New Roman" w:cs="Times New Roman"/>
          <w:sz w:val="24"/>
          <w:szCs w:val="24"/>
        </w:rPr>
        <w:t>small</w:t>
      </w:r>
      <w:r w:rsidR="00AD7AC9">
        <w:rPr>
          <w:rFonts w:ascii="Times New Roman" w:hAnsi="Times New Roman" w:cs="Times New Roman"/>
          <w:sz w:val="24"/>
          <w:szCs w:val="24"/>
        </w:rPr>
        <w:t xml:space="preserve"> firms are generally more vulnerable to recessions or other types of economic shocks, </w:t>
      </w:r>
      <w:r w:rsidR="008342F8">
        <w:rPr>
          <w:rFonts w:ascii="Times New Roman" w:hAnsi="Times New Roman" w:cs="Times New Roman"/>
          <w:sz w:val="24"/>
          <w:szCs w:val="24"/>
        </w:rPr>
        <w:t xml:space="preserve">which is shown through </w:t>
      </w:r>
      <w:r w:rsidR="006F30B6">
        <w:rPr>
          <w:rFonts w:ascii="Times New Roman" w:hAnsi="Times New Roman" w:cs="Times New Roman"/>
          <w:sz w:val="24"/>
          <w:szCs w:val="24"/>
        </w:rPr>
        <w:t>decreasing employment growth and lower sales</w:t>
      </w:r>
      <w:r w:rsidR="00AD7AC9">
        <w:rPr>
          <w:rFonts w:ascii="Times New Roman" w:hAnsi="Times New Roman" w:cs="Times New Roman"/>
          <w:sz w:val="24"/>
          <w:szCs w:val="24"/>
        </w:rPr>
        <w:t xml:space="preserve"> (Chari et al. 2007, Fort 2013). I</w:t>
      </w:r>
      <w:r w:rsidRPr="00FF6E4C">
        <w:rPr>
          <w:rFonts w:ascii="Times New Roman" w:hAnsi="Times New Roman" w:cs="Times New Roman"/>
          <w:sz w:val="24"/>
          <w:szCs w:val="24"/>
        </w:rPr>
        <w:t>n times of financial crisis or credit crunch, the availability of cred</w:t>
      </w:r>
      <w:r w:rsidR="008C3F73">
        <w:rPr>
          <w:rFonts w:ascii="Times New Roman" w:hAnsi="Times New Roman" w:cs="Times New Roman"/>
          <w:sz w:val="24"/>
          <w:szCs w:val="24"/>
        </w:rPr>
        <w:t>it for SMEs is</w:t>
      </w:r>
      <w:r w:rsidRPr="00FF6E4C">
        <w:rPr>
          <w:rFonts w:ascii="Times New Roman" w:hAnsi="Times New Roman" w:cs="Times New Roman"/>
          <w:sz w:val="24"/>
          <w:szCs w:val="24"/>
        </w:rPr>
        <w:t xml:space="preserve"> disproportionally compromised compared to the larger firms, mainly because </w:t>
      </w:r>
      <w:r w:rsidR="00E464ED">
        <w:rPr>
          <w:rFonts w:ascii="Times New Roman" w:hAnsi="Times New Roman" w:cs="Times New Roman"/>
          <w:sz w:val="24"/>
          <w:szCs w:val="24"/>
        </w:rPr>
        <w:t>of the limit on their ability to</w:t>
      </w:r>
      <w:r w:rsidRPr="00FF6E4C">
        <w:rPr>
          <w:rFonts w:ascii="Times New Roman" w:hAnsi="Times New Roman" w:cs="Times New Roman"/>
          <w:sz w:val="24"/>
          <w:szCs w:val="24"/>
        </w:rPr>
        <w:t xml:space="preserve"> acquire the necessary loans.</w:t>
      </w:r>
      <w:r w:rsidR="00AD7AC9">
        <w:rPr>
          <w:rFonts w:ascii="Times New Roman" w:hAnsi="Times New Roman" w:cs="Times New Roman"/>
          <w:sz w:val="24"/>
          <w:szCs w:val="24"/>
        </w:rPr>
        <w:t xml:space="preserve"> </w:t>
      </w:r>
      <w:r w:rsidRPr="00FF6E4C">
        <w:rPr>
          <w:rFonts w:ascii="Times New Roman" w:hAnsi="Times New Roman" w:cs="Times New Roman"/>
          <w:sz w:val="24"/>
          <w:szCs w:val="24"/>
        </w:rPr>
        <w:t>As we have just escaped another crippling recession, it is important that sufficient attention be allotted to the wellbeing of the SMEs that propel the U</w:t>
      </w:r>
      <w:r w:rsidR="008C3F73">
        <w:rPr>
          <w:rFonts w:ascii="Times New Roman" w:hAnsi="Times New Roman" w:cs="Times New Roman"/>
          <w:sz w:val="24"/>
          <w:szCs w:val="24"/>
        </w:rPr>
        <w:t>.</w:t>
      </w:r>
      <w:r w:rsidRPr="00FF6E4C">
        <w:rPr>
          <w:rFonts w:ascii="Times New Roman" w:hAnsi="Times New Roman" w:cs="Times New Roman"/>
          <w:sz w:val="24"/>
          <w:szCs w:val="24"/>
        </w:rPr>
        <w:t>S</w:t>
      </w:r>
      <w:r w:rsidR="008C3F73">
        <w:rPr>
          <w:rFonts w:ascii="Times New Roman" w:hAnsi="Times New Roman" w:cs="Times New Roman"/>
          <w:sz w:val="24"/>
          <w:szCs w:val="24"/>
        </w:rPr>
        <w:t>.</w:t>
      </w:r>
      <w:r w:rsidRPr="00FF6E4C">
        <w:rPr>
          <w:rFonts w:ascii="Times New Roman" w:hAnsi="Times New Roman" w:cs="Times New Roman"/>
          <w:sz w:val="24"/>
          <w:szCs w:val="24"/>
        </w:rPr>
        <w:t xml:space="preserve"> economy. Second, the problem of SME credit availability is also crucial to analyzing the impact of bank consolidation, which has become prevalent in the United States since the mid-1980s. It is generally assumed that larger financial institutions have a comparative advantage in providing transaction-based services to l</w:t>
      </w:r>
      <w:r w:rsidR="00803B92">
        <w:rPr>
          <w:rFonts w:ascii="Times New Roman" w:hAnsi="Times New Roman" w:cs="Times New Roman"/>
          <w:sz w:val="24"/>
          <w:szCs w:val="24"/>
        </w:rPr>
        <w:t>arger firm</w:t>
      </w:r>
      <w:r w:rsidRPr="00FF6E4C">
        <w:rPr>
          <w:rFonts w:ascii="Times New Roman" w:hAnsi="Times New Roman" w:cs="Times New Roman"/>
          <w:sz w:val="24"/>
          <w:szCs w:val="24"/>
        </w:rPr>
        <w:t>s, while smaller institutions can better service SMEs through relationship-based lending (</w:t>
      </w:r>
      <w:r w:rsidR="004C72C4" w:rsidRPr="00FF6E4C">
        <w:rPr>
          <w:rFonts w:ascii="Times New Roman" w:hAnsi="Times New Roman" w:cs="Times New Roman"/>
          <w:sz w:val="24"/>
          <w:szCs w:val="24"/>
        </w:rPr>
        <w:t xml:space="preserve">Berger et al. </w:t>
      </w:r>
      <w:r w:rsidR="00464966" w:rsidRPr="00FF6E4C">
        <w:rPr>
          <w:rFonts w:ascii="Times New Roman" w:hAnsi="Times New Roman" w:cs="Times New Roman"/>
          <w:sz w:val="24"/>
          <w:szCs w:val="24"/>
        </w:rPr>
        <w:t>2005, Berger and Black 2011</w:t>
      </w:r>
      <w:r w:rsidR="004D08D4">
        <w:rPr>
          <w:rFonts w:ascii="Times New Roman" w:hAnsi="Times New Roman" w:cs="Times New Roman"/>
          <w:sz w:val="24"/>
          <w:szCs w:val="24"/>
        </w:rPr>
        <w:t>, Carter and McNulty 2005</w:t>
      </w:r>
      <w:r w:rsidR="003B4963">
        <w:rPr>
          <w:rFonts w:ascii="Times New Roman" w:hAnsi="Times New Roman" w:cs="Times New Roman"/>
          <w:sz w:val="24"/>
          <w:szCs w:val="24"/>
        </w:rPr>
        <w:t>, Park 2008</w:t>
      </w:r>
      <w:r w:rsidRPr="00FF6E4C">
        <w:rPr>
          <w:rFonts w:ascii="Times New Roman" w:hAnsi="Times New Roman" w:cs="Times New Roman"/>
          <w:sz w:val="24"/>
          <w:szCs w:val="24"/>
        </w:rPr>
        <w:t xml:space="preserve">). </w:t>
      </w:r>
      <w:r w:rsidR="00E748C9">
        <w:rPr>
          <w:rFonts w:ascii="Times New Roman" w:hAnsi="Times New Roman" w:cs="Times New Roman"/>
          <w:sz w:val="24"/>
          <w:szCs w:val="24"/>
        </w:rPr>
        <w:t>However, some scholars found that consolidation can actually offer opportunities for community banks to take on business that is abandoned by large consolidating organizations (</w:t>
      </w:r>
      <w:r w:rsidR="003B4963">
        <w:rPr>
          <w:rFonts w:ascii="Times New Roman" w:hAnsi="Times New Roman" w:cs="Times New Roman"/>
          <w:sz w:val="24"/>
          <w:szCs w:val="24"/>
        </w:rPr>
        <w:t xml:space="preserve">Peterson and Rajan 1995, </w:t>
      </w:r>
      <w:r w:rsidR="00E748C9">
        <w:rPr>
          <w:rFonts w:ascii="Times New Roman" w:hAnsi="Times New Roman" w:cs="Times New Roman"/>
          <w:sz w:val="24"/>
          <w:szCs w:val="24"/>
        </w:rPr>
        <w:t xml:space="preserve">Avery 2004). In the recent environment of bank deregulation, </w:t>
      </w:r>
      <w:r w:rsidRPr="00FF6E4C">
        <w:rPr>
          <w:rFonts w:ascii="Times New Roman" w:hAnsi="Times New Roman" w:cs="Times New Roman"/>
          <w:sz w:val="24"/>
          <w:szCs w:val="24"/>
        </w:rPr>
        <w:t>it is imperative that we are cognizant of the impact of bank consolidation on the ability of SMEs to obtain funds.</w:t>
      </w:r>
    </w:p>
    <w:p w14:paraId="2F0911FC" w14:textId="0B2FF17F" w:rsidR="00C9075E" w:rsidRDefault="00C9075E" w:rsidP="003B6A55">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Much of</w:t>
      </w:r>
      <w:r w:rsidR="00803B92">
        <w:rPr>
          <w:rFonts w:ascii="Times New Roman" w:hAnsi="Times New Roman" w:cs="Times New Roman"/>
          <w:sz w:val="24"/>
          <w:szCs w:val="24"/>
        </w:rPr>
        <w:t xml:space="preserve"> the</w:t>
      </w:r>
      <w:r w:rsidRPr="00FF6E4C">
        <w:rPr>
          <w:rFonts w:ascii="Times New Roman" w:hAnsi="Times New Roman" w:cs="Times New Roman"/>
          <w:sz w:val="24"/>
          <w:szCs w:val="24"/>
        </w:rPr>
        <w:t xml:space="preserve"> existing literature on small business </w:t>
      </w:r>
      <w:r w:rsidR="008C3F73">
        <w:rPr>
          <w:rFonts w:ascii="Times New Roman" w:hAnsi="Times New Roman" w:cs="Times New Roman"/>
          <w:sz w:val="24"/>
          <w:szCs w:val="24"/>
        </w:rPr>
        <w:t>finance</w:t>
      </w:r>
      <w:r w:rsidRPr="00FF6E4C">
        <w:rPr>
          <w:rFonts w:ascii="Times New Roman" w:hAnsi="Times New Roman" w:cs="Times New Roman"/>
          <w:sz w:val="24"/>
          <w:szCs w:val="24"/>
        </w:rPr>
        <w:t xml:space="preserve"> explores the causal links between lending techn</w:t>
      </w:r>
      <w:r w:rsidR="009F6658">
        <w:rPr>
          <w:rFonts w:ascii="Times New Roman" w:hAnsi="Times New Roman" w:cs="Times New Roman"/>
          <w:sz w:val="24"/>
          <w:szCs w:val="24"/>
        </w:rPr>
        <w:t>ologies, government policies,</w:t>
      </w:r>
      <w:r w:rsidR="008C3F73">
        <w:rPr>
          <w:rFonts w:ascii="Times New Roman" w:hAnsi="Times New Roman" w:cs="Times New Roman"/>
          <w:sz w:val="24"/>
          <w:szCs w:val="24"/>
        </w:rPr>
        <w:t xml:space="preserve"> financial structures, and</w:t>
      </w:r>
      <w:r w:rsidRPr="00FF6E4C">
        <w:rPr>
          <w:rFonts w:ascii="Times New Roman" w:hAnsi="Times New Roman" w:cs="Times New Roman"/>
          <w:sz w:val="24"/>
          <w:szCs w:val="24"/>
        </w:rPr>
        <w:t xml:space="preserve"> credit availability. </w:t>
      </w:r>
      <w:r w:rsidR="008C3F73">
        <w:rPr>
          <w:rFonts w:ascii="Times New Roman" w:hAnsi="Times New Roman" w:cs="Times New Roman"/>
          <w:sz w:val="24"/>
          <w:szCs w:val="24"/>
        </w:rPr>
        <w:t xml:space="preserve">Among them, the </w:t>
      </w:r>
      <w:r w:rsidRPr="00FF6E4C">
        <w:rPr>
          <w:rFonts w:ascii="Times New Roman" w:hAnsi="Times New Roman" w:cs="Times New Roman"/>
          <w:sz w:val="24"/>
          <w:szCs w:val="24"/>
        </w:rPr>
        <w:t xml:space="preserve">strength of relationship between borrowers and lenders demonstrates a significant impact on access to credit, </w:t>
      </w:r>
      <w:r w:rsidR="00803B92">
        <w:rPr>
          <w:rFonts w:ascii="Times New Roman" w:hAnsi="Times New Roman" w:cs="Times New Roman"/>
          <w:sz w:val="24"/>
          <w:szCs w:val="24"/>
        </w:rPr>
        <w:t xml:space="preserve">which is </w:t>
      </w:r>
      <w:r w:rsidRPr="00FF6E4C">
        <w:rPr>
          <w:rFonts w:ascii="Times New Roman" w:hAnsi="Times New Roman" w:cs="Times New Roman"/>
          <w:sz w:val="24"/>
          <w:szCs w:val="24"/>
        </w:rPr>
        <w:t>usually expressed in terms of loan approval rate, and loan terms</w:t>
      </w:r>
      <w:r w:rsidR="008C3F73">
        <w:rPr>
          <w:rFonts w:ascii="Times New Roman" w:hAnsi="Times New Roman" w:cs="Times New Roman"/>
          <w:sz w:val="24"/>
          <w:szCs w:val="24"/>
        </w:rPr>
        <w:t xml:space="preserve"> or conditions. Many works </w:t>
      </w:r>
      <w:r w:rsidRPr="00FF6E4C">
        <w:rPr>
          <w:rFonts w:ascii="Times New Roman" w:hAnsi="Times New Roman" w:cs="Times New Roman"/>
          <w:sz w:val="24"/>
          <w:szCs w:val="24"/>
        </w:rPr>
        <w:t>support the theory that stronger relations</w:t>
      </w:r>
      <w:r w:rsidR="008C3F73">
        <w:rPr>
          <w:rFonts w:ascii="Times New Roman" w:hAnsi="Times New Roman" w:cs="Times New Roman"/>
          <w:sz w:val="24"/>
          <w:szCs w:val="24"/>
        </w:rPr>
        <w:t xml:space="preserve">hips between banks and firms </w:t>
      </w:r>
      <w:r w:rsidRPr="00FF6E4C">
        <w:rPr>
          <w:rFonts w:ascii="Times New Roman" w:hAnsi="Times New Roman" w:cs="Times New Roman"/>
          <w:sz w:val="24"/>
          <w:szCs w:val="24"/>
        </w:rPr>
        <w:t>result in higher loan approval rates and more favorable terms and conditions. They suggest that stronger relationsh</w:t>
      </w:r>
      <w:r w:rsidR="008C3F73">
        <w:rPr>
          <w:rFonts w:ascii="Times New Roman" w:hAnsi="Times New Roman" w:cs="Times New Roman"/>
          <w:sz w:val="24"/>
          <w:szCs w:val="24"/>
        </w:rPr>
        <w:t xml:space="preserve">ip between a firm’s owner and a </w:t>
      </w:r>
      <w:r w:rsidRPr="00FF6E4C">
        <w:rPr>
          <w:rFonts w:ascii="Times New Roman" w:hAnsi="Times New Roman" w:cs="Times New Roman"/>
          <w:sz w:val="24"/>
          <w:szCs w:val="24"/>
        </w:rPr>
        <w:t xml:space="preserve">loan officer can </w:t>
      </w:r>
      <w:r w:rsidR="008C3F73">
        <w:rPr>
          <w:rFonts w:ascii="Times New Roman" w:hAnsi="Times New Roman" w:cs="Times New Roman"/>
          <w:sz w:val="24"/>
          <w:szCs w:val="24"/>
        </w:rPr>
        <w:t xml:space="preserve">help </w:t>
      </w:r>
      <w:r w:rsidRPr="00FF6E4C">
        <w:rPr>
          <w:rFonts w:ascii="Times New Roman" w:hAnsi="Times New Roman" w:cs="Times New Roman"/>
          <w:sz w:val="24"/>
          <w:szCs w:val="24"/>
        </w:rPr>
        <w:t xml:space="preserve">overcome the asymmetrical information problem and expand credit availability for SMEs. Not as much attention, however, has </w:t>
      </w:r>
      <w:r w:rsidR="00803B92">
        <w:rPr>
          <w:rFonts w:ascii="Times New Roman" w:hAnsi="Times New Roman" w:cs="Times New Roman"/>
          <w:sz w:val="24"/>
          <w:szCs w:val="24"/>
        </w:rPr>
        <w:t xml:space="preserve">been </w:t>
      </w:r>
      <w:r w:rsidRPr="00FF6E4C">
        <w:rPr>
          <w:rFonts w:ascii="Times New Roman" w:hAnsi="Times New Roman" w:cs="Times New Roman"/>
          <w:sz w:val="24"/>
          <w:szCs w:val="24"/>
        </w:rPr>
        <w:t>allocated to understanding what influen</w:t>
      </w:r>
      <w:r w:rsidR="00060CBF" w:rsidRPr="00FF6E4C">
        <w:rPr>
          <w:rFonts w:ascii="Times New Roman" w:hAnsi="Times New Roman" w:cs="Times New Roman"/>
          <w:sz w:val="24"/>
          <w:szCs w:val="24"/>
        </w:rPr>
        <w:t>ces the nature of the r</w:t>
      </w:r>
      <w:r w:rsidRPr="00FF6E4C">
        <w:rPr>
          <w:rFonts w:ascii="Times New Roman" w:hAnsi="Times New Roman" w:cs="Times New Roman"/>
          <w:sz w:val="24"/>
          <w:szCs w:val="24"/>
        </w:rPr>
        <w:t>elationship between firms and banks, or more specifically</w:t>
      </w:r>
      <w:r w:rsidR="008C3F73">
        <w:rPr>
          <w:rFonts w:ascii="Times New Roman" w:hAnsi="Times New Roman" w:cs="Times New Roman"/>
          <w:sz w:val="24"/>
          <w:szCs w:val="24"/>
        </w:rPr>
        <w:t>,</w:t>
      </w:r>
      <w:r w:rsidRPr="00FF6E4C">
        <w:rPr>
          <w:rFonts w:ascii="Times New Roman" w:hAnsi="Times New Roman" w:cs="Times New Roman"/>
          <w:sz w:val="24"/>
          <w:szCs w:val="24"/>
        </w:rPr>
        <w:t xml:space="preserve"> between business owners and loan officers. </w:t>
      </w:r>
      <w:r w:rsidR="002C0865" w:rsidRPr="00FF6E4C">
        <w:rPr>
          <w:rFonts w:ascii="Times New Roman" w:hAnsi="Times New Roman" w:cs="Times New Roman"/>
          <w:sz w:val="24"/>
          <w:szCs w:val="24"/>
        </w:rPr>
        <w:t xml:space="preserve">This may be due to the lack of data available on the </w:t>
      </w:r>
      <w:r w:rsidR="00060CBF" w:rsidRPr="00FF6E4C">
        <w:rPr>
          <w:rFonts w:ascii="Times New Roman" w:hAnsi="Times New Roman" w:cs="Times New Roman"/>
          <w:sz w:val="24"/>
          <w:szCs w:val="24"/>
        </w:rPr>
        <w:t>more complicated aspects</w:t>
      </w:r>
      <w:r w:rsidR="002C0865" w:rsidRPr="00FF6E4C">
        <w:rPr>
          <w:rFonts w:ascii="Times New Roman" w:hAnsi="Times New Roman" w:cs="Times New Roman"/>
          <w:sz w:val="24"/>
          <w:szCs w:val="24"/>
        </w:rPr>
        <w:t xml:space="preserve"> of </w:t>
      </w:r>
      <w:r w:rsidR="00060CBF" w:rsidRPr="00FF6E4C">
        <w:rPr>
          <w:rFonts w:ascii="Times New Roman" w:hAnsi="Times New Roman" w:cs="Times New Roman"/>
          <w:sz w:val="24"/>
          <w:szCs w:val="24"/>
        </w:rPr>
        <w:t xml:space="preserve">firm-bank </w:t>
      </w:r>
      <w:r w:rsidR="002C0865" w:rsidRPr="00FF6E4C">
        <w:rPr>
          <w:rFonts w:ascii="Times New Roman" w:hAnsi="Times New Roman" w:cs="Times New Roman"/>
          <w:sz w:val="24"/>
          <w:szCs w:val="24"/>
        </w:rPr>
        <w:t>relationships</w:t>
      </w:r>
      <w:r w:rsidR="00060CBF" w:rsidRPr="00FF6E4C">
        <w:rPr>
          <w:rFonts w:ascii="Times New Roman" w:hAnsi="Times New Roman" w:cs="Times New Roman"/>
          <w:sz w:val="24"/>
          <w:szCs w:val="24"/>
        </w:rPr>
        <w:t>, such as the range of financial services provided by a particular institution</w:t>
      </w:r>
      <w:r w:rsidR="002C0865" w:rsidRPr="00FF6E4C">
        <w:rPr>
          <w:rFonts w:ascii="Times New Roman" w:hAnsi="Times New Roman" w:cs="Times New Roman"/>
          <w:sz w:val="24"/>
          <w:szCs w:val="24"/>
        </w:rPr>
        <w:t>.</w:t>
      </w:r>
      <w:r w:rsidR="007F2D2B" w:rsidRPr="00FF6E4C">
        <w:rPr>
          <w:rStyle w:val="FootnoteReference"/>
          <w:rFonts w:ascii="Times New Roman" w:hAnsi="Times New Roman" w:cs="Times New Roman"/>
          <w:sz w:val="24"/>
          <w:szCs w:val="24"/>
        </w:rPr>
        <w:footnoteReference w:id="1"/>
      </w:r>
      <w:r w:rsidR="003B6A55">
        <w:rPr>
          <w:rFonts w:ascii="Times New Roman" w:hAnsi="Times New Roman" w:cs="Times New Roman"/>
          <w:sz w:val="24"/>
          <w:szCs w:val="24"/>
        </w:rPr>
        <w:t xml:space="preserve"> The goal of this paper is to explore</w:t>
      </w:r>
      <w:r w:rsidRPr="00FF6E4C">
        <w:rPr>
          <w:rFonts w:ascii="Times New Roman" w:hAnsi="Times New Roman" w:cs="Times New Roman"/>
          <w:sz w:val="24"/>
          <w:szCs w:val="24"/>
        </w:rPr>
        <w:t xml:space="preserve"> </w:t>
      </w:r>
      <w:r w:rsidR="003B6A55">
        <w:rPr>
          <w:rFonts w:ascii="Times New Roman" w:hAnsi="Times New Roman" w:cs="Times New Roman"/>
          <w:sz w:val="24"/>
          <w:szCs w:val="24"/>
        </w:rPr>
        <w:t xml:space="preserve">what influences </w:t>
      </w:r>
      <w:r w:rsidR="00D653B8">
        <w:rPr>
          <w:rFonts w:ascii="Times New Roman" w:hAnsi="Times New Roman" w:cs="Times New Roman"/>
          <w:sz w:val="24"/>
          <w:szCs w:val="24"/>
        </w:rPr>
        <w:t xml:space="preserve">relationship </w:t>
      </w:r>
      <w:r w:rsidR="00803B92">
        <w:rPr>
          <w:rFonts w:ascii="Times New Roman" w:hAnsi="Times New Roman" w:cs="Times New Roman"/>
          <w:sz w:val="24"/>
          <w:szCs w:val="24"/>
        </w:rPr>
        <w:t xml:space="preserve">strength, measured </w:t>
      </w:r>
      <w:r w:rsidR="00D653B8">
        <w:rPr>
          <w:rFonts w:ascii="Times New Roman" w:hAnsi="Times New Roman" w:cs="Times New Roman"/>
          <w:sz w:val="24"/>
          <w:szCs w:val="24"/>
        </w:rPr>
        <w:t>in terms of</w:t>
      </w:r>
      <w:r w:rsidRPr="00FF6E4C">
        <w:rPr>
          <w:rFonts w:ascii="Times New Roman" w:hAnsi="Times New Roman" w:cs="Times New Roman"/>
          <w:sz w:val="24"/>
          <w:szCs w:val="24"/>
        </w:rPr>
        <w:t xml:space="preserve"> length</w:t>
      </w:r>
      <w:r w:rsidR="003B6A55">
        <w:rPr>
          <w:rFonts w:ascii="Times New Roman" w:hAnsi="Times New Roman" w:cs="Times New Roman"/>
          <w:sz w:val="24"/>
          <w:szCs w:val="24"/>
        </w:rPr>
        <w:t xml:space="preserve"> of </w:t>
      </w:r>
      <w:r w:rsidR="00803B92">
        <w:rPr>
          <w:rFonts w:ascii="Times New Roman" w:hAnsi="Times New Roman" w:cs="Times New Roman"/>
          <w:sz w:val="24"/>
          <w:szCs w:val="24"/>
        </w:rPr>
        <w:t>interaction and exclusivity, using new</w:t>
      </w:r>
      <w:r w:rsidR="003B6A55">
        <w:rPr>
          <w:rFonts w:ascii="Times New Roman" w:hAnsi="Times New Roman" w:cs="Times New Roman"/>
          <w:sz w:val="24"/>
          <w:szCs w:val="24"/>
        </w:rPr>
        <w:t xml:space="preserve"> metrics that have not been utilized by the existing works in the literature.</w:t>
      </w:r>
    </w:p>
    <w:p w14:paraId="7C6C4B0D" w14:textId="50BF47DC" w:rsidR="00D95020" w:rsidRPr="00B26F23" w:rsidRDefault="00C9075E" w:rsidP="00C86986">
      <w:pPr>
        <w:pStyle w:val="ListParagraph"/>
        <w:numPr>
          <w:ilvl w:val="0"/>
          <w:numId w:val="13"/>
        </w:numPr>
        <w:spacing w:line="480" w:lineRule="auto"/>
        <w:outlineLvl w:val="0"/>
        <w:rPr>
          <w:rFonts w:ascii="Times New Roman" w:hAnsi="Times New Roman" w:cs="Times New Roman"/>
          <w:b/>
          <w:smallCaps/>
          <w:sz w:val="24"/>
          <w:szCs w:val="24"/>
        </w:rPr>
      </w:pPr>
      <w:bookmarkStart w:id="2" w:name="_Toc385419053"/>
      <w:r w:rsidRPr="00B26F23">
        <w:rPr>
          <w:rFonts w:ascii="Times New Roman" w:hAnsi="Times New Roman" w:cs="Times New Roman"/>
          <w:b/>
          <w:smallCaps/>
          <w:sz w:val="24"/>
          <w:szCs w:val="24"/>
        </w:rPr>
        <w:t>Literature Review</w:t>
      </w:r>
      <w:bookmarkEnd w:id="2"/>
    </w:p>
    <w:p w14:paraId="0261B23F" w14:textId="34F71855" w:rsidR="00D95020" w:rsidRPr="00FF6E4C" w:rsidRDefault="00D95020" w:rsidP="00D95020">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 xml:space="preserve">Literature on credit availability for SMEs surveys what </w:t>
      </w:r>
      <w:r w:rsidR="009F6658">
        <w:rPr>
          <w:rFonts w:ascii="Times New Roman" w:hAnsi="Times New Roman" w:cs="Times New Roman"/>
          <w:sz w:val="24"/>
          <w:szCs w:val="24"/>
        </w:rPr>
        <w:t>drives</w:t>
      </w:r>
      <w:r w:rsidRPr="00FF6E4C">
        <w:rPr>
          <w:rFonts w:ascii="Times New Roman" w:hAnsi="Times New Roman" w:cs="Times New Roman"/>
          <w:sz w:val="24"/>
          <w:szCs w:val="24"/>
        </w:rPr>
        <w:t xml:space="preserve"> a firm or bank’s decision to </w:t>
      </w:r>
      <w:r w:rsidR="009F6658">
        <w:rPr>
          <w:rFonts w:ascii="Times New Roman" w:hAnsi="Times New Roman" w:cs="Times New Roman"/>
          <w:sz w:val="24"/>
          <w:szCs w:val="24"/>
        </w:rPr>
        <w:t xml:space="preserve">use a </w:t>
      </w:r>
      <w:r w:rsidRPr="00FF6E4C">
        <w:rPr>
          <w:rFonts w:ascii="Times New Roman" w:hAnsi="Times New Roman" w:cs="Times New Roman"/>
          <w:sz w:val="24"/>
          <w:szCs w:val="24"/>
        </w:rPr>
        <w:t xml:space="preserve">certain type of lending technology. There is a general consensus that large </w:t>
      </w:r>
      <w:r w:rsidR="00461635">
        <w:rPr>
          <w:rFonts w:ascii="Times New Roman" w:hAnsi="Times New Roman" w:cs="Times New Roman"/>
          <w:sz w:val="24"/>
          <w:szCs w:val="24"/>
        </w:rPr>
        <w:t xml:space="preserve">financial </w:t>
      </w:r>
      <w:r w:rsidRPr="00FF6E4C">
        <w:rPr>
          <w:rFonts w:ascii="Times New Roman" w:hAnsi="Times New Roman" w:cs="Times New Roman"/>
          <w:sz w:val="24"/>
          <w:szCs w:val="24"/>
        </w:rPr>
        <w:t>institutions have a comparative advantage in transaction lending due to economies of scale in processing hard information (Stein 2002). Empirical analysis supports the claim that larger banks would cater more to relatively transparent SMEs with stronger financial ratios, which tend to be larger, older firms (Haynes et al. 1999). However, larger institutions are poorer at processing relationship lending due to agency problems, since relationship lending requires transmitting soft information acquired by the loan officers through the banks’ inefficient bureaucratic system. Because of its unobservable, opaque nature, soft information is not easily communicated within a large financial institution (Stein 2002). Small institutions, on the other hand, have an edge in relationship lending because of fewer layers of management (Berger and Udell 2002</w:t>
      </w:r>
      <w:r w:rsidR="00532C1B">
        <w:rPr>
          <w:rFonts w:ascii="Times New Roman" w:hAnsi="Times New Roman" w:cs="Times New Roman"/>
          <w:sz w:val="24"/>
          <w:szCs w:val="24"/>
        </w:rPr>
        <w:t>, McNulty et al. 2013</w:t>
      </w:r>
      <w:r w:rsidRPr="00FF6E4C">
        <w:rPr>
          <w:rFonts w:ascii="Times New Roman" w:hAnsi="Times New Roman" w:cs="Times New Roman"/>
          <w:sz w:val="24"/>
          <w:szCs w:val="24"/>
        </w:rPr>
        <w:t xml:space="preserve">). </w:t>
      </w:r>
      <w:r w:rsidR="004A17AD">
        <w:rPr>
          <w:rFonts w:ascii="Times New Roman" w:hAnsi="Times New Roman" w:cs="Times New Roman"/>
          <w:sz w:val="24"/>
          <w:szCs w:val="24"/>
        </w:rPr>
        <w:t xml:space="preserve">This makes small-sized lenders more able to utilize soft information to gauge the quality of borrowers (Garcia-Appendini 2011). </w:t>
      </w:r>
      <w:r w:rsidRPr="00FF6E4C">
        <w:rPr>
          <w:rFonts w:ascii="Times New Roman" w:hAnsi="Times New Roman" w:cs="Times New Roman"/>
          <w:sz w:val="24"/>
          <w:szCs w:val="24"/>
        </w:rPr>
        <w:t xml:space="preserve">Since loan officers in smaller institutions </w:t>
      </w:r>
      <w:r w:rsidR="008C3F73">
        <w:rPr>
          <w:rFonts w:ascii="Times New Roman" w:hAnsi="Times New Roman" w:cs="Times New Roman"/>
          <w:sz w:val="24"/>
          <w:szCs w:val="24"/>
        </w:rPr>
        <w:t xml:space="preserve">generally </w:t>
      </w:r>
      <w:r w:rsidRPr="00FF6E4C">
        <w:rPr>
          <w:rFonts w:ascii="Times New Roman" w:hAnsi="Times New Roman" w:cs="Times New Roman"/>
          <w:sz w:val="24"/>
          <w:szCs w:val="24"/>
        </w:rPr>
        <w:t xml:space="preserve">have </w:t>
      </w:r>
      <w:r w:rsidR="008C3F73">
        <w:rPr>
          <w:rFonts w:ascii="Times New Roman" w:hAnsi="Times New Roman" w:cs="Times New Roman"/>
          <w:sz w:val="24"/>
          <w:szCs w:val="24"/>
        </w:rPr>
        <w:t xml:space="preserve">more </w:t>
      </w:r>
      <w:r w:rsidRPr="00FF6E4C">
        <w:rPr>
          <w:rFonts w:ascii="Times New Roman" w:hAnsi="Times New Roman" w:cs="Times New Roman"/>
          <w:sz w:val="24"/>
          <w:szCs w:val="24"/>
        </w:rPr>
        <w:t xml:space="preserve">authority in approving loans, they can make decisions without having to consult </w:t>
      </w:r>
      <w:r w:rsidR="008C3F73">
        <w:rPr>
          <w:rFonts w:ascii="Times New Roman" w:hAnsi="Times New Roman" w:cs="Times New Roman"/>
          <w:sz w:val="24"/>
          <w:szCs w:val="24"/>
        </w:rPr>
        <w:t xml:space="preserve">the </w:t>
      </w:r>
      <w:r w:rsidRPr="00FF6E4C">
        <w:rPr>
          <w:rFonts w:ascii="Times New Roman" w:hAnsi="Times New Roman" w:cs="Times New Roman"/>
          <w:sz w:val="24"/>
          <w:szCs w:val="24"/>
        </w:rPr>
        <w:t xml:space="preserve">other members in the organization. </w:t>
      </w:r>
      <w:r w:rsidR="008C3F73">
        <w:rPr>
          <w:rFonts w:ascii="Times New Roman" w:hAnsi="Times New Roman" w:cs="Times New Roman"/>
          <w:sz w:val="24"/>
          <w:szCs w:val="24"/>
        </w:rPr>
        <w:t xml:space="preserve">Thus, loan officers are </w:t>
      </w:r>
      <w:r w:rsidRPr="00FF6E4C">
        <w:rPr>
          <w:rFonts w:ascii="Times New Roman" w:hAnsi="Times New Roman" w:cs="Times New Roman"/>
          <w:sz w:val="24"/>
          <w:szCs w:val="24"/>
        </w:rPr>
        <w:t xml:space="preserve">better able to cater to the needs of smaller firms through maintaining stronger relationships. In the context of the recent trend in the banking industry, this suggests that bank consolidation, which increases the number of larger banks and reduces smaller banks, would have unfavorable consequences for SMEs that rely on relationship lending. Conversely, bank consolidation would benefit the larger firms that have access to transaction lending. </w:t>
      </w:r>
    </w:p>
    <w:p w14:paraId="4C442F57" w14:textId="3F0C4951" w:rsidR="004870E6" w:rsidRDefault="00D95020" w:rsidP="00D95020">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Most empirical studies discover that stronger relationships generally improve availability of credit. Strong relationships, as measured by both length and breadth, help lenders extract proprietary soft information, which can allow them to lend to smaller firms with insufficient hard, quantitative information. This is beneficial to the borrowers, who now have access to credit that t</w:t>
      </w:r>
      <w:r w:rsidR="008C3F73">
        <w:rPr>
          <w:rFonts w:ascii="Times New Roman" w:hAnsi="Times New Roman" w:cs="Times New Roman"/>
          <w:sz w:val="24"/>
          <w:szCs w:val="24"/>
        </w:rPr>
        <w:t>hey otherwise would not</w:t>
      </w:r>
      <w:r w:rsidRPr="00FF6E4C">
        <w:rPr>
          <w:rFonts w:ascii="Times New Roman" w:hAnsi="Times New Roman" w:cs="Times New Roman"/>
          <w:sz w:val="24"/>
          <w:szCs w:val="24"/>
        </w:rPr>
        <w:t xml:space="preserve"> </w:t>
      </w:r>
      <w:r>
        <w:rPr>
          <w:rFonts w:ascii="Times New Roman" w:hAnsi="Times New Roman" w:cs="Times New Roman"/>
          <w:sz w:val="24"/>
          <w:szCs w:val="24"/>
        </w:rPr>
        <w:t xml:space="preserve">due to </w:t>
      </w:r>
      <w:r w:rsidRPr="00FF6E4C">
        <w:rPr>
          <w:rFonts w:ascii="Times New Roman" w:hAnsi="Times New Roman" w:cs="Times New Roman"/>
          <w:sz w:val="24"/>
          <w:szCs w:val="24"/>
        </w:rPr>
        <w:t>their lack of transparency. More specifically, stronger relationship between firms and banks is associated with higher loan application acceptance rate or more loans without collateral requirements as a part of the loan conditions (Petersen and Rajan 1994, 1995, Berger and Udell 1995, Cole 1998</w:t>
      </w:r>
      <w:r w:rsidR="00585DFE">
        <w:rPr>
          <w:rFonts w:ascii="Times New Roman" w:hAnsi="Times New Roman" w:cs="Times New Roman"/>
          <w:sz w:val="24"/>
          <w:szCs w:val="24"/>
        </w:rPr>
        <w:t>, Chakraborty et al. 2010</w:t>
      </w:r>
      <w:r w:rsidRPr="00FF6E4C">
        <w:rPr>
          <w:rFonts w:ascii="Times New Roman" w:hAnsi="Times New Roman" w:cs="Times New Roman"/>
          <w:sz w:val="24"/>
          <w:szCs w:val="24"/>
        </w:rPr>
        <w:t>). Studies that focused on U</w:t>
      </w:r>
      <w:r w:rsidR="008C3F73">
        <w:rPr>
          <w:rFonts w:ascii="Times New Roman" w:hAnsi="Times New Roman" w:cs="Times New Roman"/>
          <w:sz w:val="24"/>
          <w:szCs w:val="24"/>
        </w:rPr>
        <w:t>.</w:t>
      </w:r>
      <w:r w:rsidRPr="00FF6E4C">
        <w:rPr>
          <w:rFonts w:ascii="Times New Roman" w:hAnsi="Times New Roman" w:cs="Times New Roman"/>
          <w:sz w:val="24"/>
          <w:szCs w:val="24"/>
        </w:rPr>
        <w:t>S</w:t>
      </w:r>
      <w:r w:rsidR="008C3F73">
        <w:rPr>
          <w:rFonts w:ascii="Times New Roman" w:hAnsi="Times New Roman" w:cs="Times New Roman"/>
          <w:sz w:val="24"/>
          <w:szCs w:val="24"/>
        </w:rPr>
        <w:t>.</w:t>
      </w:r>
      <w:r w:rsidRPr="00FF6E4C">
        <w:rPr>
          <w:rFonts w:ascii="Times New Roman" w:hAnsi="Times New Roman" w:cs="Times New Roman"/>
          <w:sz w:val="24"/>
          <w:szCs w:val="24"/>
        </w:rPr>
        <w:t xml:space="preserve"> businesses also found </w:t>
      </w:r>
      <w:r w:rsidR="008C3F73">
        <w:rPr>
          <w:rFonts w:ascii="Times New Roman" w:hAnsi="Times New Roman" w:cs="Times New Roman"/>
          <w:sz w:val="24"/>
          <w:szCs w:val="24"/>
        </w:rPr>
        <w:t>that stronger relationships are</w:t>
      </w:r>
      <w:r w:rsidRPr="00FF6E4C">
        <w:rPr>
          <w:rFonts w:ascii="Times New Roman" w:hAnsi="Times New Roman" w:cs="Times New Roman"/>
          <w:sz w:val="24"/>
          <w:szCs w:val="24"/>
        </w:rPr>
        <w:t xml:space="preserve"> typically associated with lower interest rates on the </w:t>
      </w:r>
      <w:r>
        <w:rPr>
          <w:rFonts w:ascii="Times New Roman" w:hAnsi="Times New Roman" w:cs="Times New Roman"/>
          <w:sz w:val="24"/>
          <w:szCs w:val="24"/>
        </w:rPr>
        <w:t xml:space="preserve">approved </w:t>
      </w:r>
      <w:r w:rsidRPr="00FF6E4C">
        <w:rPr>
          <w:rFonts w:ascii="Times New Roman" w:hAnsi="Times New Roman" w:cs="Times New Roman"/>
          <w:sz w:val="24"/>
          <w:szCs w:val="24"/>
        </w:rPr>
        <w:t xml:space="preserve">loans (Peterson and Rajan 1994, Berger and Udell 1995). It has also been found recently that strong relationships between banks and firms can increase the likelihood that a firm would </w:t>
      </w:r>
      <w:r>
        <w:rPr>
          <w:rFonts w:ascii="Times New Roman" w:hAnsi="Times New Roman" w:cs="Times New Roman"/>
          <w:sz w:val="24"/>
          <w:szCs w:val="24"/>
        </w:rPr>
        <w:t>recover</w:t>
      </w:r>
      <w:r w:rsidRPr="00FF6E4C">
        <w:rPr>
          <w:rFonts w:ascii="Times New Roman" w:hAnsi="Times New Roman" w:cs="Times New Roman"/>
          <w:sz w:val="24"/>
          <w:szCs w:val="24"/>
        </w:rPr>
        <w:t xml:space="preserve"> from financial distress (Rosenfeld 2011). A study of Italian manufacturers also show that the duration of credit relationship, which proxies for information available to a firm’s main bank, is positively correlated with innovation (Herrera and Minetti 2011). It can be inferred from the</w:t>
      </w:r>
      <w:r w:rsidR="00C96054">
        <w:rPr>
          <w:rFonts w:ascii="Times New Roman" w:hAnsi="Times New Roman" w:cs="Times New Roman"/>
          <w:sz w:val="24"/>
          <w:szCs w:val="24"/>
        </w:rPr>
        <w:t xml:space="preserve">se observations that </w:t>
      </w:r>
      <w:r w:rsidRPr="00FF6E4C">
        <w:rPr>
          <w:rFonts w:ascii="Times New Roman" w:hAnsi="Times New Roman" w:cs="Times New Roman"/>
          <w:sz w:val="24"/>
          <w:szCs w:val="24"/>
        </w:rPr>
        <w:t>s</w:t>
      </w:r>
      <w:r>
        <w:rPr>
          <w:rFonts w:ascii="Times New Roman" w:hAnsi="Times New Roman" w:cs="Times New Roman"/>
          <w:sz w:val="24"/>
          <w:szCs w:val="24"/>
        </w:rPr>
        <w:t>tronger relationship</w:t>
      </w:r>
      <w:r w:rsidR="00C96054">
        <w:rPr>
          <w:rFonts w:ascii="Times New Roman" w:hAnsi="Times New Roman" w:cs="Times New Roman"/>
          <w:sz w:val="24"/>
          <w:szCs w:val="24"/>
        </w:rPr>
        <w:t>s</w:t>
      </w:r>
      <w:r w:rsidR="008C3F73">
        <w:rPr>
          <w:rFonts w:ascii="Times New Roman" w:hAnsi="Times New Roman" w:cs="Times New Roman"/>
          <w:sz w:val="24"/>
          <w:szCs w:val="24"/>
        </w:rPr>
        <w:t xml:space="preserve"> help</w:t>
      </w:r>
      <w:r>
        <w:rPr>
          <w:rFonts w:ascii="Times New Roman" w:hAnsi="Times New Roman" w:cs="Times New Roman"/>
          <w:sz w:val="24"/>
          <w:szCs w:val="24"/>
        </w:rPr>
        <w:t xml:space="preserve"> </w:t>
      </w:r>
      <w:r w:rsidRPr="00FF6E4C">
        <w:rPr>
          <w:rFonts w:ascii="Times New Roman" w:hAnsi="Times New Roman" w:cs="Times New Roman"/>
          <w:sz w:val="24"/>
          <w:szCs w:val="24"/>
        </w:rPr>
        <w:t>agents overcome the asymmetrical information problem in the loanable funds market through allowing lenders to collect</w:t>
      </w:r>
      <w:r>
        <w:rPr>
          <w:rFonts w:ascii="Times New Roman" w:hAnsi="Times New Roman" w:cs="Times New Roman"/>
          <w:sz w:val="24"/>
          <w:szCs w:val="24"/>
        </w:rPr>
        <w:t xml:space="preserve"> information from </w:t>
      </w:r>
      <w:r w:rsidRPr="00FF6E4C">
        <w:rPr>
          <w:rFonts w:ascii="Times New Roman" w:hAnsi="Times New Roman" w:cs="Times New Roman"/>
          <w:sz w:val="24"/>
          <w:szCs w:val="24"/>
        </w:rPr>
        <w:t>informationally opaque borrowers.</w:t>
      </w:r>
    </w:p>
    <w:p w14:paraId="45E4D916" w14:textId="7FCD079E" w:rsidR="008C3F73" w:rsidRDefault="00D95020" w:rsidP="00D564A3">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On the other han</w:t>
      </w:r>
      <w:r w:rsidR="008C3F73">
        <w:rPr>
          <w:rFonts w:ascii="Times New Roman" w:hAnsi="Times New Roman" w:cs="Times New Roman"/>
          <w:sz w:val="24"/>
          <w:szCs w:val="24"/>
        </w:rPr>
        <w:t xml:space="preserve">d, there are theorists who </w:t>
      </w:r>
      <w:r w:rsidRPr="00FF6E4C">
        <w:rPr>
          <w:rFonts w:ascii="Times New Roman" w:hAnsi="Times New Roman" w:cs="Times New Roman"/>
          <w:sz w:val="24"/>
          <w:szCs w:val="24"/>
        </w:rPr>
        <w:t>argue that concentrate</w:t>
      </w:r>
      <w:r>
        <w:rPr>
          <w:rFonts w:ascii="Times New Roman" w:hAnsi="Times New Roman" w:cs="Times New Roman"/>
          <w:sz w:val="24"/>
          <w:szCs w:val="24"/>
        </w:rPr>
        <w:t>d banking relationships may</w:t>
      </w:r>
      <w:r w:rsidRPr="00FF6E4C">
        <w:rPr>
          <w:rFonts w:ascii="Times New Roman" w:hAnsi="Times New Roman" w:cs="Times New Roman"/>
          <w:sz w:val="24"/>
          <w:szCs w:val="24"/>
        </w:rPr>
        <w:t xml:space="preserve"> involve costs. An exclusive banking relationship may give bank</w:t>
      </w:r>
      <w:r w:rsidR="008C3F73">
        <w:rPr>
          <w:rFonts w:ascii="Times New Roman" w:hAnsi="Times New Roman" w:cs="Times New Roman"/>
          <w:sz w:val="24"/>
          <w:szCs w:val="24"/>
        </w:rPr>
        <w:t>s</w:t>
      </w:r>
      <w:r w:rsidRPr="00FF6E4C">
        <w:rPr>
          <w:rFonts w:ascii="Times New Roman" w:hAnsi="Times New Roman" w:cs="Times New Roman"/>
          <w:sz w:val="24"/>
          <w:szCs w:val="24"/>
        </w:rPr>
        <w:t xml:space="preserve"> a monopoly power over </w:t>
      </w:r>
      <w:r w:rsidR="008C3F73">
        <w:rPr>
          <w:rFonts w:ascii="Times New Roman" w:hAnsi="Times New Roman" w:cs="Times New Roman"/>
          <w:sz w:val="24"/>
          <w:szCs w:val="24"/>
        </w:rPr>
        <w:t>businesses</w:t>
      </w:r>
      <w:r w:rsidRPr="00FF6E4C">
        <w:rPr>
          <w:rFonts w:ascii="Times New Roman" w:hAnsi="Times New Roman" w:cs="Times New Roman"/>
          <w:sz w:val="24"/>
          <w:szCs w:val="24"/>
        </w:rPr>
        <w:t>, which results in the extraction of rent by charging interest rates that are higher than market rates (Sharpe 1990, Rajan 1992</w:t>
      </w:r>
      <w:r>
        <w:rPr>
          <w:rFonts w:ascii="Times New Roman" w:hAnsi="Times New Roman" w:cs="Times New Roman"/>
          <w:sz w:val="24"/>
          <w:szCs w:val="24"/>
        </w:rPr>
        <w:t>). Som</w:t>
      </w:r>
      <w:r w:rsidR="008C3F73">
        <w:rPr>
          <w:rFonts w:ascii="Times New Roman" w:hAnsi="Times New Roman" w:cs="Times New Roman"/>
          <w:sz w:val="24"/>
          <w:szCs w:val="24"/>
        </w:rPr>
        <w:t>e believe that</w:t>
      </w:r>
      <w:r>
        <w:rPr>
          <w:rFonts w:ascii="Times New Roman" w:hAnsi="Times New Roman" w:cs="Times New Roman"/>
          <w:sz w:val="24"/>
          <w:szCs w:val="24"/>
        </w:rPr>
        <w:t xml:space="preserve"> </w:t>
      </w:r>
      <w:r w:rsidRPr="00FF6E4C">
        <w:rPr>
          <w:rFonts w:ascii="Times New Roman" w:hAnsi="Times New Roman" w:cs="Times New Roman"/>
          <w:sz w:val="24"/>
          <w:szCs w:val="24"/>
        </w:rPr>
        <w:t>exclusive relationship</w:t>
      </w:r>
      <w:r w:rsidR="008C3F73">
        <w:rPr>
          <w:rFonts w:ascii="Times New Roman" w:hAnsi="Times New Roman" w:cs="Times New Roman"/>
          <w:sz w:val="24"/>
          <w:szCs w:val="24"/>
        </w:rPr>
        <w:t>s</w:t>
      </w:r>
      <w:r w:rsidRPr="00FF6E4C">
        <w:rPr>
          <w:rFonts w:ascii="Times New Roman" w:hAnsi="Times New Roman" w:cs="Times New Roman"/>
          <w:sz w:val="24"/>
          <w:szCs w:val="24"/>
        </w:rPr>
        <w:t xml:space="preserve"> between banks and firms may </w:t>
      </w:r>
      <w:r>
        <w:rPr>
          <w:rFonts w:ascii="Times New Roman" w:hAnsi="Times New Roman" w:cs="Times New Roman"/>
          <w:sz w:val="24"/>
          <w:szCs w:val="24"/>
        </w:rPr>
        <w:t xml:space="preserve">actually have </w:t>
      </w:r>
      <w:r w:rsidR="008C3F73">
        <w:rPr>
          <w:rFonts w:ascii="Times New Roman" w:hAnsi="Times New Roman" w:cs="Times New Roman"/>
          <w:sz w:val="24"/>
          <w:szCs w:val="24"/>
        </w:rPr>
        <w:t>negative</w:t>
      </w:r>
      <w:r>
        <w:rPr>
          <w:rFonts w:ascii="Times New Roman" w:hAnsi="Times New Roman" w:cs="Times New Roman"/>
          <w:sz w:val="24"/>
          <w:szCs w:val="24"/>
        </w:rPr>
        <w:t xml:space="preserve"> effects for SMEs</w:t>
      </w:r>
      <w:r w:rsidR="008C3F73">
        <w:rPr>
          <w:rFonts w:ascii="Times New Roman" w:hAnsi="Times New Roman" w:cs="Times New Roman"/>
          <w:sz w:val="24"/>
          <w:szCs w:val="24"/>
        </w:rPr>
        <w:t>, and firms may choose to maintain multiple relationships with banks, or in other words, engage in multiple banking</w:t>
      </w:r>
      <w:r w:rsidRPr="00FF6E4C">
        <w:rPr>
          <w:rFonts w:ascii="Times New Roman" w:hAnsi="Times New Roman" w:cs="Times New Roman"/>
          <w:sz w:val="24"/>
          <w:szCs w:val="24"/>
        </w:rPr>
        <w:t>. Multiple banking rather than an exclusi</w:t>
      </w:r>
      <w:r>
        <w:rPr>
          <w:rFonts w:ascii="Times New Roman" w:hAnsi="Times New Roman" w:cs="Times New Roman"/>
          <w:sz w:val="24"/>
          <w:szCs w:val="24"/>
        </w:rPr>
        <w:t xml:space="preserve">ve relationship can protect </w:t>
      </w:r>
      <w:r w:rsidRPr="00FF6E4C">
        <w:rPr>
          <w:rFonts w:ascii="Times New Roman" w:hAnsi="Times New Roman" w:cs="Times New Roman"/>
          <w:sz w:val="24"/>
          <w:szCs w:val="24"/>
        </w:rPr>
        <w:t>firms in the event</w:t>
      </w:r>
      <w:r>
        <w:rPr>
          <w:rFonts w:ascii="Times New Roman" w:hAnsi="Times New Roman" w:cs="Times New Roman"/>
          <w:sz w:val="24"/>
          <w:szCs w:val="24"/>
        </w:rPr>
        <w:t xml:space="preserve"> that</w:t>
      </w:r>
      <w:r w:rsidRPr="00FF6E4C">
        <w:rPr>
          <w:rFonts w:ascii="Times New Roman" w:hAnsi="Times New Roman" w:cs="Times New Roman"/>
          <w:sz w:val="24"/>
          <w:szCs w:val="24"/>
        </w:rPr>
        <w:t xml:space="preserve"> their primary bank becomes financially distressed and ends up severing the relationship</w:t>
      </w:r>
      <w:r>
        <w:rPr>
          <w:rFonts w:ascii="Times New Roman" w:hAnsi="Times New Roman" w:cs="Times New Roman"/>
          <w:sz w:val="24"/>
          <w:szCs w:val="24"/>
        </w:rPr>
        <w:t xml:space="preserve"> (Berger et al.</w:t>
      </w:r>
      <w:r w:rsidRPr="00FF6E4C">
        <w:rPr>
          <w:rFonts w:ascii="Times New Roman" w:hAnsi="Times New Roman" w:cs="Times New Roman"/>
          <w:sz w:val="24"/>
          <w:szCs w:val="24"/>
        </w:rPr>
        <w:t xml:space="preserve"> 2013). It may also be possible that financial services may be specialized, which makes it difficult for one financial institution to supply every type of service a firm requires. This is especially true f</w:t>
      </w:r>
      <w:r>
        <w:rPr>
          <w:rFonts w:ascii="Times New Roman" w:hAnsi="Times New Roman" w:cs="Times New Roman"/>
          <w:sz w:val="24"/>
          <w:szCs w:val="24"/>
        </w:rPr>
        <w:t>or larger firms that may need</w:t>
      </w:r>
      <w:r w:rsidRPr="00FF6E4C">
        <w:rPr>
          <w:rFonts w:ascii="Times New Roman" w:hAnsi="Times New Roman" w:cs="Times New Roman"/>
          <w:sz w:val="24"/>
          <w:szCs w:val="24"/>
        </w:rPr>
        <w:t xml:space="preserve"> a greater variety of financial services. Empirical studies have generally found that </w:t>
      </w:r>
      <w:r>
        <w:rPr>
          <w:rFonts w:ascii="Times New Roman" w:hAnsi="Times New Roman" w:cs="Times New Roman"/>
          <w:sz w:val="24"/>
          <w:szCs w:val="24"/>
        </w:rPr>
        <w:t>larger SMEs tend to engage</w:t>
      </w:r>
      <w:r w:rsidRPr="00FF6E4C">
        <w:rPr>
          <w:rFonts w:ascii="Times New Roman" w:hAnsi="Times New Roman" w:cs="Times New Roman"/>
          <w:sz w:val="24"/>
          <w:szCs w:val="24"/>
        </w:rPr>
        <w:t xml:space="preserve"> in multiple banking because of this reason (Berger at al. 2001). </w:t>
      </w:r>
      <w:r w:rsidR="008C3F73" w:rsidRPr="00FF6E4C">
        <w:rPr>
          <w:rFonts w:ascii="Times New Roman" w:hAnsi="Times New Roman" w:cs="Times New Roman"/>
          <w:sz w:val="24"/>
          <w:szCs w:val="24"/>
        </w:rPr>
        <w:t xml:space="preserve">Detragiache et al. (2000) find that contrary to the conventional theory that many </w:t>
      </w:r>
      <w:r w:rsidR="008C3F73">
        <w:rPr>
          <w:rFonts w:ascii="Times New Roman" w:hAnsi="Times New Roman" w:cs="Times New Roman"/>
          <w:sz w:val="24"/>
          <w:szCs w:val="24"/>
        </w:rPr>
        <w:t xml:space="preserve">small </w:t>
      </w:r>
      <w:r w:rsidR="008C3F73" w:rsidRPr="00FF6E4C">
        <w:rPr>
          <w:rFonts w:ascii="Times New Roman" w:hAnsi="Times New Roman" w:cs="Times New Roman"/>
          <w:sz w:val="24"/>
          <w:szCs w:val="24"/>
        </w:rPr>
        <w:t xml:space="preserve">SMEs maintain relationship with one </w:t>
      </w:r>
      <w:r w:rsidR="008C3F73">
        <w:rPr>
          <w:rFonts w:ascii="Times New Roman" w:hAnsi="Times New Roman" w:cs="Times New Roman"/>
          <w:sz w:val="24"/>
          <w:szCs w:val="24"/>
        </w:rPr>
        <w:t xml:space="preserve">primary </w:t>
      </w:r>
      <w:r w:rsidR="008C3F73" w:rsidRPr="00FF6E4C">
        <w:rPr>
          <w:rFonts w:ascii="Times New Roman" w:hAnsi="Times New Roman" w:cs="Times New Roman"/>
          <w:sz w:val="24"/>
          <w:szCs w:val="24"/>
        </w:rPr>
        <w:t xml:space="preserve">bank, multiple banking is extremely widespread among many Italian firms. They </w:t>
      </w:r>
      <w:r w:rsidR="008C3F73">
        <w:rPr>
          <w:rFonts w:ascii="Times New Roman" w:hAnsi="Times New Roman" w:cs="Times New Roman"/>
          <w:sz w:val="24"/>
          <w:szCs w:val="24"/>
        </w:rPr>
        <w:t xml:space="preserve">argue using a theoretical model that </w:t>
      </w:r>
      <w:r w:rsidR="008C3F73" w:rsidRPr="00FF6E4C">
        <w:rPr>
          <w:rFonts w:ascii="Times New Roman" w:hAnsi="Times New Roman" w:cs="Times New Roman"/>
          <w:sz w:val="24"/>
          <w:szCs w:val="24"/>
        </w:rPr>
        <w:t>multiple banking ensures a stable supply of credit and reduces the risk of premature liquidation of the investmen</w:t>
      </w:r>
      <w:r w:rsidR="008C3F73">
        <w:rPr>
          <w:rFonts w:ascii="Times New Roman" w:hAnsi="Times New Roman" w:cs="Times New Roman"/>
          <w:sz w:val="24"/>
          <w:szCs w:val="24"/>
        </w:rPr>
        <w:t>t project. I</w:t>
      </w:r>
      <w:r w:rsidR="008C3F73" w:rsidRPr="00FF6E4C">
        <w:rPr>
          <w:rFonts w:ascii="Times New Roman" w:hAnsi="Times New Roman" w:cs="Times New Roman"/>
          <w:sz w:val="24"/>
          <w:szCs w:val="24"/>
        </w:rPr>
        <w:t xml:space="preserve">f there is </w:t>
      </w:r>
      <w:r w:rsidR="008C3F73">
        <w:rPr>
          <w:rFonts w:ascii="Times New Roman" w:hAnsi="Times New Roman" w:cs="Times New Roman"/>
          <w:sz w:val="24"/>
          <w:szCs w:val="24"/>
        </w:rPr>
        <w:t xml:space="preserve">a </w:t>
      </w:r>
      <w:r w:rsidR="008C3F73" w:rsidRPr="00FF6E4C">
        <w:rPr>
          <w:rFonts w:ascii="Times New Roman" w:hAnsi="Times New Roman" w:cs="Times New Roman"/>
          <w:sz w:val="24"/>
          <w:szCs w:val="24"/>
        </w:rPr>
        <w:t>chance that a firm-bank relationship will be terminated prematurely becaus</w:t>
      </w:r>
      <w:r w:rsidR="008C3F73">
        <w:rPr>
          <w:rFonts w:ascii="Times New Roman" w:hAnsi="Times New Roman" w:cs="Times New Roman"/>
          <w:sz w:val="24"/>
          <w:szCs w:val="24"/>
        </w:rPr>
        <w:t>e of the bank’s internal problems such as liquidity</w:t>
      </w:r>
      <w:r w:rsidR="008C3F73" w:rsidRPr="00FF6E4C">
        <w:rPr>
          <w:rFonts w:ascii="Times New Roman" w:hAnsi="Times New Roman" w:cs="Times New Roman"/>
          <w:sz w:val="24"/>
          <w:szCs w:val="24"/>
        </w:rPr>
        <w:t>, then the firm may need to resort to non</w:t>
      </w:r>
      <w:r w:rsidR="008C3F73">
        <w:rPr>
          <w:rFonts w:ascii="Times New Roman" w:hAnsi="Times New Roman" w:cs="Times New Roman"/>
          <w:sz w:val="24"/>
          <w:szCs w:val="24"/>
        </w:rPr>
        <w:t>-</w:t>
      </w:r>
      <w:r w:rsidR="008C3F73" w:rsidRPr="00FF6E4C">
        <w:rPr>
          <w:rFonts w:ascii="Times New Roman" w:hAnsi="Times New Roman" w:cs="Times New Roman"/>
          <w:sz w:val="24"/>
          <w:szCs w:val="24"/>
        </w:rPr>
        <w:t>relationship finance and interact with multiple banks</w:t>
      </w:r>
      <w:r w:rsidR="008C3F73">
        <w:rPr>
          <w:rFonts w:ascii="Times New Roman" w:hAnsi="Times New Roman" w:cs="Times New Roman"/>
          <w:sz w:val="24"/>
          <w:szCs w:val="24"/>
        </w:rPr>
        <w:t xml:space="preserve"> as a safety net</w:t>
      </w:r>
      <w:r w:rsidR="008C3F73" w:rsidRPr="00FF6E4C">
        <w:rPr>
          <w:rFonts w:ascii="Times New Roman" w:hAnsi="Times New Roman" w:cs="Times New Roman"/>
          <w:sz w:val="24"/>
          <w:szCs w:val="24"/>
        </w:rPr>
        <w:t>.</w:t>
      </w:r>
    </w:p>
    <w:p w14:paraId="10333959" w14:textId="4908D1B4" w:rsidR="003D65FC" w:rsidRDefault="00D95020" w:rsidP="00D564A3">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 xml:space="preserve">Some </w:t>
      </w:r>
      <w:r w:rsidR="00062518">
        <w:rPr>
          <w:rFonts w:ascii="Times New Roman" w:hAnsi="Times New Roman" w:cs="Times New Roman"/>
          <w:sz w:val="24"/>
          <w:szCs w:val="24"/>
        </w:rPr>
        <w:t xml:space="preserve">scholars </w:t>
      </w:r>
      <w:r w:rsidRPr="00FF6E4C">
        <w:rPr>
          <w:rFonts w:ascii="Times New Roman" w:hAnsi="Times New Roman" w:cs="Times New Roman"/>
          <w:sz w:val="24"/>
          <w:szCs w:val="24"/>
        </w:rPr>
        <w:t xml:space="preserve">focus more on exploring the subtleties of </w:t>
      </w:r>
      <w:r w:rsidR="00062518">
        <w:rPr>
          <w:rFonts w:ascii="Times New Roman" w:hAnsi="Times New Roman" w:cs="Times New Roman"/>
          <w:sz w:val="24"/>
          <w:szCs w:val="24"/>
        </w:rPr>
        <w:t xml:space="preserve">firm-bank </w:t>
      </w:r>
      <w:r w:rsidRPr="00FF6E4C">
        <w:rPr>
          <w:rFonts w:ascii="Times New Roman" w:hAnsi="Times New Roman" w:cs="Times New Roman"/>
          <w:sz w:val="24"/>
          <w:szCs w:val="24"/>
        </w:rPr>
        <w:t>relationships</w:t>
      </w:r>
      <w:r w:rsidR="00047012">
        <w:rPr>
          <w:rFonts w:ascii="Times New Roman" w:hAnsi="Times New Roman" w:cs="Times New Roman"/>
          <w:sz w:val="24"/>
          <w:szCs w:val="24"/>
        </w:rPr>
        <w:t>.</w:t>
      </w:r>
      <w:r w:rsidRPr="00FF6E4C">
        <w:rPr>
          <w:rFonts w:ascii="Times New Roman" w:hAnsi="Times New Roman" w:cs="Times New Roman"/>
          <w:sz w:val="24"/>
          <w:szCs w:val="24"/>
        </w:rPr>
        <w:t xml:space="preserve"> </w:t>
      </w:r>
      <w:r w:rsidR="008C3F73">
        <w:rPr>
          <w:rFonts w:ascii="Times New Roman" w:hAnsi="Times New Roman" w:cs="Times New Roman"/>
          <w:sz w:val="24"/>
          <w:szCs w:val="24"/>
        </w:rPr>
        <w:t>There is some literature on gender and race discrimination in SME finance and relationship lending. Controlling for other variables, firms that are owned by minorities are likely to face lower credit availabi</w:t>
      </w:r>
      <w:r w:rsidR="003D65FC">
        <w:rPr>
          <w:rFonts w:ascii="Times New Roman" w:hAnsi="Times New Roman" w:cs="Times New Roman"/>
          <w:sz w:val="24"/>
          <w:szCs w:val="24"/>
        </w:rPr>
        <w:t>lity, often in terms of lower loan approval rates and higher interest rates (</w:t>
      </w:r>
      <w:r w:rsidR="008C3F73">
        <w:rPr>
          <w:rFonts w:ascii="Times New Roman" w:hAnsi="Times New Roman" w:cs="Times New Roman"/>
          <w:sz w:val="24"/>
          <w:szCs w:val="24"/>
        </w:rPr>
        <w:t xml:space="preserve">Cole 2013). </w:t>
      </w:r>
      <w:r w:rsidR="003D65FC">
        <w:rPr>
          <w:rFonts w:ascii="Times New Roman" w:hAnsi="Times New Roman" w:cs="Times New Roman"/>
          <w:sz w:val="24"/>
          <w:szCs w:val="24"/>
        </w:rPr>
        <w:t xml:space="preserve">It has also been argued that discrimination deters minority-owned businesses from applying for loans in the first place (Blanchflower et al. 2003). </w:t>
      </w:r>
      <w:r w:rsidR="008C3F73">
        <w:rPr>
          <w:rFonts w:ascii="Times New Roman" w:hAnsi="Times New Roman" w:cs="Times New Roman"/>
          <w:sz w:val="24"/>
          <w:szCs w:val="24"/>
        </w:rPr>
        <w:t xml:space="preserve">Some recent works have found that racism works as a barrier to entry for entrepreneurs in both the United States and abroad (Ishaq et al. 2010, Dayanim 2011). </w:t>
      </w:r>
    </w:p>
    <w:p w14:paraId="13665D8A" w14:textId="6344F6BA" w:rsidR="00C9075E" w:rsidRPr="00FF6E4C" w:rsidRDefault="003D65FC" w:rsidP="00D564A3">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 Berger et al. (2013)</w:t>
      </w:r>
      <w:r w:rsidRPr="00FF6E4C">
        <w:rPr>
          <w:rFonts w:ascii="Times New Roman" w:hAnsi="Times New Roman" w:cs="Times New Roman"/>
          <w:sz w:val="24"/>
          <w:szCs w:val="24"/>
        </w:rPr>
        <w:t xml:space="preserve"> is</w:t>
      </w:r>
      <w:r>
        <w:rPr>
          <w:rFonts w:ascii="Times New Roman" w:hAnsi="Times New Roman" w:cs="Times New Roman"/>
          <w:sz w:val="24"/>
          <w:szCs w:val="24"/>
        </w:rPr>
        <w:t xml:space="preserve"> also one of the few works that look</w:t>
      </w:r>
      <w:r w:rsidRPr="00FF6E4C">
        <w:rPr>
          <w:rFonts w:ascii="Times New Roman" w:hAnsi="Times New Roman" w:cs="Times New Roman"/>
          <w:sz w:val="24"/>
          <w:szCs w:val="24"/>
        </w:rPr>
        <w:t xml:space="preserve"> at the natu</w:t>
      </w:r>
      <w:r>
        <w:rPr>
          <w:rFonts w:ascii="Times New Roman" w:hAnsi="Times New Roman" w:cs="Times New Roman"/>
          <w:sz w:val="24"/>
          <w:szCs w:val="24"/>
        </w:rPr>
        <w:t xml:space="preserve">re of relationship itself rather than </w:t>
      </w:r>
      <w:r w:rsidRPr="00FF6E4C">
        <w:rPr>
          <w:rFonts w:ascii="Times New Roman" w:hAnsi="Times New Roman" w:cs="Times New Roman"/>
          <w:sz w:val="24"/>
          <w:szCs w:val="24"/>
        </w:rPr>
        <w:t>its effects on SME credit.</w:t>
      </w:r>
      <w:r>
        <w:rPr>
          <w:rFonts w:ascii="Times New Roman" w:hAnsi="Times New Roman" w:cs="Times New Roman"/>
          <w:sz w:val="24"/>
          <w:szCs w:val="24"/>
        </w:rPr>
        <w:t xml:space="preserve"> </w:t>
      </w:r>
      <w:r w:rsidR="00496972">
        <w:rPr>
          <w:rFonts w:ascii="Times New Roman" w:hAnsi="Times New Roman" w:cs="Times New Roman"/>
          <w:sz w:val="24"/>
          <w:szCs w:val="24"/>
        </w:rPr>
        <w:t>They find that larger banks actually</w:t>
      </w:r>
      <w:r w:rsidR="00C9075E" w:rsidRPr="00FF6E4C">
        <w:rPr>
          <w:rFonts w:ascii="Times New Roman" w:hAnsi="Times New Roman" w:cs="Times New Roman"/>
          <w:sz w:val="24"/>
          <w:szCs w:val="24"/>
        </w:rPr>
        <w:t xml:space="preserve"> maintained longer relationships, which is inconsistent with the conventional paradigm</w:t>
      </w:r>
      <w:r>
        <w:rPr>
          <w:rFonts w:ascii="Times New Roman" w:hAnsi="Times New Roman" w:cs="Times New Roman"/>
          <w:sz w:val="24"/>
          <w:szCs w:val="24"/>
        </w:rPr>
        <w:t xml:space="preserve">. However, this is reasonable because larger </w:t>
      </w:r>
      <w:r w:rsidR="00C9075E" w:rsidRPr="00FF6E4C">
        <w:rPr>
          <w:rFonts w:ascii="Times New Roman" w:hAnsi="Times New Roman" w:cs="Times New Roman"/>
          <w:sz w:val="24"/>
          <w:szCs w:val="24"/>
        </w:rPr>
        <w:t>financial instituti</w:t>
      </w:r>
      <w:r>
        <w:rPr>
          <w:rFonts w:ascii="Times New Roman" w:hAnsi="Times New Roman" w:cs="Times New Roman"/>
          <w:sz w:val="24"/>
          <w:szCs w:val="24"/>
        </w:rPr>
        <w:t>ons are better able to provide the</w:t>
      </w:r>
      <w:r w:rsidR="00C9075E" w:rsidRPr="00FF6E4C">
        <w:rPr>
          <w:rFonts w:ascii="Times New Roman" w:hAnsi="Times New Roman" w:cs="Times New Roman"/>
          <w:sz w:val="24"/>
          <w:szCs w:val="24"/>
        </w:rPr>
        <w:t xml:space="preserve"> variety of financial services</w:t>
      </w:r>
      <w:r>
        <w:rPr>
          <w:rFonts w:ascii="Times New Roman" w:hAnsi="Times New Roman" w:cs="Times New Roman"/>
          <w:sz w:val="24"/>
          <w:szCs w:val="24"/>
        </w:rPr>
        <w:t xml:space="preserve"> a firm needs. Similar to this paper, m</w:t>
      </w:r>
      <w:r w:rsidR="00803B92">
        <w:rPr>
          <w:rFonts w:ascii="Times New Roman" w:hAnsi="Times New Roman" w:cs="Times New Roman"/>
          <w:sz w:val="24"/>
          <w:szCs w:val="24"/>
        </w:rPr>
        <w:t xml:space="preserve">y research will </w:t>
      </w:r>
      <w:r>
        <w:rPr>
          <w:rFonts w:ascii="Times New Roman" w:hAnsi="Times New Roman" w:cs="Times New Roman"/>
          <w:sz w:val="24"/>
          <w:szCs w:val="24"/>
        </w:rPr>
        <w:t xml:space="preserve">also concentrate on looking at the nature of relationships, as opposed to their effects. I will </w:t>
      </w:r>
      <w:r w:rsidR="00803B92">
        <w:rPr>
          <w:rFonts w:ascii="Times New Roman" w:hAnsi="Times New Roman" w:cs="Times New Roman"/>
          <w:sz w:val="24"/>
          <w:szCs w:val="24"/>
        </w:rPr>
        <w:t>contribute to the SME</w:t>
      </w:r>
      <w:r w:rsidR="00975F4D" w:rsidRPr="00FF6E4C">
        <w:rPr>
          <w:rFonts w:ascii="Times New Roman" w:hAnsi="Times New Roman" w:cs="Times New Roman"/>
          <w:sz w:val="24"/>
          <w:szCs w:val="24"/>
        </w:rPr>
        <w:t xml:space="preserve"> literature by introducing a</w:t>
      </w:r>
      <w:r w:rsidR="00DB5515">
        <w:rPr>
          <w:rFonts w:ascii="Times New Roman" w:hAnsi="Times New Roman" w:cs="Times New Roman"/>
          <w:sz w:val="24"/>
          <w:szCs w:val="24"/>
        </w:rPr>
        <w:t>n empirical</w:t>
      </w:r>
      <w:r w:rsidR="00975F4D" w:rsidRPr="00FF6E4C">
        <w:rPr>
          <w:rFonts w:ascii="Times New Roman" w:hAnsi="Times New Roman" w:cs="Times New Roman"/>
          <w:sz w:val="24"/>
          <w:szCs w:val="24"/>
        </w:rPr>
        <w:t xml:space="preserve"> model using </w:t>
      </w:r>
      <w:r w:rsidR="00A5745A">
        <w:rPr>
          <w:rFonts w:ascii="Times New Roman" w:hAnsi="Times New Roman" w:cs="Times New Roman"/>
          <w:sz w:val="24"/>
          <w:szCs w:val="24"/>
        </w:rPr>
        <w:t xml:space="preserve">a new proxy to measure the strength of relationship, and </w:t>
      </w:r>
      <w:r w:rsidR="00803B92">
        <w:rPr>
          <w:rFonts w:ascii="Times New Roman" w:hAnsi="Times New Roman" w:cs="Times New Roman"/>
          <w:sz w:val="24"/>
          <w:szCs w:val="24"/>
        </w:rPr>
        <w:t xml:space="preserve">also confirm the theories and findings that have been developed </w:t>
      </w:r>
      <w:r>
        <w:rPr>
          <w:rFonts w:ascii="Times New Roman" w:hAnsi="Times New Roman" w:cs="Times New Roman"/>
          <w:sz w:val="24"/>
          <w:szCs w:val="24"/>
        </w:rPr>
        <w:t>in the past.</w:t>
      </w:r>
    </w:p>
    <w:p w14:paraId="591F2A3C" w14:textId="099F8114" w:rsidR="00C9075E" w:rsidRPr="00B26F23" w:rsidRDefault="00C9075E" w:rsidP="00C86986">
      <w:pPr>
        <w:pStyle w:val="ListParagraph"/>
        <w:numPr>
          <w:ilvl w:val="0"/>
          <w:numId w:val="13"/>
        </w:numPr>
        <w:spacing w:line="480" w:lineRule="auto"/>
        <w:outlineLvl w:val="0"/>
        <w:rPr>
          <w:rFonts w:ascii="Times New Roman" w:hAnsi="Times New Roman" w:cs="Times New Roman"/>
          <w:b/>
          <w:smallCaps/>
          <w:sz w:val="24"/>
          <w:szCs w:val="24"/>
        </w:rPr>
      </w:pPr>
      <w:bookmarkStart w:id="3" w:name="_Toc385419054"/>
      <w:r w:rsidRPr="00B26F23">
        <w:rPr>
          <w:rFonts w:ascii="Times New Roman" w:hAnsi="Times New Roman" w:cs="Times New Roman"/>
          <w:b/>
          <w:smallCaps/>
          <w:sz w:val="24"/>
          <w:szCs w:val="24"/>
        </w:rPr>
        <w:t>Data and Summary Statistics</w:t>
      </w:r>
      <w:bookmarkEnd w:id="3"/>
    </w:p>
    <w:p w14:paraId="059D6DD9" w14:textId="75D2480B" w:rsidR="00EE1B46" w:rsidRPr="00EE1B46" w:rsidRDefault="00EE1B46" w:rsidP="00EE1B46">
      <w:pPr>
        <w:spacing w:line="480" w:lineRule="auto"/>
        <w:ind w:firstLine="720"/>
        <w:rPr>
          <w:rFonts w:ascii="Times New Roman" w:hAnsi="Times New Roman" w:cs="Times New Roman"/>
          <w:sz w:val="24"/>
          <w:szCs w:val="24"/>
        </w:rPr>
      </w:pPr>
      <w:r w:rsidRPr="00EE1B46">
        <w:rPr>
          <w:rFonts w:ascii="Times New Roman" w:hAnsi="Times New Roman" w:cs="Times New Roman"/>
          <w:sz w:val="24"/>
          <w:szCs w:val="24"/>
        </w:rPr>
        <w:t>Despite the significance of SMEs to the US economy, little is known about their financial operations and their means to acquire financial resources. This is partly due to the informationally opaque nature of SMEs and, consequently, the lack of data. The Survey of Small Business Finances (SSBF), administered by the Federal Reserve, is one of the few comprehensive datasets that exist in the field of SME finance. The Federal Reserve conducted four iterations of this survey in the years 1987, 1993, 1998, and 2003, but these four surveys are independent and do not follow the same group of firms. The survey was terminated by the Fed Chairman Ben Bernanke after the 2003 iteration due to budget constraints. In this paper, I use the 2003 iteration of the SSBF to analyze the most recent trends in SME finance. The firms that are surveyed in this dataset were selected by the Fed in order to create a geographically representative sample of small businesses in the United States. Surveys were administered through computer-assisted telephone interviews, in which the respondents, generally the primary owner or accountant of the firm, answered the questions over the phone with the assistance of a computerized script. Small businesses were defined as a nonfinancial, nonfarm enterprise with fewer than 500 employees. The survey includes firm-specific characteristics, such as firm size, type of ownership, industry classification, and credit history. It also contains information about the demographic characteristics of the owners, such as education level, years of experience, gender, and race. The four iterations of this survey show that the use of financial services for small firms is virtually universal, and more than half of all SMEs obtain credit from financial institutions, mainly commercial banks. For the purpose of my thesis, I have excluded the observations that did not concern commercial banks, since the nature of the relationship with a commercial bank would be di</w:t>
      </w:r>
      <w:r w:rsidR="000E019A">
        <w:rPr>
          <w:rFonts w:ascii="Times New Roman" w:hAnsi="Times New Roman" w:cs="Times New Roman"/>
          <w:sz w:val="24"/>
          <w:szCs w:val="24"/>
        </w:rPr>
        <w:t>stinctly different from credit u</w:t>
      </w:r>
      <w:r w:rsidR="000E019A" w:rsidRPr="00EE1B46">
        <w:rPr>
          <w:rFonts w:ascii="Times New Roman" w:hAnsi="Times New Roman" w:cs="Times New Roman"/>
          <w:sz w:val="24"/>
          <w:szCs w:val="24"/>
        </w:rPr>
        <w:t>nions</w:t>
      </w:r>
      <w:r w:rsidRPr="00EE1B46">
        <w:rPr>
          <w:rFonts w:ascii="Times New Roman" w:hAnsi="Times New Roman" w:cs="Times New Roman"/>
          <w:sz w:val="24"/>
          <w:szCs w:val="24"/>
        </w:rPr>
        <w:t xml:space="preserve"> or insurance companies.</w:t>
      </w:r>
      <w:r>
        <w:rPr>
          <w:rStyle w:val="FootnoteReference"/>
          <w:rFonts w:ascii="Times New Roman" w:hAnsi="Times New Roman" w:cs="Times New Roman"/>
          <w:sz w:val="24"/>
          <w:szCs w:val="24"/>
        </w:rPr>
        <w:footnoteReference w:id="2"/>
      </w:r>
    </w:p>
    <w:p w14:paraId="1E949850" w14:textId="1ED726BD" w:rsidR="00424CF2" w:rsidRPr="00424CF2" w:rsidRDefault="00424CF2" w:rsidP="00B43D1C">
      <w:pPr>
        <w:pStyle w:val="Caption"/>
        <w:keepNext/>
        <w:outlineLvl w:val="1"/>
        <w:rPr>
          <w:rFonts w:ascii="Times New Roman" w:hAnsi="Times New Roman" w:cs="Times New Roman"/>
          <w:b/>
          <w:i w:val="0"/>
          <w:color w:val="auto"/>
          <w:sz w:val="20"/>
          <w:szCs w:val="20"/>
        </w:rPr>
      </w:pPr>
      <w:bookmarkStart w:id="4" w:name="_Toc385419055"/>
      <w:r w:rsidRPr="00424CF2">
        <w:rPr>
          <w:rFonts w:ascii="Times New Roman" w:hAnsi="Times New Roman" w:cs="Times New Roman"/>
          <w:b/>
          <w:i w:val="0"/>
          <w:color w:val="auto"/>
          <w:sz w:val="20"/>
          <w:szCs w:val="20"/>
        </w:rPr>
        <w:t xml:space="preserve">Table </w:t>
      </w:r>
      <w:r w:rsidRPr="00424CF2">
        <w:rPr>
          <w:rFonts w:ascii="Times New Roman" w:hAnsi="Times New Roman" w:cs="Times New Roman"/>
          <w:b/>
          <w:i w:val="0"/>
          <w:color w:val="auto"/>
          <w:sz w:val="20"/>
          <w:szCs w:val="20"/>
        </w:rPr>
        <w:fldChar w:fldCharType="begin"/>
      </w:r>
      <w:r w:rsidRPr="00424CF2">
        <w:rPr>
          <w:rFonts w:ascii="Times New Roman" w:hAnsi="Times New Roman" w:cs="Times New Roman"/>
          <w:b/>
          <w:i w:val="0"/>
          <w:color w:val="auto"/>
          <w:sz w:val="20"/>
          <w:szCs w:val="20"/>
        </w:rPr>
        <w:instrText xml:space="preserve"> SEQ Table \* ARABIC </w:instrText>
      </w:r>
      <w:r w:rsidRPr="00424CF2">
        <w:rPr>
          <w:rFonts w:ascii="Times New Roman" w:hAnsi="Times New Roman" w:cs="Times New Roman"/>
          <w:b/>
          <w:i w:val="0"/>
          <w:color w:val="auto"/>
          <w:sz w:val="20"/>
          <w:szCs w:val="20"/>
        </w:rPr>
        <w:fldChar w:fldCharType="separate"/>
      </w:r>
      <w:r w:rsidR="0067756B">
        <w:rPr>
          <w:rFonts w:ascii="Times New Roman" w:hAnsi="Times New Roman" w:cs="Times New Roman"/>
          <w:b/>
          <w:i w:val="0"/>
          <w:noProof/>
          <w:color w:val="auto"/>
          <w:sz w:val="20"/>
          <w:szCs w:val="20"/>
        </w:rPr>
        <w:t>1</w:t>
      </w:r>
      <w:r w:rsidRPr="00424CF2">
        <w:rPr>
          <w:rFonts w:ascii="Times New Roman" w:hAnsi="Times New Roman" w:cs="Times New Roman"/>
          <w:b/>
          <w:i w:val="0"/>
          <w:color w:val="auto"/>
          <w:sz w:val="20"/>
          <w:szCs w:val="20"/>
        </w:rPr>
        <w:fldChar w:fldCharType="end"/>
      </w:r>
      <w:r w:rsidRPr="00424CF2">
        <w:rPr>
          <w:rFonts w:ascii="Times New Roman" w:hAnsi="Times New Roman" w:cs="Times New Roman"/>
          <w:b/>
          <w:i w:val="0"/>
          <w:color w:val="auto"/>
          <w:sz w:val="20"/>
          <w:szCs w:val="20"/>
        </w:rPr>
        <w:t>. Definition of Variables</w:t>
      </w:r>
      <w:bookmarkEnd w:id="4"/>
    </w:p>
    <w:tbl>
      <w:tblPr>
        <w:tblW w:w="5030" w:type="pct"/>
        <w:jc w:val="center"/>
        <w:tblLook w:val="04A0" w:firstRow="1" w:lastRow="0" w:firstColumn="1" w:lastColumn="0" w:noHBand="0" w:noVBand="1"/>
      </w:tblPr>
      <w:tblGrid>
        <w:gridCol w:w="2167"/>
        <w:gridCol w:w="7466"/>
      </w:tblGrid>
      <w:tr w:rsidR="00C2565B" w:rsidRPr="00FF6E4C" w14:paraId="4B295FA2" w14:textId="77777777" w:rsidTr="00424CF2">
        <w:trPr>
          <w:trHeight w:val="268"/>
          <w:jc w:val="center"/>
        </w:trPr>
        <w:tc>
          <w:tcPr>
            <w:tcW w:w="11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14FE" w14:textId="77777777" w:rsidR="00C2565B" w:rsidRPr="00424CF2" w:rsidRDefault="00C2565B" w:rsidP="00C2565B">
            <w:pPr>
              <w:spacing w:after="0" w:line="240" w:lineRule="auto"/>
              <w:jc w:val="center"/>
              <w:rPr>
                <w:rFonts w:ascii="Times New Roman" w:eastAsia="Times New Roman" w:hAnsi="Times New Roman" w:cs="Times New Roman"/>
                <w:b/>
                <w:bCs/>
                <w:color w:val="000000"/>
                <w:sz w:val="20"/>
                <w:szCs w:val="20"/>
              </w:rPr>
            </w:pPr>
            <w:r w:rsidRPr="00424CF2">
              <w:rPr>
                <w:rFonts w:ascii="Times New Roman" w:eastAsia="Times New Roman" w:hAnsi="Times New Roman" w:cs="Times New Roman"/>
                <w:b/>
                <w:bCs/>
                <w:color w:val="000000"/>
                <w:sz w:val="20"/>
                <w:szCs w:val="20"/>
              </w:rPr>
              <w:t>Variable</w:t>
            </w:r>
            <w:r w:rsidR="00876237" w:rsidRPr="00424CF2">
              <w:rPr>
                <w:rFonts w:ascii="Times New Roman" w:eastAsia="Times New Roman" w:hAnsi="Times New Roman" w:cs="Times New Roman"/>
                <w:b/>
                <w:bCs/>
                <w:color w:val="000000"/>
                <w:sz w:val="20"/>
                <w:szCs w:val="20"/>
              </w:rPr>
              <w:t>s</w:t>
            </w:r>
          </w:p>
        </w:tc>
        <w:tc>
          <w:tcPr>
            <w:tcW w:w="3875" w:type="pct"/>
            <w:tcBorders>
              <w:top w:val="single" w:sz="4" w:space="0" w:color="auto"/>
              <w:left w:val="nil"/>
              <w:bottom w:val="single" w:sz="4" w:space="0" w:color="auto"/>
              <w:right w:val="single" w:sz="4" w:space="0" w:color="auto"/>
            </w:tcBorders>
            <w:shd w:val="clear" w:color="auto" w:fill="auto"/>
            <w:noWrap/>
            <w:vAlign w:val="bottom"/>
            <w:hideMark/>
          </w:tcPr>
          <w:p w14:paraId="00C61BE9" w14:textId="77777777" w:rsidR="00C2565B" w:rsidRPr="00424CF2" w:rsidRDefault="00C2565B" w:rsidP="00C2565B">
            <w:pPr>
              <w:spacing w:after="0" w:line="240" w:lineRule="auto"/>
              <w:jc w:val="center"/>
              <w:rPr>
                <w:rFonts w:ascii="Times New Roman" w:eastAsia="Times New Roman" w:hAnsi="Times New Roman" w:cs="Times New Roman"/>
                <w:b/>
                <w:bCs/>
                <w:color w:val="000000"/>
                <w:sz w:val="20"/>
                <w:szCs w:val="20"/>
              </w:rPr>
            </w:pPr>
            <w:r w:rsidRPr="00424CF2">
              <w:rPr>
                <w:rFonts w:ascii="Times New Roman" w:eastAsia="Times New Roman" w:hAnsi="Times New Roman" w:cs="Times New Roman"/>
                <w:b/>
                <w:bCs/>
                <w:color w:val="000000"/>
                <w:sz w:val="20"/>
                <w:szCs w:val="20"/>
              </w:rPr>
              <w:t>Definition</w:t>
            </w:r>
          </w:p>
        </w:tc>
      </w:tr>
      <w:tr w:rsidR="00C2565B" w:rsidRPr="00FF6E4C" w14:paraId="3FD8FCEC"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0D46A738"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Length</w:t>
            </w:r>
          </w:p>
        </w:tc>
        <w:tc>
          <w:tcPr>
            <w:tcW w:w="3875" w:type="pct"/>
            <w:tcBorders>
              <w:top w:val="nil"/>
              <w:left w:val="nil"/>
              <w:bottom w:val="nil"/>
              <w:right w:val="single" w:sz="4" w:space="0" w:color="auto"/>
            </w:tcBorders>
            <w:shd w:val="clear" w:color="auto" w:fill="auto"/>
            <w:noWrap/>
            <w:vAlign w:val="bottom"/>
            <w:hideMark/>
          </w:tcPr>
          <w:p w14:paraId="6A89B45B"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Total length of interaction in months between firm and primary institution</w:t>
            </w:r>
          </w:p>
        </w:tc>
      </w:tr>
      <w:tr w:rsidR="00C2565B" w:rsidRPr="00FF6E4C" w14:paraId="7C2C7BED"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026BB8DD"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Interface</w:t>
            </w:r>
          </w:p>
        </w:tc>
        <w:tc>
          <w:tcPr>
            <w:tcW w:w="3875" w:type="pct"/>
            <w:tcBorders>
              <w:top w:val="nil"/>
              <w:left w:val="nil"/>
              <w:bottom w:val="nil"/>
              <w:right w:val="single" w:sz="4" w:space="0" w:color="auto"/>
            </w:tcBorders>
            <w:shd w:val="clear" w:color="auto" w:fill="auto"/>
            <w:noWrap/>
            <w:vAlign w:val="bottom"/>
            <w:hideMark/>
          </w:tcPr>
          <w:p w14:paraId="799FA291"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Most frequent interface of conducting business (in person, phone, internet)</w:t>
            </w:r>
          </w:p>
        </w:tc>
      </w:tr>
      <w:tr w:rsidR="00C2565B" w:rsidRPr="00FF6E4C" w14:paraId="3B44DEAB"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519B2F8E"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Distance</w:t>
            </w:r>
          </w:p>
        </w:tc>
        <w:tc>
          <w:tcPr>
            <w:tcW w:w="3875" w:type="pct"/>
            <w:tcBorders>
              <w:top w:val="nil"/>
              <w:left w:val="nil"/>
              <w:bottom w:val="nil"/>
              <w:right w:val="single" w:sz="4" w:space="0" w:color="auto"/>
            </w:tcBorders>
            <w:shd w:val="clear" w:color="auto" w:fill="auto"/>
            <w:noWrap/>
            <w:vAlign w:val="bottom"/>
            <w:hideMark/>
          </w:tcPr>
          <w:p w14:paraId="497C292F" w14:textId="7673DBC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Calculated distance between firm and its primary institution</w:t>
            </w:r>
            <w:r w:rsidR="008247E2">
              <w:rPr>
                <w:rFonts w:ascii="Times New Roman" w:eastAsia="Times New Roman" w:hAnsi="Times New Roman" w:cs="Times New Roman"/>
                <w:color w:val="000000"/>
                <w:sz w:val="20"/>
                <w:szCs w:val="20"/>
              </w:rPr>
              <w:t xml:space="preserve"> in miles</w:t>
            </w:r>
          </w:p>
        </w:tc>
      </w:tr>
      <w:tr w:rsidR="00C2565B" w:rsidRPr="00FF6E4C" w14:paraId="31B4C557"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5C1F23DB"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Small</w:t>
            </w:r>
          </w:p>
        </w:tc>
        <w:tc>
          <w:tcPr>
            <w:tcW w:w="3875" w:type="pct"/>
            <w:tcBorders>
              <w:top w:val="nil"/>
              <w:left w:val="nil"/>
              <w:bottom w:val="nil"/>
              <w:right w:val="single" w:sz="4" w:space="0" w:color="auto"/>
            </w:tcBorders>
            <w:shd w:val="clear" w:color="auto" w:fill="auto"/>
            <w:noWrap/>
            <w:vAlign w:val="bottom"/>
            <w:hideMark/>
          </w:tcPr>
          <w:p w14:paraId="31AF6B51"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Indicator for firms with asset size smaller than $100,000</w:t>
            </w:r>
          </w:p>
        </w:tc>
      </w:tr>
      <w:tr w:rsidR="00C2565B" w:rsidRPr="00FF6E4C" w14:paraId="659ECAF4"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7F0355F2"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Medium</w:t>
            </w:r>
          </w:p>
        </w:tc>
        <w:tc>
          <w:tcPr>
            <w:tcW w:w="3875" w:type="pct"/>
            <w:tcBorders>
              <w:top w:val="nil"/>
              <w:left w:val="nil"/>
              <w:bottom w:val="nil"/>
              <w:right w:val="single" w:sz="4" w:space="0" w:color="auto"/>
            </w:tcBorders>
            <w:shd w:val="clear" w:color="auto" w:fill="auto"/>
            <w:noWrap/>
            <w:vAlign w:val="bottom"/>
            <w:hideMark/>
          </w:tcPr>
          <w:p w14:paraId="3E051FB9"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Indicator for firms with asset size between $100,000 and $1 million</w:t>
            </w:r>
          </w:p>
        </w:tc>
      </w:tr>
      <w:tr w:rsidR="00C2565B" w:rsidRPr="00FF6E4C" w14:paraId="7D466BD2"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17DCEF2D"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Large</w:t>
            </w:r>
          </w:p>
        </w:tc>
        <w:tc>
          <w:tcPr>
            <w:tcW w:w="3875" w:type="pct"/>
            <w:tcBorders>
              <w:top w:val="nil"/>
              <w:left w:val="nil"/>
              <w:bottom w:val="nil"/>
              <w:right w:val="single" w:sz="4" w:space="0" w:color="auto"/>
            </w:tcBorders>
            <w:shd w:val="clear" w:color="auto" w:fill="auto"/>
            <w:noWrap/>
            <w:vAlign w:val="bottom"/>
            <w:hideMark/>
          </w:tcPr>
          <w:p w14:paraId="11D0407B"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Indicator for firms with asset size greater than $1 million</w:t>
            </w:r>
          </w:p>
        </w:tc>
      </w:tr>
      <w:tr w:rsidR="00C2565B" w:rsidRPr="00FF6E4C" w14:paraId="427F786E"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11A35FE3"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Propriet</w:t>
            </w:r>
          </w:p>
        </w:tc>
        <w:tc>
          <w:tcPr>
            <w:tcW w:w="3875" w:type="pct"/>
            <w:tcBorders>
              <w:top w:val="nil"/>
              <w:left w:val="nil"/>
              <w:bottom w:val="nil"/>
              <w:right w:val="single" w:sz="4" w:space="0" w:color="auto"/>
            </w:tcBorders>
            <w:shd w:val="clear" w:color="auto" w:fill="auto"/>
            <w:noWrap/>
            <w:vAlign w:val="bottom"/>
            <w:hideMark/>
          </w:tcPr>
          <w:p w14:paraId="43A24009"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Indicator for sole proprietorship (owned and run by one individual)</w:t>
            </w:r>
          </w:p>
        </w:tc>
      </w:tr>
      <w:tr w:rsidR="00C2565B" w:rsidRPr="00FF6E4C" w14:paraId="4ED6998B"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2F3BE1AA"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Partner</w:t>
            </w:r>
          </w:p>
        </w:tc>
        <w:tc>
          <w:tcPr>
            <w:tcW w:w="3875" w:type="pct"/>
            <w:tcBorders>
              <w:top w:val="nil"/>
              <w:left w:val="nil"/>
              <w:bottom w:val="nil"/>
              <w:right w:val="single" w:sz="4" w:space="0" w:color="auto"/>
            </w:tcBorders>
            <w:shd w:val="clear" w:color="auto" w:fill="auto"/>
            <w:noWrap/>
            <w:vAlign w:val="bottom"/>
            <w:hideMark/>
          </w:tcPr>
          <w:p w14:paraId="274CF819" w14:textId="3FDFA095" w:rsidR="00C2565B" w:rsidRPr="00424CF2" w:rsidRDefault="008247E2" w:rsidP="00C256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Indicator for partnership</w:t>
            </w:r>
            <w:r w:rsidR="00C2565B" w:rsidRPr="00424CF2">
              <w:rPr>
                <w:rFonts w:ascii="Times New Roman" w:eastAsia="Times New Roman" w:hAnsi="Times New Roman" w:cs="Times New Roman"/>
                <w:color w:val="000000"/>
                <w:sz w:val="20"/>
                <w:szCs w:val="20"/>
              </w:rPr>
              <w:t xml:space="preserve"> (owned and run by multiple owners)</w:t>
            </w:r>
          </w:p>
        </w:tc>
      </w:tr>
      <w:tr w:rsidR="00C2565B" w:rsidRPr="00FF6E4C" w14:paraId="781950F1"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19CD47C2"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Corp</w:t>
            </w:r>
          </w:p>
        </w:tc>
        <w:tc>
          <w:tcPr>
            <w:tcW w:w="3875" w:type="pct"/>
            <w:tcBorders>
              <w:top w:val="nil"/>
              <w:left w:val="nil"/>
              <w:bottom w:val="nil"/>
              <w:right w:val="single" w:sz="4" w:space="0" w:color="auto"/>
            </w:tcBorders>
            <w:shd w:val="clear" w:color="auto" w:fill="auto"/>
            <w:noWrap/>
            <w:vAlign w:val="bottom"/>
            <w:hideMark/>
          </w:tcPr>
          <w:p w14:paraId="7346A448"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Indicator for corporation (limited liability)</w:t>
            </w:r>
          </w:p>
        </w:tc>
      </w:tr>
      <w:tr w:rsidR="00C2565B" w:rsidRPr="00FF6E4C" w14:paraId="47DEBF0C"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7E43383D"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CurrentEstab</w:t>
            </w:r>
          </w:p>
        </w:tc>
        <w:tc>
          <w:tcPr>
            <w:tcW w:w="3875" w:type="pct"/>
            <w:tcBorders>
              <w:top w:val="nil"/>
              <w:left w:val="nil"/>
              <w:bottom w:val="nil"/>
              <w:right w:val="single" w:sz="4" w:space="0" w:color="auto"/>
            </w:tcBorders>
            <w:shd w:val="clear" w:color="auto" w:fill="auto"/>
            <w:noWrap/>
            <w:vAlign w:val="bottom"/>
            <w:hideMark/>
          </w:tcPr>
          <w:p w14:paraId="73D184C0"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Indicator if established by current ownership</w:t>
            </w:r>
          </w:p>
        </w:tc>
      </w:tr>
      <w:tr w:rsidR="00C2565B" w:rsidRPr="00FF6E4C" w14:paraId="4175350B"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47540E98"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Credit</w:t>
            </w:r>
          </w:p>
        </w:tc>
        <w:tc>
          <w:tcPr>
            <w:tcW w:w="3875" w:type="pct"/>
            <w:tcBorders>
              <w:top w:val="nil"/>
              <w:left w:val="nil"/>
              <w:bottom w:val="nil"/>
              <w:right w:val="single" w:sz="4" w:space="0" w:color="auto"/>
            </w:tcBorders>
            <w:shd w:val="clear" w:color="auto" w:fill="auto"/>
            <w:noWrap/>
            <w:vAlign w:val="bottom"/>
            <w:hideMark/>
          </w:tcPr>
          <w:p w14:paraId="7EC0B1E2" w14:textId="4D8D2996"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Dun &amp; Bradstreet credit score (1-6, 1 is riskiest</w:t>
            </w:r>
            <w:r w:rsidR="008247E2">
              <w:rPr>
                <w:rFonts w:ascii="Times New Roman" w:eastAsia="Times New Roman" w:hAnsi="Times New Roman" w:cs="Times New Roman"/>
                <w:color w:val="000000"/>
                <w:sz w:val="20"/>
                <w:szCs w:val="20"/>
              </w:rPr>
              <w:t>, 6 is safest</w:t>
            </w:r>
            <w:r w:rsidRPr="00424CF2">
              <w:rPr>
                <w:rFonts w:ascii="Times New Roman" w:eastAsia="Times New Roman" w:hAnsi="Times New Roman" w:cs="Times New Roman"/>
                <w:color w:val="000000"/>
                <w:sz w:val="20"/>
                <w:szCs w:val="20"/>
              </w:rPr>
              <w:t>)</w:t>
            </w:r>
          </w:p>
        </w:tc>
      </w:tr>
      <w:tr w:rsidR="00C2565B" w:rsidRPr="00FF6E4C" w14:paraId="33E979ED"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7722B98C"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OwnerManaged</w:t>
            </w:r>
          </w:p>
        </w:tc>
        <w:tc>
          <w:tcPr>
            <w:tcW w:w="3875" w:type="pct"/>
            <w:tcBorders>
              <w:top w:val="nil"/>
              <w:left w:val="nil"/>
              <w:bottom w:val="nil"/>
              <w:right w:val="single" w:sz="4" w:space="0" w:color="auto"/>
            </w:tcBorders>
            <w:shd w:val="clear" w:color="auto" w:fill="auto"/>
            <w:noWrap/>
            <w:vAlign w:val="bottom"/>
            <w:hideMark/>
          </w:tcPr>
          <w:p w14:paraId="0A35256D"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Indicator if owner is responsible for day-to-day management of business</w:t>
            </w:r>
          </w:p>
        </w:tc>
      </w:tr>
      <w:tr w:rsidR="00C2565B" w:rsidRPr="00FF6E4C" w14:paraId="3C2BD591"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1EF73CD6"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NumSites</w:t>
            </w:r>
          </w:p>
        </w:tc>
        <w:tc>
          <w:tcPr>
            <w:tcW w:w="3875" w:type="pct"/>
            <w:tcBorders>
              <w:top w:val="nil"/>
              <w:left w:val="nil"/>
              <w:bottom w:val="nil"/>
              <w:right w:val="single" w:sz="4" w:space="0" w:color="auto"/>
            </w:tcBorders>
            <w:shd w:val="clear" w:color="auto" w:fill="auto"/>
            <w:noWrap/>
            <w:vAlign w:val="bottom"/>
            <w:hideMark/>
          </w:tcPr>
          <w:p w14:paraId="0DE59904"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Number of sites where firm has offices</w:t>
            </w:r>
          </w:p>
        </w:tc>
      </w:tr>
      <w:tr w:rsidR="00C2565B" w:rsidRPr="00FF6E4C" w14:paraId="0A84E3CC"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78ACEE78"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Computer</w:t>
            </w:r>
          </w:p>
        </w:tc>
        <w:tc>
          <w:tcPr>
            <w:tcW w:w="3875" w:type="pct"/>
            <w:tcBorders>
              <w:top w:val="nil"/>
              <w:left w:val="nil"/>
              <w:bottom w:val="nil"/>
              <w:right w:val="single" w:sz="4" w:space="0" w:color="auto"/>
            </w:tcBorders>
            <w:shd w:val="clear" w:color="auto" w:fill="auto"/>
            <w:noWrap/>
            <w:vAlign w:val="bottom"/>
            <w:hideMark/>
          </w:tcPr>
          <w:p w14:paraId="1D4566C9"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Indicator if firm uses computers for business purposes</w:t>
            </w:r>
          </w:p>
        </w:tc>
      </w:tr>
      <w:tr w:rsidR="00C2565B" w:rsidRPr="00FF6E4C" w14:paraId="67F39F00"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2723B41F"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Checking</w:t>
            </w:r>
          </w:p>
        </w:tc>
        <w:tc>
          <w:tcPr>
            <w:tcW w:w="3875" w:type="pct"/>
            <w:tcBorders>
              <w:top w:val="nil"/>
              <w:left w:val="nil"/>
              <w:bottom w:val="nil"/>
              <w:right w:val="single" w:sz="4" w:space="0" w:color="auto"/>
            </w:tcBorders>
            <w:shd w:val="clear" w:color="auto" w:fill="auto"/>
            <w:noWrap/>
            <w:vAlign w:val="bottom"/>
            <w:hideMark/>
          </w:tcPr>
          <w:p w14:paraId="1FC1C6C8"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Indicator if firm owns checking accounts or share draft accounts</w:t>
            </w:r>
          </w:p>
        </w:tc>
      </w:tr>
      <w:tr w:rsidR="00C2565B" w:rsidRPr="00FF6E4C" w14:paraId="26C02B72"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0827B39F"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Saving</w:t>
            </w:r>
          </w:p>
        </w:tc>
        <w:tc>
          <w:tcPr>
            <w:tcW w:w="3875" w:type="pct"/>
            <w:tcBorders>
              <w:top w:val="nil"/>
              <w:left w:val="nil"/>
              <w:bottom w:val="nil"/>
              <w:right w:val="single" w:sz="4" w:space="0" w:color="auto"/>
            </w:tcBorders>
            <w:shd w:val="clear" w:color="auto" w:fill="auto"/>
            <w:noWrap/>
            <w:vAlign w:val="bottom"/>
            <w:hideMark/>
          </w:tcPr>
          <w:p w14:paraId="76228E76"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Indicator if firm owns saving accounts, CD, or time deposits</w:t>
            </w:r>
          </w:p>
        </w:tc>
      </w:tr>
      <w:tr w:rsidR="00C2565B" w:rsidRPr="00FF6E4C" w14:paraId="1A0DE980"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354F8184"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FirmAge</w:t>
            </w:r>
          </w:p>
        </w:tc>
        <w:tc>
          <w:tcPr>
            <w:tcW w:w="3875" w:type="pct"/>
            <w:tcBorders>
              <w:top w:val="nil"/>
              <w:left w:val="nil"/>
              <w:bottom w:val="nil"/>
              <w:right w:val="single" w:sz="4" w:space="0" w:color="auto"/>
            </w:tcBorders>
            <w:shd w:val="clear" w:color="auto" w:fill="auto"/>
            <w:noWrap/>
            <w:vAlign w:val="bottom"/>
            <w:hideMark/>
          </w:tcPr>
          <w:p w14:paraId="46287B45"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Age of firm in years (under current owner)</w:t>
            </w:r>
          </w:p>
        </w:tc>
      </w:tr>
      <w:tr w:rsidR="00C2565B" w:rsidRPr="00FF6E4C" w14:paraId="41BFF516"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22C38867"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Leverage</w:t>
            </w:r>
          </w:p>
        </w:tc>
        <w:tc>
          <w:tcPr>
            <w:tcW w:w="3875" w:type="pct"/>
            <w:tcBorders>
              <w:top w:val="nil"/>
              <w:left w:val="nil"/>
              <w:bottom w:val="nil"/>
              <w:right w:val="single" w:sz="4" w:space="0" w:color="auto"/>
            </w:tcBorders>
            <w:shd w:val="clear" w:color="auto" w:fill="auto"/>
            <w:noWrap/>
            <w:vAlign w:val="bottom"/>
            <w:hideMark/>
          </w:tcPr>
          <w:p w14:paraId="42549409"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Debt-to-equity ratio</w:t>
            </w:r>
          </w:p>
        </w:tc>
      </w:tr>
      <w:tr w:rsidR="00C2565B" w:rsidRPr="00FF6E4C" w14:paraId="6B4FB6E5"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2BD7D8B9"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OwnerEduc</w:t>
            </w:r>
          </w:p>
        </w:tc>
        <w:tc>
          <w:tcPr>
            <w:tcW w:w="3875" w:type="pct"/>
            <w:tcBorders>
              <w:top w:val="nil"/>
              <w:left w:val="nil"/>
              <w:bottom w:val="nil"/>
              <w:right w:val="single" w:sz="4" w:space="0" w:color="auto"/>
            </w:tcBorders>
            <w:shd w:val="clear" w:color="auto" w:fill="auto"/>
            <w:noWrap/>
            <w:vAlign w:val="bottom"/>
            <w:hideMark/>
          </w:tcPr>
          <w:p w14:paraId="12A1FC10"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Weighted average education level of owners (1-7)</w:t>
            </w:r>
          </w:p>
        </w:tc>
      </w:tr>
      <w:tr w:rsidR="00C2565B" w:rsidRPr="00FF6E4C" w14:paraId="62EBC5A4"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6C285B29"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OwnerExper</w:t>
            </w:r>
          </w:p>
        </w:tc>
        <w:tc>
          <w:tcPr>
            <w:tcW w:w="3875" w:type="pct"/>
            <w:tcBorders>
              <w:top w:val="nil"/>
              <w:left w:val="nil"/>
              <w:bottom w:val="nil"/>
              <w:right w:val="single" w:sz="4" w:space="0" w:color="auto"/>
            </w:tcBorders>
            <w:shd w:val="clear" w:color="auto" w:fill="auto"/>
            <w:noWrap/>
            <w:vAlign w:val="bottom"/>
            <w:hideMark/>
          </w:tcPr>
          <w:p w14:paraId="633E2A5B" w14:textId="2836541D" w:rsidR="00C2565B" w:rsidRPr="00424CF2" w:rsidRDefault="00C2565B" w:rsidP="00F27B51">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 xml:space="preserve">Weighted average years of </w:t>
            </w:r>
            <w:r w:rsidR="00F27B51">
              <w:rPr>
                <w:rFonts w:ascii="Times New Roman" w:eastAsia="Times New Roman" w:hAnsi="Times New Roman" w:cs="Times New Roman"/>
                <w:color w:val="000000"/>
                <w:sz w:val="20"/>
                <w:szCs w:val="20"/>
              </w:rPr>
              <w:t xml:space="preserve">owners’ </w:t>
            </w:r>
            <w:r w:rsidRPr="00424CF2">
              <w:rPr>
                <w:rFonts w:ascii="Times New Roman" w:eastAsia="Times New Roman" w:hAnsi="Times New Roman" w:cs="Times New Roman"/>
                <w:color w:val="000000"/>
                <w:sz w:val="20"/>
                <w:szCs w:val="20"/>
              </w:rPr>
              <w:t>experience</w:t>
            </w:r>
          </w:p>
        </w:tc>
      </w:tr>
      <w:tr w:rsidR="00C2565B" w:rsidRPr="00FF6E4C" w14:paraId="3A51D858"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0A0A0397"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OwnerMinority (%)</w:t>
            </w:r>
          </w:p>
        </w:tc>
        <w:tc>
          <w:tcPr>
            <w:tcW w:w="3875" w:type="pct"/>
            <w:tcBorders>
              <w:top w:val="nil"/>
              <w:left w:val="nil"/>
              <w:bottom w:val="nil"/>
              <w:right w:val="single" w:sz="4" w:space="0" w:color="auto"/>
            </w:tcBorders>
            <w:shd w:val="clear" w:color="auto" w:fill="auto"/>
            <w:noWrap/>
            <w:vAlign w:val="bottom"/>
            <w:hideMark/>
          </w:tcPr>
          <w:p w14:paraId="3D38779F"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Weighted percentage of ownership that is minority</w:t>
            </w:r>
          </w:p>
        </w:tc>
      </w:tr>
      <w:tr w:rsidR="00C2565B" w:rsidRPr="00FF6E4C" w14:paraId="1ABD1A9C"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70E569AE"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OwnerFemale (%)</w:t>
            </w:r>
          </w:p>
        </w:tc>
        <w:tc>
          <w:tcPr>
            <w:tcW w:w="3875" w:type="pct"/>
            <w:tcBorders>
              <w:top w:val="nil"/>
              <w:left w:val="nil"/>
              <w:bottom w:val="nil"/>
              <w:right w:val="single" w:sz="4" w:space="0" w:color="auto"/>
            </w:tcBorders>
            <w:shd w:val="clear" w:color="auto" w:fill="auto"/>
            <w:noWrap/>
            <w:vAlign w:val="bottom"/>
            <w:hideMark/>
          </w:tcPr>
          <w:p w14:paraId="2C141D84"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Weighted percentage of ownership that is female</w:t>
            </w:r>
          </w:p>
        </w:tc>
      </w:tr>
      <w:tr w:rsidR="00C2565B" w:rsidRPr="00FF6E4C" w14:paraId="263AFDC5"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63B29B5A"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OwnerAge</w:t>
            </w:r>
          </w:p>
        </w:tc>
        <w:tc>
          <w:tcPr>
            <w:tcW w:w="3875" w:type="pct"/>
            <w:tcBorders>
              <w:top w:val="nil"/>
              <w:left w:val="nil"/>
              <w:bottom w:val="nil"/>
              <w:right w:val="single" w:sz="4" w:space="0" w:color="auto"/>
            </w:tcBorders>
            <w:shd w:val="clear" w:color="auto" w:fill="auto"/>
            <w:noWrap/>
            <w:vAlign w:val="bottom"/>
            <w:hideMark/>
          </w:tcPr>
          <w:p w14:paraId="55FEACE0"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Weighted average age of owners</w:t>
            </w:r>
          </w:p>
        </w:tc>
      </w:tr>
      <w:tr w:rsidR="00C2565B" w:rsidRPr="00FF6E4C" w14:paraId="210604B6"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402633BA"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OwnerBankrupt</w:t>
            </w:r>
          </w:p>
        </w:tc>
        <w:tc>
          <w:tcPr>
            <w:tcW w:w="3875" w:type="pct"/>
            <w:tcBorders>
              <w:top w:val="nil"/>
              <w:left w:val="nil"/>
              <w:bottom w:val="nil"/>
              <w:right w:val="single" w:sz="4" w:space="0" w:color="auto"/>
            </w:tcBorders>
            <w:shd w:val="clear" w:color="auto" w:fill="auto"/>
            <w:noWrap/>
            <w:vAlign w:val="bottom"/>
            <w:hideMark/>
          </w:tcPr>
          <w:p w14:paraId="149B3326" w14:textId="737D4B9B"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 xml:space="preserve">Indicator if owner declared </w:t>
            </w:r>
            <w:r w:rsidR="00777874" w:rsidRPr="00424CF2">
              <w:rPr>
                <w:rFonts w:ascii="Times New Roman" w:eastAsia="Times New Roman" w:hAnsi="Times New Roman" w:cs="Times New Roman"/>
                <w:color w:val="000000"/>
                <w:sz w:val="20"/>
                <w:szCs w:val="20"/>
              </w:rPr>
              <w:t>bankruptcy</w:t>
            </w:r>
            <w:r w:rsidRPr="00424CF2">
              <w:rPr>
                <w:rFonts w:ascii="Times New Roman" w:eastAsia="Times New Roman" w:hAnsi="Times New Roman" w:cs="Times New Roman"/>
                <w:color w:val="000000"/>
                <w:sz w:val="20"/>
                <w:szCs w:val="20"/>
              </w:rPr>
              <w:t xml:space="preserve"> in past seven years</w:t>
            </w:r>
          </w:p>
        </w:tc>
      </w:tr>
      <w:tr w:rsidR="00C2565B" w:rsidRPr="00FF6E4C" w14:paraId="6E693B2E" w14:textId="77777777" w:rsidTr="00424CF2">
        <w:trPr>
          <w:trHeight w:val="268"/>
          <w:jc w:val="center"/>
        </w:trPr>
        <w:tc>
          <w:tcPr>
            <w:tcW w:w="1125" w:type="pct"/>
            <w:tcBorders>
              <w:top w:val="nil"/>
              <w:left w:val="single" w:sz="4" w:space="0" w:color="auto"/>
              <w:bottom w:val="nil"/>
              <w:right w:val="single" w:sz="4" w:space="0" w:color="auto"/>
            </w:tcBorders>
            <w:shd w:val="clear" w:color="auto" w:fill="auto"/>
            <w:noWrap/>
            <w:vAlign w:val="bottom"/>
            <w:hideMark/>
          </w:tcPr>
          <w:p w14:paraId="7EEF6DAA"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OwnerDelinq</w:t>
            </w:r>
          </w:p>
        </w:tc>
        <w:tc>
          <w:tcPr>
            <w:tcW w:w="3875" w:type="pct"/>
            <w:tcBorders>
              <w:top w:val="nil"/>
              <w:left w:val="nil"/>
              <w:bottom w:val="nil"/>
              <w:right w:val="single" w:sz="4" w:space="0" w:color="auto"/>
            </w:tcBorders>
            <w:shd w:val="clear" w:color="auto" w:fill="auto"/>
            <w:noWrap/>
            <w:vAlign w:val="bottom"/>
            <w:hideMark/>
          </w:tcPr>
          <w:p w14:paraId="424F11C3"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Number of times owner was delinquent for &gt; 60 days in past three years (1-4)</w:t>
            </w:r>
          </w:p>
        </w:tc>
      </w:tr>
      <w:tr w:rsidR="00C2565B" w:rsidRPr="00FF6E4C" w14:paraId="16885D94" w14:textId="77777777" w:rsidTr="00424CF2">
        <w:trPr>
          <w:trHeight w:val="268"/>
          <w:jc w:val="center"/>
        </w:trPr>
        <w:tc>
          <w:tcPr>
            <w:tcW w:w="1125" w:type="pct"/>
            <w:tcBorders>
              <w:top w:val="nil"/>
              <w:left w:val="single" w:sz="4" w:space="0" w:color="auto"/>
              <w:bottom w:val="single" w:sz="4" w:space="0" w:color="auto"/>
              <w:right w:val="single" w:sz="4" w:space="0" w:color="auto"/>
            </w:tcBorders>
            <w:shd w:val="clear" w:color="auto" w:fill="auto"/>
            <w:noWrap/>
            <w:vAlign w:val="bottom"/>
            <w:hideMark/>
          </w:tcPr>
          <w:p w14:paraId="56104FA4"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BankHolding</w:t>
            </w:r>
          </w:p>
        </w:tc>
        <w:tc>
          <w:tcPr>
            <w:tcW w:w="3875" w:type="pct"/>
            <w:tcBorders>
              <w:top w:val="nil"/>
              <w:left w:val="nil"/>
              <w:bottom w:val="single" w:sz="4" w:space="0" w:color="auto"/>
              <w:right w:val="single" w:sz="4" w:space="0" w:color="auto"/>
            </w:tcBorders>
            <w:shd w:val="clear" w:color="auto" w:fill="auto"/>
            <w:noWrap/>
            <w:vAlign w:val="bottom"/>
            <w:hideMark/>
          </w:tcPr>
          <w:p w14:paraId="4ACC3133" w14:textId="77777777" w:rsidR="00C2565B" w:rsidRPr="00424CF2" w:rsidRDefault="00C2565B" w:rsidP="00C2565B">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Indicator if a firm's primary institution is a bank holding company</w:t>
            </w:r>
          </w:p>
        </w:tc>
      </w:tr>
    </w:tbl>
    <w:p w14:paraId="69A245B5" w14:textId="69221C43" w:rsidR="0035481C" w:rsidRPr="00FF6E4C" w:rsidRDefault="008247E2" w:rsidP="00C9075E">
      <w:pPr>
        <w:spacing w:line="480" w:lineRule="auto"/>
        <w:ind w:firstLine="720"/>
        <w:rPr>
          <w:rFonts w:ascii="Times New Roman" w:hAnsi="Times New Roman" w:cs="Times New Roman"/>
          <w:sz w:val="24"/>
          <w:szCs w:val="24"/>
        </w:rPr>
      </w:pPr>
      <w:r>
        <w:rPr>
          <w:rFonts w:ascii="Times New Roman" w:hAnsi="Times New Roman" w:cs="Times New Roman"/>
          <w:sz w:val="24"/>
          <w:szCs w:val="24"/>
        </w:rPr>
        <w:t>An interesting characteristic</w:t>
      </w:r>
      <w:r w:rsidR="0035481C" w:rsidRPr="00FF6E4C">
        <w:rPr>
          <w:rFonts w:ascii="Times New Roman" w:hAnsi="Times New Roman" w:cs="Times New Roman"/>
          <w:sz w:val="24"/>
          <w:szCs w:val="24"/>
        </w:rPr>
        <w:t xml:space="preserve"> about this dataset is the inclusion of implicates. Each of the 4,240 firms in the dataset entails 5 implicates, yielding a total size of 21,200 observations. The Federal Reserve imputed the values of variables such as </w:t>
      </w:r>
      <w:r w:rsidR="00C741CE" w:rsidRPr="00FF6E4C">
        <w:rPr>
          <w:rFonts w:ascii="Times New Roman" w:hAnsi="Times New Roman" w:cs="Times New Roman"/>
          <w:sz w:val="24"/>
          <w:szCs w:val="24"/>
        </w:rPr>
        <w:t>interest rate on credit cards and profit using five different methods. However, I found these variables to be irrelevant to the regressions done in my research and thus eliminated the implicates from the dataset.</w:t>
      </w:r>
    </w:p>
    <w:p w14:paraId="1159171C" w14:textId="65494FC0" w:rsidR="00C9075E" w:rsidRPr="00FF6E4C" w:rsidRDefault="00C9075E" w:rsidP="00C9075E">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 xml:space="preserve">Much of the original data was omitted due to confidentiality issues. For example, the exact </w:t>
      </w:r>
      <w:r w:rsidR="008247E2">
        <w:rPr>
          <w:rFonts w:ascii="Times New Roman" w:hAnsi="Times New Roman" w:cs="Times New Roman"/>
          <w:sz w:val="24"/>
          <w:szCs w:val="24"/>
        </w:rPr>
        <w:t>addresses</w:t>
      </w:r>
      <w:r w:rsidR="00777874" w:rsidRPr="00FF6E4C">
        <w:rPr>
          <w:rFonts w:ascii="Times New Roman" w:hAnsi="Times New Roman" w:cs="Times New Roman"/>
          <w:sz w:val="24"/>
          <w:szCs w:val="24"/>
        </w:rPr>
        <w:t xml:space="preserve"> of each firm and information about its primary bank were</w:t>
      </w:r>
      <w:r w:rsidRPr="00FF6E4C">
        <w:rPr>
          <w:rFonts w:ascii="Times New Roman" w:hAnsi="Times New Roman" w:cs="Times New Roman"/>
          <w:sz w:val="24"/>
          <w:szCs w:val="24"/>
        </w:rPr>
        <w:t xml:space="preserve"> dropped in the publically available version of the dataset. Many authors, such as Cole or Berger, who had proprietary access to the original version of the </w:t>
      </w:r>
      <w:r w:rsidR="00777874" w:rsidRPr="00FF6E4C">
        <w:rPr>
          <w:rFonts w:ascii="Times New Roman" w:hAnsi="Times New Roman" w:cs="Times New Roman"/>
          <w:sz w:val="24"/>
          <w:szCs w:val="24"/>
        </w:rPr>
        <w:t>dataset,</w:t>
      </w:r>
      <w:r w:rsidRPr="00FF6E4C">
        <w:rPr>
          <w:rFonts w:ascii="Times New Roman" w:hAnsi="Times New Roman" w:cs="Times New Roman"/>
          <w:sz w:val="24"/>
          <w:szCs w:val="24"/>
        </w:rPr>
        <w:t xml:space="preserve"> were able to </w:t>
      </w:r>
      <w:r w:rsidR="00866D8F" w:rsidRPr="00FF6E4C">
        <w:rPr>
          <w:rFonts w:ascii="Times New Roman" w:hAnsi="Times New Roman" w:cs="Times New Roman"/>
          <w:sz w:val="24"/>
          <w:szCs w:val="24"/>
        </w:rPr>
        <w:t xml:space="preserve">use the </w:t>
      </w:r>
      <w:r w:rsidRPr="00FF6E4C">
        <w:rPr>
          <w:rFonts w:ascii="Times New Roman" w:hAnsi="Times New Roman" w:cs="Times New Roman"/>
          <w:sz w:val="24"/>
          <w:szCs w:val="24"/>
        </w:rPr>
        <w:t xml:space="preserve">merge SSBF 2003 with </w:t>
      </w:r>
      <w:r w:rsidR="008247E2">
        <w:rPr>
          <w:rFonts w:ascii="Times New Roman" w:hAnsi="Times New Roman" w:cs="Times New Roman"/>
          <w:sz w:val="24"/>
          <w:szCs w:val="24"/>
        </w:rPr>
        <w:t xml:space="preserve">other datasets such as </w:t>
      </w:r>
      <w:r w:rsidRPr="00FF6E4C">
        <w:rPr>
          <w:rFonts w:ascii="Times New Roman" w:hAnsi="Times New Roman" w:cs="Times New Roman"/>
          <w:sz w:val="24"/>
          <w:szCs w:val="24"/>
        </w:rPr>
        <w:t xml:space="preserve">Call Reports </w:t>
      </w:r>
      <w:r w:rsidR="00FD4240" w:rsidRPr="00FF6E4C">
        <w:rPr>
          <w:rFonts w:ascii="Times New Roman" w:hAnsi="Times New Roman" w:cs="Times New Roman"/>
          <w:sz w:val="24"/>
          <w:szCs w:val="24"/>
        </w:rPr>
        <w:t xml:space="preserve">or Summary of Deposits </w:t>
      </w:r>
      <w:r w:rsidRPr="00FF6E4C">
        <w:rPr>
          <w:rFonts w:ascii="Times New Roman" w:hAnsi="Times New Roman" w:cs="Times New Roman"/>
          <w:sz w:val="24"/>
          <w:szCs w:val="24"/>
        </w:rPr>
        <w:t>to incorpo</w:t>
      </w:r>
      <w:r w:rsidR="00FD4240" w:rsidRPr="00FF6E4C">
        <w:rPr>
          <w:rFonts w:ascii="Times New Roman" w:hAnsi="Times New Roman" w:cs="Times New Roman"/>
          <w:sz w:val="24"/>
          <w:szCs w:val="24"/>
        </w:rPr>
        <w:t xml:space="preserve">rate bank-specific information </w:t>
      </w:r>
      <w:r w:rsidRPr="00FF6E4C">
        <w:rPr>
          <w:rFonts w:ascii="Times New Roman" w:hAnsi="Times New Roman" w:cs="Times New Roman"/>
          <w:sz w:val="24"/>
          <w:szCs w:val="24"/>
        </w:rPr>
        <w:t>and even macro-level controls on market conditions using the regional breakdowns. Unfortunately, due to the unavailability of such data, I have decided to mainly focus on the firm-level, and owner-specific characteristics, and how they impact the strength of relationship.</w:t>
      </w:r>
    </w:p>
    <w:p w14:paraId="45ABD420" w14:textId="16C07CD6" w:rsidR="002A00E7" w:rsidRDefault="00FD4240" w:rsidP="005F4225">
      <w:pPr>
        <w:spacing w:line="480" w:lineRule="auto"/>
        <w:rPr>
          <w:rFonts w:ascii="Times New Roman" w:hAnsi="Times New Roman" w:cs="Times New Roman"/>
          <w:sz w:val="24"/>
          <w:szCs w:val="24"/>
        </w:rPr>
      </w:pPr>
      <w:r w:rsidRPr="00FF6E4C">
        <w:rPr>
          <w:rFonts w:ascii="Times New Roman" w:hAnsi="Times New Roman" w:cs="Times New Roman"/>
          <w:sz w:val="24"/>
          <w:szCs w:val="24"/>
        </w:rPr>
        <w:tab/>
      </w:r>
      <w:r w:rsidR="00EE1B46">
        <w:rPr>
          <w:rFonts w:ascii="Times New Roman" w:hAnsi="Times New Roman" w:cs="Times New Roman"/>
          <w:sz w:val="24"/>
          <w:szCs w:val="24"/>
        </w:rPr>
        <w:t>The descriptive statistics for the variables in the dataset are liste</w:t>
      </w:r>
      <w:r w:rsidR="004E599A">
        <w:rPr>
          <w:rFonts w:ascii="Times New Roman" w:hAnsi="Times New Roman" w:cs="Times New Roman"/>
          <w:sz w:val="24"/>
          <w:szCs w:val="24"/>
        </w:rPr>
        <w:t xml:space="preserve">d in </w:t>
      </w:r>
      <w:r w:rsidR="00EE1B46">
        <w:rPr>
          <w:rFonts w:ascii="Times New Roman" w:hAnsi="Times New Roman" w:cs="Times New Roman"/>
          <w:sz w:val="24"/>
          <w:szCs w:val="24"/>
        </w:rPr>
        <w:t>Table 2</w:t>
      </w:r>
      <w:r w:rsidR="004E599A">
        <w:rPr>
          <w:rFonts w:ascii="Times New Roman" w:hAnsi="Times New Roman" w:cs="Times New Roman"/>
          <w:sz w:val="24"/>
          <w:szCs w:val="24"/>
        </w:rPr>
        <w:t xml:space="preserve"> below</w:t>
      </w:r>
      <w:r w:rsidR="00EE1B46">
        <w:rPr>
          <w:rFonts w:ascii="Times New Roman" w:hAnsi="Times New Roman" w:cs="Times New Roman"/>
          <w:sz w:val="24"/>
          <w:szCs w:val="24"/>
        </w:rPr>
        <w:t xml:space="preserve">. </w:t>
      </w:r>
      <w:r w:rsidR="004E599A">
        <w:rPr>
          <w:rFonts w:ascii="Times New Roman" w:hAnsi="Times New Roman" w:cs="Times New Roman"/>
          <w:sz w:val="24"/>
          <w:szCs w:val="24"/>
        </w:rPr>
        <w:t>We can see from the data</w:t>
      </w:r>
      <w:r w:rsidR="00CF65BC" w:rsidRPr="00FF6E4C">
        <w:rPr>
          <w:rFonts w:ascii="Times New Roman" w:hAnsi="Times New Roman" w:cs="Times New Roman"/>
          <w:sz w:val="24"/>
          <w:szCs w:val="24"/>
        </w:rPr>
        <w:t xml:space="preserve"> that relationships b</w:t>
      </w:r>
      <w:r w:rsidR="00F26B2D">
        <w:rPr>
          <w:rFonts w:ascii="Times New Roman" w:hAnsi="Times New Roman" w:cs="Times New Roman"/>
          <w:sz w:val="24"/>
          <w:szCs w:val="24"/>
        </w:rPr>
        <w:t>etween firms and banks tend to last</w:t>
      </w:r>
      <w:r w:rsidR="00CF65BC" w:rsidRPr="00FF6E4C">
        <w:rPr>
          <w:rFonts w:ascii="Times New Roman" w:hAnsi="Times New Roman" w:cs="Times New Roman"/>
          <w:sz w:val="24"/>
          <w:szCs w:val="24"/>
        </w:rPr>
        <w:t xml:space="preserve"> </w:t>
      </w:r>
      <w:r w:rsidR="00F26B2D">
        <w:rPr>
          <w:rFonts w:ascii="Times New Roman" w:hAnsi="Times New Roman" w:cs="Times New Roman"/>
          <w:sz w:val="24"/>
          <w:szCs w:val="24"/>
        </w:rPr>
        <w:t xml:space="preserve">relatively </w:t>
      </w:r>
      <w:r w:rsidR="00CF65BC" w:rsidRPr="00FF6E4C">
        <w:rPr>
          <w:rFonts w:ascii="Times New Roman" w:hAnsi="Times New Roman" w:cs="Times New Roman"/>
          <w:sz w:val="24"/>
          <w:szCs w:val="24"/>
        </w:rPr>
        <w:t>long, averaging at 1</w:t>
      </w:r>
      <w:r w:rsidR="004154E8" w:rsidRPr="00FF6E4C">
        <w:rPr>
          <w:rFonts w:ascii="Times New Roman" w:hAnsi="Times New Roman" w:cs="Times New Roman"/>
          <w:sz w:val="24"/>
          <w:szCs w:val="24"/>
        </w:rPr>
        <w:t>39 months, or 12 years, although the longest relationship of 1156 months seem</w:t>
      </w:r>
      <w:r w:rsidR="008247E2">
        <w:rPr>
          <w:rFonts w:ascii="Times New Roman" w:hAnsi="Times New Roman" w:cs="Times New Roman"/>
          <w:sz w:val="24"/>
          <w:szCs w:val="24"/>
        </w:rPr>
        <w:t>s</w:t>
      </w:r>
      <w:r w:rsidR="004154E8" w:rsidRPr="00FF6E4C">
        <w:rPr>
          <w:rFonts w:ascii="Times New Roman" w:hAnsi="Times New Roman" w:cs="Times New Roman"/>
          <w:sz w:val="24"/>
          <w:szCs w:val="24"/>
        </w:rPr>
        <w:t xml:space="preserve"> to be skewing the distribution to a certain degree</w:t>
      </w:r>
      <w:r w:rsidR="00CF65BC" w:rsidRPr="00FF6E4C">
        <w:rPr>
          <w:rFonts w:ascii="Times New Roman" w:hAnsi="Times New Roman" w:cs="Times New Roman"/>
          <w:sz w:val="24"/>
          <w:szCs w:val="24"/>
        </w:rPr>
        <w:t xml:space="preserve">. </w:t>
      </w:r>
      <w:r w:rsidR="004E599A">
        <w:rPr>
          <w:rFonts w:ascii="Times New Roman" w:hAnsi="Times New Roman" w:cs="Times New Roman"/>
          <w:sz w:val="24"/>
          <w:szCs w:val="24"/>
        </w:rPr>
        <w:t>The row “Number of Institutions,”</w:t>
      </w:r>
      <w:r w:rsidR="004E599A" w:rsidRPr="00FF6E4C">
        <w:rPr>
          <w:rFonts w:ascii="Times New Roman" w:hAnsi="Times New Roman" w:cs="Times New Roman"/>
          <w:sz w:val="24"/>
          <w:szCs w:val="24"/>
        </w:rPr>
        <w:t xml:space="preserve"> </w:t>
      </w:r>
      <w:r w:rsidR="004E599A">
        <w:rPr>
          <w:rFonts w:ascii="Times New Roman" w:hAnsi="Times New Roman" w:cs="Times New Roman"/>
          <w:sz w:val="24"/>
          <w:szCs w:val="24"/>
        </w:rPr>
        <w:t xml:space="preserve">which counts how many institutions a firm </w:t>
      </w:r>
      <w:r w:rsidR="00B651AB">
        <w:rPr>
          <w:rFonts w:ascii="Times New Roman" w:hAnsi="Times New Roman" w:cs="Times New Roman"/>
          <w:sz w:val="24"/>
          <w:szCs w:val="24"/>
        </w:rPr>
        <w:t>deals</w:t>
      </w:r>
      <w:r w:rsidR="004E599A">
        <w:rPr>
          <w:rFonts w:ascii="Times New Roman" w:hAnsi="Times New Roman" w:cs="Times New Roman"/>
          <w:sz w:val="24"/>
          <w:szCs w:val="24"/>
        </w:rPr>
        <w:t xml:space="preserve"> with, shows </w:t>
      </w:r>
      <w:r w:rsidR="00CF65BC" w:rsidRPr="00FF6E4C">
        <w:rPr>
          <w:rFonts w:ascii="Times New Roman" w:hAnsi="Times New Roman" w:cs="Times New Roman"/>
          <w:sz w:val="24"/>
          <w:szCs w:val="24"/>
        </w:rPr>
        <w:t>that an average firm maintains relationships with 2.8 institutions</w:t>
      </w:r>
      <w:r w:rsidR="004E599A">
        <w:rPr>
          <w:rFonts w:ascii="Times New Roman" w:hAnsi="Times New Roman" w:cs="Times New Roman"/>
          <w:sz w:val="24"/>
          <w:szCs w:val="24"/>
        </w:rPr>
        <w:t xml:space="preserve">. </w:t>
      </w:r>
      <w:r w:rsidR="006D4AAC">
        <w:rPr>
          <w:rFonts w:ascii="Times New Roman" w:hAnsi="Times New Roman" w:cs="Times New Roman"/>
          <w:sz w:val="24"/>
          <w:szCs w:val="24"/>
        </w:rPr>
        <w:t xml:space="preserve">74% of the </w:t>
      </w:r>
      <w:r w:rsidR="00CF65BC" w:rsidRPr="00FF6E4C">
        <w:rPr>
          <w:rFonts w:ascii="Times New Roman" w:hAnsi="Times New Roman" w:cs="Times New Roman"/>
          <w:sz w:val="24"/>
          <w:szCs w:val="24"/>
        </w:rPr>
        <w:t>surveyed firms reported that in-person contact is the</w:t>
      </w:r>
      <w:r w:rsidR="008247E2">
        <w:rPr>
          <w:rFonts w:ascii="Times New Roman" w:hAnsi="Times New Roman" w:cs="Times New Roman"/>
          <w:sz w:val="24"/>
          <w:szCs w:val="24"/>
        </w:rPr>
        <w:t>ir</w:t>
      </w:r>
      <w:r w:rsidR="00CF65BC" w:rsidRPr="00FF6E4C">
        <w:rPr>
          <w:rFonts w:ascii="Times New Roman" w:hAnsi="Times New Roman" w:cs="Times New Roman"/>
          <w:sz w:val="24"/>
          <w:szCs w:val="24"/>
        </w:rPr>
        <w:t xml:space="preserve"> main means of conducting busin</w:t>
      </w:r>
      <w:r w:rsidR="008247E2">
        <w:rPr>
          <w:rFonts w:ascii="Times New Roman" w:hAnsi="Times New Roman" w:cs="Times New Roman"/>
          <w:sz w:val="24"/>
          <w:szCs w:val="24"/>
        </w:rPr>
        <w:t>ess with</w:t>
      </w:r>
      <w:r w:rsidR="00EC75CF" w:rsidRPr="00FF6E4C">
        <w:rPr>
          <w:rFonts w:ascii="Times New Roman" w:hAnsi="Times New Roman" w:cs="Times New Roman"/>
          <w:sz w:val="24"/>
          <w:szCs w:val="24"/>
        </w:rPr>
        <w:t xml:space="preserve"> lending partners, while 11% and 7% of the firms reported to use the internet and phone, respectively. </w:t>
      </w:r>
      <w:r w:rsidR="00B651AB">
        <w:rPr>
          <w:rFonts w:ascii="Times New Roman" w:hAnsi="Times New Roman" w:cs="Times New Roman"/>
          <w:sz w:val="24"/>
          <w:szCs w:val="24"/>
        </w:rPr>
        <w:t>F</w:t>
      </w:r>
      <w:r w:rsidR="004E599A">
        <w:rPr>
          <w:rFonts w:ascii="Times New Roman" w:hAnsi="Times New Roman" w:cs="Times New Roman"/>
          <w:sz w:val="24"/>
          <w:szCs w:val="24"/>
        </w:rPr>
        <w:t xml:space="preserve">irm-bank distance </w:t>
      </w:r>
      <w:r w:rsidR="00B651AB">
        <w:rPr>
          <w:rFonts w:ascii="Times New Roman" w:hAnsi="Times New Roman" w:cs="Times New Roman"/>
          <w:sz w:val="24"/>
          <w:szCs w:val="24"/>
        </w:rPr>
        <w:t xml:space="preserve">shows a </w:t>
      </w:r>
      <w:r w:rsidR="004D0B57">
        <w:rPr>
          <w:rFonts w:ascii="Times New Roman" w:hAnsi="Times New Roman" w:cs="Times New Roman"/>
          <w:sz w:val="24"/>
          <w:szCs w:val="24"/>
        </w:rPr>
        <w:t>large standard deviation</w:t>
      </w:r>
      <w:r w:rsidR="00B651AB">
        <w:rPr>
          <w:rFonts w:ascii="Times New Roman" w:hAnsi="Times New Roman" w:cs="Times New Roman"/>
          <w:sz w:val="24"/>
          <w:szCs w:val="24"/>
        </w:rPr>
        <w:t xml:space="preserve"> and</w:t>
      </w:r>
      <w:r w:rsidR="004D0B57">
        <w:rPr>
          <w:rFonts w:ascii="Times New Roman" w:hAnsi="Times New Roman" w:cs="Times New Roman"/>
          <w:sz w:val="24"/>
          <w:szCs w:val="24"/>
        </w:rPr>
        <w:t xml:space="preserve"> </w:t>
      </w:r>
      <w:r w:rsidR="00B651AB">
        <w:rPr>
          <w:rFonts w:ascii="Times New Roman" w:hAnsi="Times New Roman" w:cs="Times New Roman"/>
          <w:sz w:val="24"/>
          <w:szCs w:val="24"/>
        </w:rPr>
        <w:t>ranges</w:t>
      </w:r>
      <w:r w:rsidR="004D0B57">
        <w:rPr>
          <w:rFonts w:ascii="Times New Roman" w:hAnsi="Times New Roman" w:cs="Times New Roman"/>
          <w:sz w:val="24"/>
          <w:szCs w:val="24"/>
        </w:rPr>
        <w:t xml:space="preserve"> up to 3052 </w:t>
      </w:r>
      <w:r w:rsidR="00B651AB">
        <w:rPr>
          <w:rFonts w:ascii="Times New Roman" w:hAnsi="Times New Roman" w:cs="Times New Roman"/>
          <w:sz w:val="24"/>
          <w:szCs w:val="24"/>
        </w:rPr>
        <w:t>miles.</w:t>
      </w:r>
    </w:p>
    <w:p w14:paraId="7466421C" w14:textId="77777777" w:rsidR="002A00E7" w:rsidRDefault="002A00E7">
      <w:pPr>
        <w:rPr>
          <w:rFonts w:ascii="Times New Roman" w:hAnsi="Times New Roman" w:cs="Times New Roman"/>
          <w:sz w:val="24"/>
          <w:szCs w:val="24"/>
        </w:rPr>
      </w:pPr>
      <w:r>
        <w:rPr>
          <w:rFonts w:ascii="Times New Roman" w:hAnsi="Times New Roman" w:cs="Times New Roman"/>
          <w:i/>
          <w:iCs/>
          <w:sz w:val="24"/>
          <w:szCs w:val="24"/>
        </w:rPr>
        <w:br w:type="page"/>
      </w:r>
    </w:p>
    <w:p w14:paraId="70E09257" w14:textId="284B8627" w:rsidR="002A00E7" w:rsidRPr="00FF6E4C" w:rsidRDefault="002A00E7" w:rsidP="00C522E3">
      <w:pPr>
        <w:pStyle w:val="Caption"/>
        <w:keepNext/>
        <w:outlineLvl w:val="1"/>
        <w:rPr>
          <w:rFonts w:ascii="Times New Roman" w:hAnsi="Times New Roman" w:cs="Times New Roman"/>
          <w:b/>
          <w:i w:val="0"/>
          <w:color w:val="auto"/>
          <w:sz w:val="20"/>
          <w:szCs w:val="20"/>
        </w:rPr>
      </w:pPr>
      <w:bookmarkStart w:id="5" w:name="_Toc385419056"/>
      <w:r w:rsidRPr="00FF6E4C">
        <w:rPr>
          <w:rFonts w:ascii="Times New Roman" w:hAnsi="Times New Roman" w:cs="Times New Roman"/>
          <w:b/>
          <w:i w:val="0"/>
          <w:color w:val="auto"/>
          <w:sz w:val="20"/>
          <w:szCs w:val="20"/>
        </w:rPr>
        <w:t xml:space="preserve">Table </w:t>
      </w:r>
      <w:r w:rsidRPr="00FF6E4C">
        <w:rPr>
          <w:rFonts w:ascii="Times New Roman" w:hAnsi="Times New Roman" w:cs="Times New Roman"/>
          <w:b/>
          <w:i w:val="0"/>
          <w:color w:val="auto"/>
          <w:sz w:val="20"/>
          <w:szCs w:val="20"/>
        </w:rPr>
        <w:fldChar w:fldCharType="begin"/>
      </w:r>
      <w:r w:rsidRPr="00FF6E4C">
        <w:rPr>
          <w:rFonts w:ascii="Times New Roman" w:hAnsi="Times New Roman" w:cs="Times New Roman"/>
          <w:b/>
          <w:i w:val="0"/>
          <w:color w:val="auto"/>
          <w:sz w:val="20"/>
          <w:szCs w:val="20"/>
        </w:rPr>
        <w:instrText xml:space="preserve"> SEQ Table \* ARABIC </w:instrText>
      </w:r>
      <w:r w:rsidRPr="00FF6E4C">
        <w:rPr>
          <w:rFonts w:ascii="Times New Roman" w:hAnsi="Times New Roman" w:cs="Times New Roman"/>
          <w:b/>
          <w:i w:val="0"/>
          <w:color w:val="auto"/>
          <w:sz w:val="20"/>
          <w:szCs w:val="20"/>
        </w:rPr>
        <w:fldChar w:fldCharType="separate"/>
      </w:r>
      <w:r w:rsidR="0067756B">
        <w:rPr>
          <w:rFonts w:ascii="Times New Roman" w:hAnsi="Times New Roman" w:cs="Times New Roman"/>
          <w:b/>
          <w:i w:val="0"/>
          <w:noProof/>
          <w:color w:val="auto"/>
          <w:sz w:val="20"/>
          <w:szCs w:val="20"/>
        </w:rPr>
        <w:t>2</w:t>
      </w:r>
      <w:r w:rsidRPr="00FF6E4C">
        <w:rPr>
          <w:rFonts w:ascii="Times New Roman" w:hAnsi="Times New Roman" w:cs="Times New Roman"/>
          <w:b/>
          <w:i w:val="0"/>
          <w:color w:val="auto"/>
          <w:sz w:val="20"/>
          <w:szCs w:val="20"/>
        </w:rPr>
        <w:fldChar w:fldCharType="end"/>
      </w:r>
      <w:r w:rsidRPr="00FF6E4C">
        <w:rPr>
          <w:rFonts w:ascii="Times New Roman" w:hAnsi="Times New Roman" w:cs="Times New Roman"/>
          <w:b/>
          <w:i w:val="0"/>
          <w:color w:val="auto"/>
          <w:sz w:val="20"/>
          <w:szCs w:val="20"/>
        </w:rPr>
        <w:t>. Descriptive Statistics</w:t>
      </w:r>
      <w:bookmarkEnd w:id="5"/>
    </w:p>
    <w:tbl>
      <w:tblPr>
        <w:tblW w:w="4997" w:type="pct"/>
        <w:jc w:val="center"/>
        <w:tblLook w:val="04A0" w:firstRow="1" w:lastRow="0" w:firstColumn="1" w:lastColumn="0" w:noHBand="0" w:noVBand="1"/>
      </w:tblPr>
      <w:tblGrid>
        <w:gridCol w:w="2893"/>
        <w:gridCol w:w="998"/>
        <w:gridCol w:w="1079"/>
        <w:gridCol w:w="1079"/>
        <w:gridCol w:w="980"/>
        <w:gridCol w:w="84"/>
        <w:gridCol w:w="1200"/>
        <w:gridCol w:w="1257"/>
      </w:tblGrid>
      <w:tr w:rsidR="002A00E7" w:rsidRPr="00FF6E4C" w14:paraId="1417AA0F" w14:textId="77777777" w:rsidTr="00C86986">
        <w:trPr>
          <w:trHeight w:val="237"/>
          <w:jc w:val="center"/>
        </w:trPr>
        <w:tc>
          <w:tcPr>
            <w:tcW w:w="1511" w:type="pct"/>
            <w:tcBorders>
              <w:top w:val="nil"/>
              <w:left w:val="nil"/>
              <w:bottom w:val="nil"/>
              <w:right w:val="nil"/>
            </w:tcBorders>
            <w:shd w:val="clear" w:color="auto" w:fill="auto"/>
            <w:noWrap/>
            <w:vAlign w:val="bottom"/>
            <w:hideMark/>
          </w:tcPr>
          <w:p w14:paraId="725AFFB9" w14:textId="77777777" w:rsidR="002A00E7" w:rsidRPr="00424CF2" w:rsidRDefault="002A00E7" w:rsidP="006D2AB6">
            <w:pPr>
              <w:spacing w:after="0" w:line="240" w:lineRule="auto"/>
              <w:rPr>
                <w:rFonts w:ascii="Times New Roman" w:eastAsia="Times New Roman" w:hAnsi="Times New Roman" w:cs="Times New Roman"/>
                <w:sz w:val="20"/>
                <w:szCs w:val="20"/>
              </w:rPr>
            </w:pPr>
          </w:p>
        </w:tc>
        <w:tc>
          <w:tcPr>
            <w:tcW w:w="521" w:type="pct"/>
            <w:tcBorders>
              <w:top w:val="nil"/>
              <w:left w:val="nil"/>
              <w:bottom w:val="nil"/>
              <w:right w:val="nil"/>
            </w:tcBorders>
            <w:shd w:val="clear" w:color="auto" w:fill="auto"/>
            <w:noWrap/>
            <w:vAlign w:val="bottom"/>
            <w:hideMark/>
          </w:tcPr>
          <w:p w14:paraId="2811609B" w14:textId="77777777" w:rsidR="002A00E7" w:rsidRPr="00424CF2" w:rsidRDefault="002A00E7" w:rsidP="006D2AB6">
            <w:pPr>
              <w:spacing w:after="0" w:line="240" w:lineRule="auto"/>
              <w:rPr>
                <w:rFonts w:ascii="Times New Roman" w:eastAsia="Times New Roman" w:hAnsi="Times New Roman" w:cs="Times New Roman"/>
                <w:sz w:val="20"/>
                <w:szCs w:val="20"/>
              </w:rPr>
            </w:pPr>
          </w:p>
        </w:tc>
        <w:tc>
          <w:tcPr>
            <w:tcW w:w="564" w:type="pct"/>
            <w:tcBorders>
              <w:top w:val="nil"/>
              <w:left w:val="nil"/>
              <w:bottom w:val="nil"/>
              <w:right w:val="nil"/>
            </w:tcBorders>
            <w:shd w:val="clear" w:color="auto" w:fill="auto"/>
            <w:noWrap/>
            <w:vAlign w:val="bottom"/>
            <w:hideMark/>
          </w:tcPr>
          <w:p w14:paraId="3DB3F2A6" w14:textId="77777777" w:rsidR="002A00E7" w:rsidRPr="00424CF2" w:rsidRDefault="002A00E7" w:rsidP="006D2AB6">
            <w:pPr>
              <w:spacing w:after="0" w:line="240" w:lineRule="auto"/>
              <w:rPr>
                <w:rFonts w:ascii="Times New Roman" w:eastAsia="Times New Roman" w:hAnsi="Times New Roman" w:cs="Times New Roman"/>
                <w:sz w:val="20"/>
                <w:szCs w:val="20"/>
              </w:rPr>
            </w:pPr>
          </w:p>
        </w:tc>
        <w:tc>
          <w:tcPr>
            <w:tcW w:w="564" w:type="pct"/>
            <w:tcBorders>
              <w:top w:val="nil"/>
              <w:left w:val="nil"/>
              <w:bottom w:val="nil"/>
              <w:right w:val="nil"/>
            </w:tcBorders>
            <w:shd w:val="clear" w:color="auto" w:fill="auto"/>
            <w:noWrap/>
            <w:vAlign w:val="bottom"/>
            <w:hideMark/>
          </w:tcPr>
          <w:p w14:paraId="3B70AA10" w14:textId="77777777" w:rsidR="002A00E7" w:rsidRPr="00424CF2" w:rsidRDefault="002A00E7" w:rsidP="006D2AB6">
            <w:pPr>
              <w:spacing w:after="0" w:line="240" w:lineRule="auto"/>
              <w:rPr>
                <w:rFonts w:ascii="Times New Roman" w:eastAsia="Times New Roman" w:hAnsi="Times New Roman" w:cs="Times New Roman"/>
                <w:sz w:val="20"/>
                <w:szCs w:val="20"/>
              </w:rPr>
            </w:pPr>
          </w:p>
        </w:tc>
        <w:tc>
          <w:tcPr>
            <w:tcW w:w="556" w:type="pct"/>
            <w:gridSpan w:val="2"/>
            <w:tcBorders>
              <w:top w:val="single" w:sz="4" w:space="0" w:color="auto"/>
              <w:left w:val="single" w:sz="4" w:space="0" w:color="auto"/>
              <w:bottom w:val="single" w:sz="4" w:space="0" w:color="auto"/>
              <w:right w:val="nil"/>
            </w:tcBorders>
            <w:shd w:val="clear" w:color="auto" w:fill="auto"/>
            <w:noWrap/>
            <w:vAlign w:val="bottom"/>
            <w:hideMark/>
          </w:tcPr>
          <w:p w14:paraId="6C3906E5" w14:textId="77777777" w:rsidR="002A00E7" w:rsidRPr="00424CF2" w:rsidRDefault="002A00E7" w:rsidP="006D2AB6">
            <w:pPr>
              <w:spacing w:after="0" w:line="240" w:lineRule="auto"/>
              <w:rPr>
                <w:rFonts w:ascii="Times New Roman" w:eastAsia="Times New Roman" w:hAnsi="Times New Roman" w:cs="Times New Roman"/>
                <w:b/>
                <w:bCs/>
                <w:color w:val="000000"/>
                <w:sz w:val="20"/>
                <w:szCs w:val="20"/>
              </w:rPr>
            </w:pPr>
            <w:r w:rsidRPr="00424CF2">
              <w:rPr>
                <w:rFonts w:ascii="Times New Roman" w:eastAsia="Times New Roman" w:hAnsi="Times New Roman" w:cs="Times New Roman"/>
                <w:b/>
                <w:bCs/>
                <w:color w:val="000000"/>
                <w:sz w:val="20"/>
                <w:szCs w:val="20"/>
              </w:rPr>
              <w:t> </w:t>
            </w:r>
          </w:p>
        </w:tc>
        <w:tc>
          <w:tcPr>
            <w:tcW w:w="627" w:type="pct"/>
            <w:tcBorders>
              <w:top w:val="single" w:sz="4" w:space="0" w:color="auto"/>
              <w:left w:val="nil"/>
              <w:bottom w:val="single" w:sz="4" w:space="0" w:color="auto"/>
              <w:right w:val="nil"/>
            </w:tcBorders>
            <w:shd w:val="clear" w:color="auto" w:fill="auto"/>
            <w:noWrap/>
            <w:vAlign w:val="bottom"/>
            <w:hideMark/>
          </w:tcPr>
          <w:p w14:paraId="62CA6C49" w14:textId="77777777" w:rsidR="002A00E7" w:rsidRPr="00424CF2" w:rsidRDefault="002A00E7" w:rsidP="00860F8E">
            <w:pPr>
              <w:spacing w:after="0" w:line="240" w:lineRule="auto"/>
              <w:jc w:val="center"/>
              <w:rPr>
                <w:rFonts w:ascii="Times New Roman" w:eastAsia="Times New Roman" w:hAnsi="Times New Roman" w:cs="Times New Roman"/>
                <w:b/>
                <w:bCs/>
                <w:color w:val="000000"/>
                <w:sz w:val="20"/>
                <w:szCs w:val="20"/>
              </w:rPr>
            </w:pPr>
            <w:r w:rsidRPr="00424CF2">
              <w:rPr>
                <w:rFonts w:ascii="Times New Roman" w:eastAsia="Times New Roman" w:hAnsi="Times New Roman" w:cs="Times New Roman"/>
                <w:b/>
                <w:bCs/>
                <w:color w:val="000000"/>
                <w:sz w:val="20"/>
                <w:szCs w:val="20"/>
              </w:rPr>
              <w:t>Quantiles</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0AA91858"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 </w:t>
            </w:r>
          </w:p>
        </w:tc>
      </w:tr>
      <w:tr w:rsidR="002A00E7" w:rsidRPr="00FF6E4C" w14:paraId="51B72B96" w14:textId="77777777" w:rsidTr="00C86986">
        <w:trPr>
          <w:trHeight w:val="237"/>
          <w:jc w:val="center"/>
        </w:trPr>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BCDD" w14:textId="77777777" w:rsidR="002A00E7" w:rsidRPr="00424CF2" w:rsidRDefault="002A00E7" w:rsidP="006D2AB6">
            <w:pPr>
              <w:spacing w:after="0" w:line="240" w:lineRule="auto"/>
              <w:jc w:val="center"/>
              <w:rPr>
                <w:rFonts w:ascii="Times New Roman" w:eastAsia="Times New Roman" w:hAnsi="Times New Roman" w:cs="Times New Roman"/>
                <w:b/>
                <w:bCs/>
                <w:color w:val="000000"/>
                <w:sz w:val="20"/>
                <w:szCs w:val="20"/>
              </w:rPr>
            </w:pPr>
            <w:r w:rsidRPr="00424CF2">
              <w:rPr>
                <w:rFonts w:ascii="Times New Roman" w:eastAsia="Times New Roman" w:hAnsi="Times New Roman" w:cs="Times New Roman"/>
                <w:b/>
                <w:bCs/>
                <w:color w:val="000000"/>
                <w:sz w:val="20"/>
                <w:szCs w:val="20"/>
              </w:rPr>
              <w:t>Variables</w:t>
            </w:r>
          </w:p>
        </w:tc>
        <w:tc>
          <w:tcPr>
            <w:tcW w:w="521" w:type="pct"/>
            <w:tcBorders>
              <w:top w:val="single" w:sz="4" w:space="0" w:color="auto"/>
              <w:left w:val="nil"/>
              <w:bottom w:val="single" w:sz="4" w:space="0" w:color="auto"/>
              <w:right w:val="nil"/>
            </w:tcBorders>
            <w:shd w:val="clear" w:color="auto" w:fill="auto"/>
            <w:noWrap/>
            <w:vAlign w:val="bottom"/>
            <w:hideMark/>
          </w:tcPr>
          <w:p w14:paraId="3DD16C10" w14:textId="77777777" w:rsidR="002A00E7" w:rsidRPr="00424CF2" w:rsidRDefault="002A00E7" w:rsidP="006D2AB6">
            <w:pPr>
              <w:spacing w:after="0" w:line="240" w:lineRule="auto"/>
              <w:jc w:val="center"/>
              <w:rPr>
                <w:rFonts w:ascii="Times New Roman" w:eastAsia="Times New Roman" w:hAnsi="Times New Roman" w:cs="Times New Roman"/>
                <w:b/>
                <w:bCs/>
                <w:color w:val="000000"/>
                <w:sz w:val="20"/>
                <w:szCs w:val="20"/>
              </w:rPr>
            </w:pPr>
            <w:r w:rsidRPr="00424CF2">
              <w:rPr>
                <w:rFonts w:ascii="Times New Roman" w:eastAsia="Times New Roman" w:hAnsi="Times New Roman" w:cs="Times New Roman"/>
                <w:b/>
                <w:bCs/>
                <w:color w:val="000000"/>
                <w:sz w:val="20"/>
                <w:szCs w:val="20"/>
              </w:rPr>
              <w:t>Sample</w:t>
            </w:r>
          </w:p>
        </w:tc>
        <w:tc>
          <w:tcPr>
            <w:tcW w:w="564" w:type="pct"/>
            <w:tcBorders>
              <w:top w:val="single" w:sz="4" w:space="0" w:color="auto"/>
              <w:left w:val="nil"/>
              <w:bottom w:val="single" w:sz="4" w:space="0" w:color="auto"/>
              <w:right w:val="nil"/>
            </w:tcBorders>
            <w:shd w:val="clear" w:color="auto" w:fill="auto"/>
            <w:noWrap/>
            <w:vAlign w:val="bottom"/>
            <w:hideMark/>
          </w:tcPr>
          <w:p w14:paraId="262B6C5E" w14:textId="77777777" w:rsidR="002A00E7" w:rsidRPr="00424CF2" w:rsidRDefault="002A00E7" w:rsidP="006D2AB6">
            <w:pPr>
              <w:spacing w:after="0" w:line="240" w:lineRule="auto"/>
              <w:jc w:val="center"/>
              <w:rPr>
                <w:rFonts w:ascii="Times New Roman" w:eastAsia="Times New Roman" w:hAnsi="Times New Roman" w:cs="Times New Roman"/>
                <w:b/>
                <w:bCs/>
                <w:color w:val="000000"/>
                <w:sz w:val="20"/>
                <w:szCs w:val="20"/>
              </w:rPr>
            </w:pPr>
            <w:r w:rsidRPr="00424CF2">
              <w:rPr>
                <w:rFonts w:ascii="Times New Roman" w:eastAsia="Times New Roman" w:hAnsi="Times New Roman" w:cs="Times New Roman"/>
                <w:b/>
                <w:bCs/>
                <w:color w:val="000000"/>
                <w:sz w:val="20"/>
                <w:szCs w:val="20"/>
              </w:rPr>
              <w:t>Mean</w:t>
            </w:r>
          </w:p>
        </w:tc>
        <w:tc>
          <w:tcPr>
            <w:tcW w:w="564" w:type="pct"/>
            <w:tcBorders>
              <w:top w:val="single" w:sz="4" w:space="0" w:color="auto"/>
              <w:left w:val="nil"/>
              <w:bottom w:val="single" w:sz="4" w:space="0" w:color="auto"/>
              <w:right w:val="single" w:sz="4" w:space="0" w:color="auto"/>
            </w:tcBorders>
            <w:shd w:val="clear" w:color="auto" w:fill="auto"/>
            <w:noWrap/>
            <w:vAlign w:val="bottom"/>
            <w:hideMark/>
          </w:tcPr>
          <w:p w14:paraId="6AE921B8" w14:textId="77777777" w:rsidR="002A00E7" w:rsidRPr="00424CF2" w:rsidRDefault="002A00E7" w:rsidP="006D2AB6">
            <w:pPr>
              <w:spacing w:after="0" w:line="240" w:lineRule="auto"/>
              <w:jc w:val="center"/>
              <w:rPr>
                <w:rFonts w:ascii="Times New Roman" w:eastAsia="Times New Roman" w:hAnsi="Times New Roman" w:cs="Times New Roman"/>
                <w:b/>
                <w:bCs/>
                <w:color w:val="000000"/>
                <w:sz w:val="20"/>
                <w:szCs w:val="20"/>
              </w:rPr>
            </w:pPr>
            <w:r w:rsidRPr="00424CF2">
              <w:rPr>
                <w:rFonts w:ascii="Times New Roman" w:eastAsia="Times New Roman" w:hAnsi="Times New Roman" w:cs="Times New Roman"/>
                <w:b/>
                <w:bCs/>
                <w:color w:val="000000"/>
                <w:sz w:val="20"/>
                <w:szCs w:val="20"/>
              </w:rPr>
              <w:t>SD</w:t>
            </w:r>
          </w:p>
        </w:tc>
        <w:tc>
          <w:tcPr>
            <w:tcW w:w="512" w:type="pct"/>
            <w:tcBorders>
              <w:top w:val="nil"/>
              <w:left w:val="nil"/>
              <w:bottom w:val="single" w:sz="4" w:space="0" w:color="auto"/>
              <w:right w:val="nil"/>
            </w:tcBorders>
            <w:shd w:val="clear" w:color="auto" w:fill="auto"/>
            <w:noWrap/>
            <w:vAlign w:val="bottom"/>
            <w:hideMark/>
          </w:tcPr>
          <w:p w14:paraId="0CBF8C4E" w14:textId="77777777" w:rsidR="002A00E7" w:rsidRPr="00424CF2" w:rsidRDefault="002A00E7" w:rsidP="006D2AB6">
            <w:pPr>
              <w:spacing w:after="0" w:line="240" w:lineRule="auto"/>
              <w:jc w:val="center"/>
              <w:rPr>
                <w:rFonts w:ascii="Times New Roman" w:eastAsia="Times New Roman" w:hAnsi="Times New Roman" w:cs="Times New Roman"/>
                <w:b/>
                <w:bCs/>
                <w:color w:val="000000"/>
                <w:sz w:val="20"/>
                <w:szCs w:val="20"/>
              </w:rPr>
            </w:pPr>
            <w:r w:rsidRPr="00424CF2">
              <w:rPr>
                <w:rFonts w:ascii="Times New Roman" w:eastAsia="Times New Roman" w:hAnsi="Times New Roman" w:cs="Times New Roman"/>
                <w:b/>
                <w:bCs/>
                <w:color w:val="000000"/>
                <w:sz w:val="20"/>
                <w:szCs w:val="20"/>
              </w:rPr>
              <w:t>Min</w:t>
            </w:r>
          </w:p>
        </w:tc>
        <w:tc>
          <w:tcPr>
            <w:tcW w:w="671" w:type="pct"/>
            <w:gridSpan w:val="2"/>
            <w:tcBorders>
              <w:top w:val="nil"/>
              <w:left w:val="nil"/>
              <w:bottom w:val="single" w:sz="4" w:space="0" w:color="auto"/>
              <w:right w:val="nil"/>
            </w:tcBorders>
            <w:shd w:val="clear" w:color="auto" w:fill="auto"/>
            <w:noWrap/>
            <w:vAlign w:val="bottom"/>
            <w:hideMark/>
          </w:tcPr>
          <w:p w14:paraId="2B763493" w14:textId="77777777" w:rsidR="002A00E7" w:rsidRPr="00424CF2" w:rsidRDefault="002A00E7" w:rsidP="006D2AB6">
            <w:pPr>
              <w:spacing w:after="0" w:line="240" w:lineRule="auto"/>
              <w:jc w:val="center"/>
              <w:rPr>
                <w:rFonts w:ascii="Times New Roman" w:eastAsia="Times New Roman" w:hAnsi="Times New Roman" w:cs="Times New Roman"/>
                <w:b/>
                <w:bCs/>
                <w:color w:val="000000"/>
                <w:sz w:val="20"/>
                <w:szCs w:val="20"/>
              </w:rPr>
            </w:pPr>
            <w:r w:rsidRPr="00424CF2">
              <w:rPr>
                <w:rFonts w:ascii="Times New Roman" w:eastAsia="Times New Roman" w:hAnsi="Times New Roman" w:cs="Times New Roman"/>
                <w:b/>
                <w:bCs/>
                <w:color w:val="000000"/>
                <w:sz w:val="20"/>
                <w:szCs w:val="20"/>
              </w:rPr>
              <w:t>Median</w:t>
            </w:r>
          </w:p>
        </w:tc>
        <w:tc>
          <w:tcPr>
            <w:tcW w:w="657" w:type="pct"/>
            <w:tcBorders>
              <w:top w:val="nil"/>
              <w:left w:val="nil"/>
              <w:bottom w:val="single" w:sz="4" w:space="0" w:color="auto"/>
              <w:right w:val="single" w:sz="4" w:space="0" w:color="auto"/>
            </w:tcBorders>
            <w:shd w:val="clear" w:color="auto" w:fill="auto"/>
            <w:noWrap/>
            <w:vAlign w:val="bottom"/>
            <w:hideMark/>
          </w:tcPr>
          <w:p w14:paraId="70CBB3A1" w14:textId="77777777" w:rsidR="002A00E7" w:rsidRPr="00424CF2" w:rsidRDefault="002A00E7" w:rsidP="006D2AB6">
            <w:pPr>
              <w:spacing w:after="0" w:line="240" w:lineRule="auto"/>
              <w:jc w:val="center"/>
              <w:rPr>
                <w:rFonts w:ascii="Times New Roman" w:eastAsia="Times New Roman" w:hAnsi="Times New Roman" w:cs="Times New Roman"/>
                <w:b/>
                <w:bCs/>
                <w:color w:val="000000"/>
                <w:sz w:val="20"/>
                <w:szCs w:val="20"/>
              </w:rPr>
            </w:pPr>
            <w:r w:rsidRPr="00424CF2">
              <w:rPr>
                <w:rFonts w:ascii="Times New Roman" w:eastAsia="Times New Roman" w:hAnsi="Times New Roman" w:cs="Times New Roman"/>
                <w:b/>
                <w:bCs/>
                <w:color w:val="000000"/>
                <w:sz w:val="20"/>
                <w:szCs w:val="20"/>
              </w:rPr>
              <w:t>Max</w:t>
            </w:r>
          </w:p>
        </w:tc>
      </w:tr>
      <w:tr w:rsidR="002A00E7" w:rsidRPr="00FF6E4C" w14:paraId="552F6D26"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7B0FFC52" w14:textId="77777777" w:rsidR="002A00E7" w:rsidRPr="00424CF2" w:rsidRDefault="002A00E7" w:rsidP="006D2AB6">
            <w:pPr>
              <w:spacing w:after="0" w:line="240" w:lineRule="auto"/>
              <w:rPr>
                <w:rFonts w:ascii="Times New Roman" w:eastAsia="Times New Roman" w:hAnsi="Times New Roman" w:cs="Times New Roman"/>
                <w:sz w:val="20"/>
                <w:szCs w:val="20"/>
              </w:rPr>
            </w:pPr>
            <w:r w:rsidRPr="00424CF2">
              <w:rPr>
                <w:rFonts w:ascii="Times New Roman" w:eastAsia="Times New Roman" w:hAnsi="Times New Roman" w:cs="Times New Roman"/>
                <w:sz w:val="20"/>
                <w:szCs w:val="20"/>
              </w:rPr>
              <w:t>Length of Relationship</w:t>
            </w:r>
          </w:p>
        </w:tc>
        <w:tc>
          <w:tcPr>
            <w:tcW w:w="521" w:type="pct"/>
            <w:tcBorders>
              <w:top w:val="nil"/>
              <w:left w:val="nil"/>
              <w:bottom w:val="nil"/>
              <w:right w:val="nil"/>
            </w:tcBorders>
            <w:shd w:val="clear" w:color="auto" w:fill="auto"/>
            <w:noWrap/>
            <w:vAlign w:val="bottom"/>
            <w:hideMark/>
          </w:tcPr>
          <w:p w14:paraId="2F4FC608"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4145</w:t>
            </w:r>
          </w:p>
        </w:tc>
        <w:tc>
          <w:tcPr>
            <w:tcW w:w="564" w:type="pct"/>
            <w:tcBorders>
              <w:top w:val="nil"/>
              <w:left w:val="nil"/>
              <w:bottom w:val="nil"/>
              <w:right w:val="nil"/>
            </w:tcBorders>
            <w:shd w:val="clear" w:color="auto" w:fill="auto"/>
            <w:noWrap/>
            <w:vAlign w:val="bottom"/>
            <w:hideMark/>
          </w:tcPr>
          <w:p w14:paraId="226CFE7E"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139.5</w:t>
            </w:r>
          </w:p>
        </w:tc>
        <w:tc>
          <w:tcPr>
            <w:tcW w:w="564" w:type="pct"/>
            <w:tcBorders>
              <w:top w:val="nil"/>
              <w:left w:val="nil"/>
              <w:bottom w:val="nil"/>
              <w:right w:val="nil"/>
            </w:tcBorders>
            <w:shd w:val="clear" w:color="auto" w:fill="auto"/>
            <w:noWrap/>
            <w:vAlign w:val="bottom"/>
            <w:hideMark/>
          </w:tcPr>
          <w:p w14:paraId="4A6BFC98"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127.96</w:t>
            </w:r>
          </w:p>
        </w:tc>
        <w:tc>
          <w:tcPr>
            <w:tcW w:w="512" w:type="pct"/>
            <w:tcBorders>
              <w:top w:val="nil"/>
              <w:left w:val="nil"/>
              <w:bottom w:val="nil"/>
              <w:right w:val="nil"/>
            </w:tcBorders>
            <w:shd w:val="clear" w:color="auto" w:fill="auto"/>
            <w:noWrap/>
            <w:vAlign w:val="bottom"/>
            <w:hideMark/>
          </w:tcPr>
          <w:p w14:paraId="2BC61E6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6A880377"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96</w:t>
            </w:r>
          </w:p>
        </w:tc>
        <w:tc>
          <w:tcPr>
            <w:tcW w:w="657" w:type="pct"/>
            <w:tcBorders>
              <w:top w:val="nil"/>
              <w:left w:val="nil"/>
              <w:bottom w:val="nil"/>
              <w:right w:val="single" w:sz="4" w:space="0" w:color="auto"/>
            </w:tcBorders>
            <w:shd w:val="clear" w:color="auto" w:fill="auto"/>
            <w:noWrap/>
            <w:vAlign w:val="bottom"/>
            <w:hideMark/>
          </w:tcPr>
          <w:p w14:paraId="7EF9EE14"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1156</w:t>
            </w:r>
          </w:p>
        </w:tc>
      </w:tr>
      <w:tr w:rsidR="002A00E7" w:rsidRPr="00FF6E4C" w14:paraId="6114F892"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177B3CA0" w14:textId="77777777" w:rsidR="002A00E7" w:rsidRPr="00424CF2" w:rsidRDefault="002A00E7" w:rsidP="006D2AB6">
            <w:pPr>
              <w:spacing w:after="0" w:line="240" w:lineRule="auto"/>
              <w:rPr>
                <w:rFonts w:ascii="Times New Roman" w:eastAsia="Times New Roman" w:hAnsi="Times New Roman" w:cs="Times New Roman"/>
                <w:sz w:val="20"/>
                <w:szCs w:val="20"/>
              </w:rPr>
            </w:pPr>
            <w:r w:rsidRPr="00424CF2">
              <w:rPr>
                <w:rFonts w:ascii="Times New Roman" w:eastAsia="Times New Roman" w:hAnsi="Times New Roman" w:cs="Times New Roman"/>
                <w:sz w:val="20"/>
                <w:szCs w:val="20"/>
              </w:rPr>
              <w:t>Number of Institutions</w:t>
            </w:r>
          </w:p>
        </w:tc>
        <w:tc>
          <w:tcPr>
            <w:tcW w:w="521" w:type="pct"/>
            <w:tcBorders>
              <w:top w:val="nil"/>
              <w:left w:val="nil"/>
              <w:bottom w:val="nil"/>
              <w:right w:val="nil"/>
            </w:tcBorders>
            <w:shd w:val="clear" w:color="auto" w:fill="auto"/>
            <w:noWrap/>
            <w:vAlign w:val="bottom"/>
            <w:hideMark/>
          </w:tcPr>
          <w:p w14:paraId="6DD1763A"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17B18071"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2.82</w:t>
            </w:r>
          </w:p>
        </w:tc>
        <w:tc>
          <w:tcPr>
            <w:tcW w:w="564" w:type="pct"/>
            <w:tcBorders>
              <w:top w:val="nil"/>
              <w:left w:val="nil"/>
              <w:bottom w:val="nil"/>
              <w:right w:val="nil"/>
            </w:tcBorders>
            <w:shd w:val="clear" w:color="auto" w:fill="auto"/>
            <w:noWrap/>
            <w:vAlign w:val="bottom"/>
            <w:hideMark/>
          </w:tcPr>
          <w:p w14:paraId="0F991BC9"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sz w:val="20"/>
                <w:szCs w:val="20"/>
              </w:rPr>
              <w:t>1.86</w:t>
            </w:r>
          </w:p>
        </w:tc>
        <w:tc>
          <w:tcPr>
            <w:tcW w:w="512" w:type="pct"/>
            <w:tcBorders>
              <w:top w:val="nil"/>
              <w:left w:val="nil"/>
              <w:bottom w:val="nil"/>
              <w:right w:val="nil"/>
            </w:tcBorders>
            <w:shd w:val="clear" w:color="auto" w:fill="auto"/>
            <w:noWrap/>
            <w:vAlign w:val="bottom"/>
            <w:hideMark/>
          </w:tcPr>
          <w:p w14:paraId="7FCBB25A"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448619B6"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2</w:t>
            </w:r>
          </w:p>
        </w:tc>
        <w:tc>
          <w:tcPr>
            <w:tcW w:w="657" w:type="pct"/>
            <w:tcBorders>
              <w:top w:val="nil"/>
              <w:left w:val="nil"/>
              <w:bottom w:val="nil"/>
              <w:right w:val="single" w:sz="4" w:space="0" w:color="auto"/>
            </w:tcBorders>
            <w:shd w:val="clear" w:color="auto" w:fill="auto"/>
            <w:noWrap/>
            <w:vAlign w:val="bottom"/>
            <w:hideMark/>
          </w:tcPr>
          <w:p w14:paraId="67952E1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20</w:t>
            </w:r>
          </w:p>
        </w:tc>
      </w:tr>
      <w:tr w:rsidR="002A00E7" w:rsidRPr="00FF6E4C" w14:paraId="01B42C92"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7C90F44B" w14:textId="77777777" w:rsidR="002A00E7" w:rsidRPr="00424CF2" w:rsidRDefault="002A00E7" w:rsidP="006D2AB6">
            <w:pPr>
              <w:spacing w:after="0" w:line="240" w:lineRule="auto"/>
              <w:rPr>
                <w:rFonts w:ascii="Times New Roman" w:eastAsia="Times New Roman" w:hAnsi="Times New Roman" w:cs="Times New Roman"/>
                <w:sz w:val="20"/>
                <w:szCs w:val="20"/>
              </w:rPr>
            </w:pPr>
            <w:r w:rsidRPr="00424CF2">
              <w:rPr>
                <w:rFonts w:ascii="Times New Roman" w:eastAsia="Times New Roman" w:hAnsi="Times New Roman" w:cs="Times New Roman"/>
                <w:sz w:val="20"/>
                <w:szCs w:val="20"/>
              </w:rPr>
              <w:t>Interface (In Person)</w:t>
            </w:r>
          </w:p>
        </w:tc>
        <w:tc>
          <w:tcPr>
            <w:tcW w:w="521" w:type="pct"/>
            <w:tcBorders>
              <w:top w:val="nil"/>
              <w:left w:val="nil"/>
              <w:bottom w:val="nil"/>
              <w:right w:val="nil"/>
            </w:tcBorders>
            <w:shd w:val="clear" w:color="auto" w:fill="auto"/>
            <w:noWrap/>
            <w:vAlign w:val="bottom"/>
            <w:hideMark/>
          </w:tcPr>
          <w:p w14:paraId="5FF8D9BB"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68C5B7C5"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0.74</w:t>
            </w:r>
          </w:p>
        </w:tc>
        <w:tc>
          <w:tcPr>
            <w:tcW w:w="564" w:type="pct"/>
            <w:tcBorders>
              <w:top w:val="nil"/>
              <w:left w:val="nil"/>
              <w:bottom w:val="nil"/>
              <w:right w:val="nil"/>
            </w:tcBorders>
            <w:shd w:val="clear" w:color="auto" w:fill="auto"/>
            <w:noWrap/>
            <w:vAlign w:val="bottom"/>
            <w:hideMark/>
          </w:tcPr>
          <w:p w14:paraId="0427DC6F"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0.44</w:t>
            </w:r>
          </w:p>
        </w:tc>
        <w:tc>
          <w:tcPr>
            <w:tcW w:w="512" w:type="pct"/>
            <w:tcBorders>
              <w:top w:val="nil"/>
              <w:left w:val="nil"/>
              <w:bottom w:val="nil"/>
              <w:right w:val="nil"/>
            </w:tcBorders>
            <w:shd w:val="clear" w:color="auto" w:fill="auto"/>
            <w:noWrap/>
            <w:vAlign w:val="bottom"/>
            <w:hideMark/>
          </w:tcPr>
          <w:p w14:paraId="084035F7"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2262FB95"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57" w:type="pct"/>
            <w:tcBorders>
              <w:top w:val="nil"/>
              <w:left w:val="nil"/>
              <w:bottom w:val="nil"/>
              <w:right w:val="single" w:sz="4" w:space="0" w:color="auto"/>
            </w:tcBorders>
            <w:shd w:val="clear" w:color="auto" w:fill="auto"/>
            <w:noWrap/>
            <w:vAlign w:val="bottom"/>
            <w:hideMark/>
          </w:tcPr>
          <w:p w14:paraId="4A5A351B"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1990064D"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781E95C2"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Interface (By Phone)</w:t>
            </w:r>
          </w:p>
        </w:tc>
        <w:tc>
          <w:tcPr>
            <w:tcW w:w="521" w:type="pct"/>
            <w:tcBorders>
              <w:top w:val="nil"/>
              <w:left w:val="nil"/>
              <w:bottom w:val="nil"/>
              <w:right w:val="nil"/>
            </w:tcBorders>
            <w:shd w:val="clear" w:color="auto" w:fill="auto"/>
            <w:noWrap/>
            <w:vAlign w:val="bottom"/>
            <w:hideMark/>
          </w:tcPr>
          <w:p w14:paraId="48642093"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444283CA"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0.11</w:t>
            </w:r>
          </w:p>
        </w:tc>
        <w:tc>
          <w:tcPr>
            <w:tcW w:w="564" w:type="pct"/>
            <w:tcBorders>
              <w:top w:val="nil"/>
              <w:left w:val="nil"/>
              <w:bottom w:val="nil"/>
              <w:right w:val="nil"/>
            </w:tcBorders>
            <w:shd w:val="clear" w:color="auto" w:fill="auto"/>
            <w:noWrap/>
            <w:vAlign w:val="bottom"/>
            <w:hideMark/>
          </w:tcPr>
          <w:p w14:paraId="46C6B4CC"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0.31</w:t>
            </w:r>
          </w:p>
        </w:tc>
        <w:tc>
          <w:tcPr>
            <w:tcW w:w="512" w:type="pct"/>
            <w:tcBorders>
              <w:top w:val="nil"/>
              <w:left w:val="nil"/>
              <w:bottom w:val="nil"/>
              <w:right w:val="nil"/>
            </w:tcBorders>
            <w:shd w:val="clear" w:color="auto" w:fill="auto"/>
            <w:noWrap/>
            <w:vAlign w:val="bottom"/>
            <w:hideMark/>
          </w:tcPr>
          <w:p w14:paraId="5012DCD6"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7EAED8B4"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57" w:type="pct"/>
            <w:tcBorders>
              <w:top w:val="nil"/>
              <w:left w:val="nil"/>
              <w:bottom w:val="nil"/>
              <w:right w:val="single" w:sz="4" w:space="0" w:color="auto"/>
            </w:tcBorders>
            <w:shd w:val="clear" w:color="auto" w:fill="auto"/>
            <w:noWrap/>
            <w:vAlign w:val="bottom"/>
            <w:hideMark/>
          </w:tcPr>
          <w:p w14:paraId="14BC5EDD"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30D342D7"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454E6C6C"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Interface (Internet)</w:t>
            </w:r>
          </w:p>
        </w:tc>
        <w:tc>
          <w:tcPr>
            <w:tcW w:w="521" w:type="pct"/>
            <w:tcBorders>
              <w:top w:val="nil"/>
              <w:left w:val="nil"/>
              <w:bottom w:val="nil"/>
              <w:right w:val="nil"/>
            </w:tcBorders>
            <w:shd w:val="clear" w:color="auto" w:fill="auto"/>
            <w:noWrap/>
            <w:vAlign w:val="bottom"/>
            <w:hideMark/>
          </w:tcPr>
          <w:p w14:paraId="6CA24AC4"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291B31BF"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0.08</w:t>
            </w:r>
          </w:p>
        </w:tc>
        <w:tc>
          <w:tcPr>
            <w:tcW w:w="564" w:type="pct"/>
            <w:tcBorders>
              <w:top w:val="nil"/>
              <w:left w:val="nil"/>
              <w:bottom w:val="nil"/>
              <w:right w:val="nil"/>
            </w:tcBorders>
            <w:shd w:val="clear" w:color="auto" w:fill="auto"/>
            <w:noWrap/>
            <w:vAlign w:val="bottom"/>
            <w:hideMark/>
          </w:tcPr>
          <w:p w14:paraId="13503F7C"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0.26</w:t>
            </w:r>
          </w:p>
        </w:tc>
        <w:tc>
          <w:tcPr>
            <w:tcW w:w="512" w:type="pct"/>
            <w:tcBorders>
              <w:top w:val="nil"/>
              <w:left w:val="nil"/>
              <w:bottom w:val="nil"/>
              <w:right w:val="nil"/>
            </w:tcBorders>
            <w:shd w:val="clear" w:color="auto" w:fill="auto"/>
            <w:noWrap/>
            <w:vAlign w:val="bottom"/>
            <w:hideMark/>
          </w:tcPr>
          <w:p w14:paraId="08A03C63"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06394842"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57" w:type="pct"/>
            <w:tcBorders>
              <w:top w:val="nil"/>
              <w:left w:val="nil"/>
              <w:bottom w:val="nil"/>
              <w:right w:val="single" w:sz="4" w:space="0" w:color="auto"/>
            </w:tcBorders>
            <w:shd w:val="clear" w:color="auto" w:fill="auto"/>
            <w:noWrap/>
            <w:vAlign w:val="bottom"/>
            <w:hideMark/>
          </w:tcPr>
          <w:p w14:paraId="5E95B87C"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650C681A"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33B80B1F"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Distance (firm-bank)</w:t>
            </w:r>
          </w:p>
        </w:tc>
        <w:tc>
          <w:tcPr>
            <w:tcW w:w="521" w:type="pct"/>
            <w:tcBorders>
              <w:top w:val="nil"/>
              <w:left w:val="nil"/>
              <w:bottom w:val="nil"/>
              <w:right w:val="nil"/>
            </w:tcBorders>
            <w:shd w:val="clear" w:color="auto" w:fill="auto"/>
            <w:noWrap/>
            <w:vAlign w:val="bottom"/>
            <w:hideMark/>
          </w:tcPr>
          <w:p w14:paraId="368F7602"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4050</w:t>
            </w:r>
          </w:p>
        </w:tc>
        <w:tc>
          <w:tcPr>
            <w:tcW w:w="564" w:type="pct"/>
            <w:tcBorders>
              <w:top w:val="nil"/>
              <w:left w:val="nil"/>
              <w:bottom w:val="nil"/>
              <w:right w:val="nil"/>
            </w:tcBorders>
            <w:shd w:val="clear" w:color="auto" w:fill="auto"/>
            <w:noWrap/>
            <w:vAlign w:val="bottom"/>
            <w:hideMark/>
          </w:tcPr>
          <w:p w14:paraId="38AF0B16"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32.13</w:t>
            </w:r>
          </w:p>
        </w:tc>
        <w:tc>
          <w:tcPr>
            <w:tcW w:w="564" w:type="pct"/>
            <w:tcBorders>
              <w:top w:val="nil"/>
              <w:left w:val="nil"/>
              <w:bottom w:val="nil"/>
              <w:right w:val="nil"/>
            </w:tcBorders>
            <w:shd w:val="clear" w:color="auto" w:fill="auto"/>
            <w:noWrap/>
            <w:vAlign w:val="bottom"/>
            <w:hideMark/>
          </w:tcPr>
          <w:p w14:paraId="2E491519"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186.1</w:t>
            </w:r>
          </w:p>
        </w:tc>
        <w:tc>
          <w:tcPr>
            <w:tcW w:w="512" w:type="pct"/>
            <w:tcBorders>
              <w:top w:val="nil"/>
              <w:left w:val="nil"/>
              <w:bottom w:val="nil"/>
              <w:right w:val="nil"/>
            </w:tcBorders>
            <w:shd w:val="clear" w:color="auto" w:fill="auto"/>
            <w:noWrap/>
            <w:vAlign w:val="bottom"/>
            <w:hideMark/>
          </w:tcPr>
          <w:p w14:paraId="44BB2C36"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5B9BDC12"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57" w:type="pct"/>
            <w:tcBorders>
              <w:top w:val="nil"/>
              <w:left w:val="nil"/>
              <w:bottom w:val="nil"/>
              <w:right w:val="single" w:sz="4" w:space="0" w:color="auto"/>
            </w:tcBorders>
            <w:shd w:val="clear" w:color="auto" w:fill="auto"/>
            <w:noWrap/>
            <w:vAlign w:val="bottom"/>
            <w:hideMark/>
          </w:tcPr>
          <w:p w14:paraId="0556912F"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3052</w:t>
            </w:r>
          </w:p>
        </w:tc>
      </w:tr>
      <w:tr w:rsidR="002A00E7" w:rsidRPr="00FF6E4C" w14:paraId="0BEFF546"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280297D8"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Small (0,1)</w:t>
            </w:r>
          </w:p>
        </w:tc>
        <w:tc>
          <w:tcPr>
            <w:tcW w:w="521" w:type="pct"/>
            <w:tcBorders>
              <w:top w:val="nil"/>
              <w:left w:val="nil"/>
              <w:bottom w:val="nil"/>
              <w:right w:val="nil"/>
            </w:tcBorders>
            <w:shd w:val="clear" w:color="auto" w:fill="auto"/>
            <w:noWrap/>
            <w:vAlign w:val="bottom"/>
            <w:hideMark/>
          </w:tcPr>
          <w:p w14:paraId="0688109D"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2CF21407"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0.37</w:t>
            </w:r>
          </w:p>
        </w:tc>
        <w:tc>
          <w:tcPr>
            <w:tcW w:w="564" w:type="pct"/>
            <w:tcBorders>
              <w:top w:val="nil"/>
              <w:left w:val="nil"/>
              <w:bottom w:val="nil"/>
              <w:right w:val="nil"/>
            </w:tcBorders>
            <w:shd w:val="clear" w:color="auto" w:fill="auto"/>
            <w:noWrap/>
            <w:vAlign w:val="bottom"/>
            <w:hideMark/>
          </w:tcPr>
          <w:p w14:paraId="5DF724D6"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0.48</w:t>
            </w:r>
          </w:p>
        </w:tc>
        <w:tc>
          <w:tcPr>
            <w:tcW w:w="512" w:type="pct"/>
            <w:tcBorders>
              <w:top w:val="nil"/>
              <w:left w:val="nil"/>
              <w:bottom w:val="nil"/>
              <w:right w:val="nil"/>
            </w:tcBorders>
            <w:shd w:val="clear" w:color="auto" w:fill="auto"/>
            <w:noWrap/>
            <w:vAlign w:val="bottom"/>
            <w:hideMark/>
          </w:tcPr>
          <w:p w14:paraId="6D4D0CD7"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3FF291E9"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57" w:type="pct"/>
            <w:tcBorders>
              <w:top w:val="nil"/>
              <w:left w:val="nil"/>
              <w:bottom w:val="nil"/>
              <w:right w:val="single" w:sz="4" w:space="0" w:color="auto"/>
            </w:tcBorders>
            <w:shd w:val="clear" w:color="auto" w:fill="auto"/>
            <w:noWrap/>
            <w:vAlign w:val="bottom"/>
            <w:hideMark/>
          </w:tcPr>
          <w:p w14:paraId="57D47095"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1F41C885"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0FA13C8C"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Medium (0,1)</w:t>
            </w:r>
          </w:p>
        </w:tc>
        <w:tc>
          <w:tcPr>
            <w:tcW w:w="521" w:type="pct"/>
            <w:tcBorders>
              <w:top w:val="nil"/>
              <w:left w:val="nil"/>
              <w:bottom w:val="nil"/>
              <w:right w:val="nil"/>
            </w:tcBorders>
            <w:shd w:val="clear" w:color="auto" w:fill="auto"/>
            <w:noWrap/>
            <w:vAlign w:val="bottom"/>
            <w:hideMark/>
          </w:tcPr>
          <w:p w14:paraId="379C9097"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0C63C082"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0.33</w:t>
            </w:r>
          </w:p>
        </w:tc>
        <w:tc>
          <w:tcPr>
            <w:tcW w:w="564" w:type="pct"/>
            <w:tcBorders>
              <w:top w:val="nil"/>
              <w:left w:val="nil"/>
              <w:bottom w:val="nil"/>
              <w:right w:val="nil"/>
            </w:tcBorders>
            <w:shd w:val="clear" w:color="auto" w:fill="auto"/>
            <w:noWrap/>
            <w:vAlign w:val="bottom"/>
            <w:hideMark/>
          </w:tcPr>
          <w:p w14:paraId="69DCF1EC"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0.47</w:t>
            </w:r>
          </w:p>
        </w:tc>
        <w:tc>
          <w:tcPr>
            <w:tcW w:w="512" w:type="pct"/>
            <w:tcBorders>
              <w:top w:val="nil"/>
              <w:left w:val="nil"/>
              <w:bottom w:val="nil"/>
              <w:right w:val="nil"/>
            </w:tcBorders>
            <w:shd w:val="clear" w:color="auto" w:fill="auto"/>
            <w:noWrap/>
            <w:vAlign w:val="bottom"/>
            <w:hideMark/>
          </w:tcPr>
          <w:p w14:paraId="5C39DB8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32A6A58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57" w:type="pct"/>
            <w:tcBorders>
              <w:top w:val="nil"/>
              <w:left w:val="nil"/>
              <w:bottom w:val="nil"/>
              <w:right w:val="single" w:sz="4" w:space="0" w:color="auto"/>
            </w:tcBorders>
            <w:shd w:val="clear" w:color="auto" w:fill="auto"/>
            <w:noWrap/>
            <w:vAlign w:val="bottom"/>
            <w:hideMark/>
          </w:tcPr>
          <w:p w14:paraId="3E27FDD6"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76FF13C3"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39B65E9F"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Large (0,1)</w:t>
            </w:r>
          </w:p>
        </w:tc>
        <w:tc>
          <w:tcPr>
            <w:tcW w:w="521" w:type="pct"/>
            <w:tcBorders>
              <w:top w:val="nil"/>
              <w:left w:val="nil"/>
              <w:bottom w:val="nil"/>
              <w:right w:val="nil"/>
            </w:tcBorders>
            <w:shd w:val="clear" w:color="auto" w:fill="auto"/>
            <w:noWrap/>
            <w:vAlign w:val="bottom"/>
            <w:hideMark/>
          </w:tcPr>
          <w:p w14:paraId="2458DE78"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005B59DE"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0.3</w:t>
            </w:r>
          </w:p>
        </w:tc>
        <w:tc>
          <w:tcPr>
            <w:tcW w:w="564" w:type="pct"/>
            <w:tcBorders>
              <w:top w:val="nil"/>
              <w:left w:val="nil"/>
              <w:bottom w:val="nil"/>
              <w:right w:val="nil"/>
            </w:tcBorders>
            <w:shd w:val="clear" w:color="auto" w:fill="auto"/>
            <w:noWrap/>
            <w:vAlign w:val="bottom"/>
            <w:hideMark/>
          </w:tcPr>
          <w:p w14:paraId="4B935CEF"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0.46</w:t>
            </w:r>
          </w:p>
        </w:tc>
        <w:tc>
          <w:tcPr>
            <w:tcW w:w="512" w:type="pct"/>
            <w:tcBorders>
              <w:top w:val="nil"/>
              <w:left w:val="nil"/>
              <w:bottom w:val="nil"/>
              <w:right w:val="nil"/>
            </w:tcBorders>
            <w:shd w:val="clear" w:color="auto" w:fill="auto"/>
            <w:noWrap/>
            <w:vAlign w:val="bottom"/>
            <w:hideMark/>
          </w:tcPr>
          <w:p w14:paraId="6F611B02"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7B56105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57" w:type="pct"/>
            <w:tcBorders>
              <w:top w:val="nil"/>
              <w:left w:val="nil"/>
              <w:bottom w:val="nil"/>
              <w:right w:val="single" w:sz="4" w:space="0" w:color="auto"/>
            </w:tcBorders>
            <w:shd w:val="clear" w:color="auto" w:fill="auto"/>
            <w:noWrap/>
            <w:vAlign w:val="bottom"/>
            <w:hideMark/>
          </w:tcPr>
          <w:p w14:paraId="2FBCBF2E"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43108B2C"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32A607B1"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Proprietorship (0,1)</w:t>
            </w:r>
          </w:p>
        </w:tc>
        <w:tc>
          <w:tcPr>
            <w:tcW w:w="521" w:type="pct"/>
            <w:tcBorders>
              <w:top w:val="nil"/>
              <w:left w:val="nil"/>
              <w:bottom w:val="nil"/>
              <w:right w:val="nil"/>
            </w:tcBorders>
            <w:shd w:val="clear" w:color="auto" w:fill="auto"/>
            <w:noWrap/>
            <w:vAlign w:val="bottom"/>
            <w:hideMark/>
          </w:tcPr>
          <w:p w14:paraId="2681E1B3"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5FBC660B"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0.29</w:t>
            </w:r>
          </w:p>
        </w:tc>
        <w:tc>
          <w:tcPr>
            <w:tcW w:w="564" w:type="pct"/>
            <w:tcBorders>
              <w:top w:val="nil"/>
              <w:left w:val="nil"/>
              <w:bottom w:val="nil"/>
              <w:right w:val="nil"/>
            </w:tcBorders>
            <w:shd w:val="clear" w:color="auto" w:fill="auto"/>
            <w:noWrap/>
            <w:vAlign w:val="bottom"/>
            <w:hideMark/>
          </w:tcPr>
          <w:p w14:paraId="59A3A1EA"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0.46</w:t>
            </w:r>
          </w:p>
        </w:tc>
        <w:tc>
          <w:tcPr>
            <w:tcW w:w="512" w:type="pct"/>
            <w:tcBorders>
              <w:top w:val="nil"/>
              <w:left w:val="nil"/>
              <w:bottom w:val="nil"/>
              <w:right w:val="nil"/>
            </w:tcBorders>
            <w:shd w:val="clear" w:color="auto" w:fill="auto"/>
            <w:noWrap/>
            <w:vAlign w:val="bottom"/>
            <w:hideMark/>
          </w:tcPr>
          <w:p w14:paraId="758779C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6956C298"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57" w:type="pct"/>
            <w:tcBorders>
              <w:top w:val="nil"/>
              <w:left w:val="nil"/>
              <w:bottom w:val="nil"/>
              <w:right w:val="single" w:sz="4" w:space="0" w:color="auto"/>
            </w:tcBorders>
            <w:shd w:val="clear" w:color="auto" w:fill="auto"/>
            <w:noWrap/>
            <w:vAlign w:val="bottom"/>
            <w:hideMark/>
          </w:tcPr>
          <w:p w14:paraId="40742732"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13DCD805"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6CB7E0F0"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Partnership (0,1)</w:t>
            </w:r>
          </w:p>
        </w:tc>
        <w:tc>
          <w:tcPr>
            <w:tcW w:w="521" w:type="pct"/>
            <w:tcBorders>
              <w:top w:val="nil"/>
              <w:left w:val="nil"/>
              <w:bottom w:val="nil"/>
              <w:right w:val="nil"/>
            </w:tcBorders>
            <w:shd w:val="clear" w:color="auto" w:fill="auto"/>
            <w:noWrap/>
            <w:vAlign w:val="bottom"/>
            <w:hideMark/>
          </w:tcPr>
          <w:p w14:paraId="653D3BBD"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7929B8B8"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0.07</w:t>
            </w:r>
          </w:p>
        </w:tc>
        <w:tc>
          <w:tcPr>
            <w:tcW w:w="564" w:type="pct"/>
            <w:tcBorders>
              <w:top w:val="nil"/>
              <w:left w:val="nil"/>
              <w:bottom w:val="nil"/>
              <w:right w:val="nil"/>
            </w:tcBorders>
            <w:shd w:val="clear" w:color="auto" w:fill="auto"/>
            <w:noWrap/>
            <w:vAlign w:val="bottom"/>
            <w:hideMark/>
          </w:tcPr>
          <w:p w14:paraId="50A05CBC"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0.25</w:t>
            </w:r>
          </w:p>
        </w:tc>
        <w:tc>
          <w:tcPr>
            <w:tcW w:w="512" w:type="pct"/>
            <w:tcBorders>
              <w:top w:val="nil"/>
              <w:left w:val="nil"/>
              <w:bottom w:val="nil"/>
              <w:right w:val="nil"/>
            </w:tcBorders>
            <w:shd w:val="clear" w:color="auto" w:fill="auto"/>
            <w:noWrap/>
            <w:vAlign w:val="bottom"/>
            <w:hideMark/>
          </w:tcPr>
          <w:p w14:paraId="331275BC"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663B742D"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57" w:type="pct"/>
            <w:tcBorders>
              <w:top w:val="nil"/>
              <w:left w:val="nil"/>
              <w:bottom w:val="nil"/>
              <w:right w:val="single" w:sz="4" w:space="0" w:color="auto"/>
            </w:tcBorders>
            <w:shd w:val="clear" w:color="auto" w:fill="auto"/>
            <w:noWrap/>
            <w:vAlign w:val="bottom"/>
            <w:hideMark/>
          </w:tcPr>
          <w:p w14:paraId="11E4DC1C"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3EA36487"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1A57F3FD"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Corporation (0,1)</w:t>
            </w:r>
          </w:p>
        </w:tc>
        <w:tc>
          <w:tcPr>
            <w:tcW w:w="521" w:type="pct"/>
            <w:tcBorders>
              <w:top w:val="nil"/>
              <w:left w:val="nil"/>
              <w:bottom w:val="nil"/>
              <w:right w:val="nil"/>
            </w:tcBorders>
            <w:shd w:val="clear" w:color="auto" w:fill="auto"/>
            <w:noWrap/>
            <w:vAlign w:val="bottom"/>
            <w:hideMark/>
          </w:tcPr>
          <w:p w14:paraId="3B37DEEB"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696FA513"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0.64</w:t>
            </w:r>
          </w:p>
        </w:tc>
        <w:tc>
          <w:tcPr>
            <w:tcW w:w="564" w:type="pct"/>
            <w:tcBorders>
              <w:top w:val="nil"/>
              <w:left w:val="nil"/>
              <w:bottom w:val="nil"/>
              <w:right w:val="nil"/>
            </w:tcBorders>
            <w:shd w:val="clear" w:color="auto" w:fill="auto"/>
            <w:noWrap/>
            <w:vAlign w:val="bottom"/>
            <w:hideMark/>
          </w:tcPr>
          <w:p w14:paraId="7B1CC395"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0.48</w:t>
            </w:r>
          </w:p>
        </w:tc>
        <w:tc>
          <w:tcPr>
            <w:tcW w:w="512" w:type="pct"/>
            <w:tcBorders>
              <w:top w:val="nil"/>
              <w:left w:val="nil"/>
              <w:bottom w:val="nil"/>
              <w:right w:val="nil"/>
            </w:tcBorders>
            <w:shd w:val="clear" w:color="auto" w:fill="auto"/>
            <w:noWrap/>
            <w:vAlign w:val="bottom"/>
            <w:hideMark/>
          </w:tcPr>
          <w:p w14:paraId="19882ABC"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17DC2EAA"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57" w:type="pct"/>
            <w:tcBorders>
              <w:top w:val="nil"/>
              <w:left w:val="nil"/>
              <w:bottom w:val="nil"/>
              <w:right w:val="single" w:sz="4" w:space="0" w:color="auto"/>
            </w:tcBorders>
            <w:shd w:val="clear" w:color="auto" w:fill="auto"/>
            <w:noWrap/>
            <w:vAlign w:val="bottom"/>
            <w:hideMark/>
          </w:tcPr>
          <w:p w14:paraId="74F6E45B"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531B9107"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1D54776C"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Current Established (0,1)</w:t>
            </w:r>
          </w:p>
        </w:tc>
        <w:tc>
          <w:tcPr>
            <w:tcW w:w="521" w:type="pct"/>
            <w:tcBorders>
              <w:top w:val="nil"/>
              <w:left w:val="nil"/>
              <w:bottom w:val="nil"/>
              <w:right w:val="nil"/>
            </w:tcBorders>
            <w:shd w:val="clear" w:color="auto" w:fill="auto"/>
            <w:noWrap/>
            <w:vAlign w:val="bottom"/>
            <w:hideMark/>
          </w:tcPr>
          <w:p w14:paraId="4C761EAF"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6A83FF1B"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0.7</w:t>
            </w:r>
          </w:p>
        </w:tc>
        <w:tc>
          <w:tcPr>
            <w:tcW w:w="564" w:type="pct"/>
            <w:tcBorders>
              <w:top w:val="nil"/>
              <w:left w:val="nil"/>
              <w:bottom w:val="nil"/>
              <w:right w:val="nil"/>
            </w:tcBorders>
            <w:shd w:val="clear" w:color="auto" w:fill="auto"/>
            <w:noWrap/>
            <w:vAlign w:val="bottom"/>
            <w:hideMark/>
          </w:tcPr>
          <w:p w14:paraId="64DE9F59"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0.46</w:t>
            </w:r>
          </w:p>
        </w:tc>
        <w:tc>
          <w:tcPr>
            <w:tcW w:w="512" w:type="pct"/>
            <w:tcBorders>
              <w:top w:val="nil"/>
              <w:left w:val="nil"/>
              <w:bottom w:val="nil"/>
              <w:right w:val="nil"/>
            </w:tcBorders>
            <w:shd w:val="clear" w:color="auto" w:fill="auto"/>
            <w:noWrap/>
            <w:vAlign w:val="bottom"/>
            <w:hideMark/>
          </w:tcPr>
          <w:p w14:paraId="4B9412CA"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0AA1BA16"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57" w:type="pct"/>
            <w:tcBorders>
              <w:top w:val="nil"/>
              <w:left w:val="nil"/>
              <w:bottom w:val="nil"/>
              <w:right w:val="single" w:sz="4" w:space="0" w:color="auto"/>
            </w:tcBorders>
            <w:shd w:val="clear" w:color="auto" w:fill="auto"/>
            <w:noWrap/>
            <w:vAlign w:val="bottom"/>
            <w:hideMark/>
          </w:tcPr>
          <w:p w14:paraId="796C8447"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598C0899"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63978F56"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Credit Score (1-6)</w:t>
            </w:r>
          </w:p>
        </w:tc>
        <w:tc>
          <w:tcPr>
            <w:tcW w:w="521" w:type="pct"/>
            <w:tcBorders>
              <w:top w:val="nil"/>
              <w:left w:val="nil"/>
              <w:bottom w:val="nil"/>
              <w:right w:val="nil"/>
            </w:tcBorders>
            <w:shd w:val="clear" w:color="auto" w:fill="auto"/>
            <w:noWrap/>
            <w:vAlign w:val="bottom"/>
            <w:hideMark/>
          </w:tcPr>
          <w:p w14:paraId="4862AF42"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4181</w:t>
            </w:r>
          </w:p>
        </w:tc>
        <w:tc>
          <w:tcPr>
            <w:tcW w:w="564" w:type="pct"/>
            <w:tcBorders>
              <w:top w:val="nil"/>
              <w:left w:val="nil"/>
              <w:bottom w:val="nil"/>
              <w:right w:val="nil"/>
            </w:tcBorders>
            <w:shd w:val="clear" w:color="auto" w:fill="auto"/>
            <w:noWrap/>
            <w:vAlign w:val="bottom"/>
            <w:hideMark/>
          </w:tcPr>
          <w:p w14:paraId="0CEA48BA"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3.89</w:t>
            </w:r>
          </w:p>
        </w:tc>
        <w:tc>
          <w:tcPr>
            <w:tcW w:w="564" w:type="pct"/>
            <w:tcBorders>
              <w:top w:val="nil"/>
              <w:left w:val="nil"/>
              <w:bottom w:val="nil"/>
              <w:right w:val="nil"/>
            </w:tcBorders>
            <w:shd w:val="clear" w:color="auto" w:fill="auto"/>
            <w:noWrap/>
            <w:vAlign w:val="bottom"/>
            <w:hideMark/>
          </w:tcPr>
          <w:p w14:paraId="12F4C191"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1.44</w:t>
            </w:r>
          </w:p>
        </w:tc>
        <w:tc>
          <w:tcPr>
            <w:tcW w:w="512" w:type="pct"/>
            <w:tcBorders>
              <w:top w:val="nil"/>
              <w:left w:val="nil"/>
              <w:bottom w:val="nil"/>
              <w:right w:val="nil"/>
            </w:tcBorders>
            <w:shd w:val="clear" w:color="auto" w:fill="auto"/>
            <w:noWrap/>
            <w:vAlign w:val="bottom"/>
            <w:hideMark/>
          </w:tcPr>
          <w:p w14:paraId="52B2A1C7"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71" w:type="pct"/>
            <w:gridSpan w:val="2"/>
            <w:tcBorders>
              <w:top w:val="nil"/>
              <w:left w:val="nil"/>
              <w:bottom w:val="nil"/>
              <w:right w:val="nil"/>
            </w:tcBorders>
            <w:shd w:val="clear" w:color="auto" w:fill="auto"/>
            <w:noWrap/>
            <w:vAlign w:val="bottom"/>
            <w:hideMark/>
          </w:tcPr>
          <w:p w14:paraId="29F541C9"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w:t>
            </w:r>
          </w:p>
        </w:tc>
        <w:tc>
          <w:tcPr>
            <w:tcW w:w="657" w:type="pct"/>
            <w:tcBorders>
              <w:top w:val="nil"/>
              <w:left w:val="nil"/>
              <w:bottom w:val="nil"/>
              <w:right w:val="single" w:sz="4" w:space="0" w:color="auto"/>
            </w:tcBorders>
            <w:shd w:val="clear" w:color="auto" w:fill="auto"/>
            <w:noWrap/>
            <w:vAlign w:val="bottom"/>
            <w:hideMark/>
          </w:tcPr>
          <w:p w14:paraId="40E9847A"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6</w:t>
            </w:r>
          </w:p>
        </w:tc>
      </w:tr>
      <w:tr w:rsidR="002A00E7" w:rsidRPr="00FF6E4C" w14:paraId="6A0D8A0A"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6C32ABF9"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Urban (0,1)</w:t>
            </w:r>
          </w:p>
        </w:tc>
        <w:tc>
          <w:tcPr>
            <w:tcW w:w="521" w:type="pct"/>
            <w:tcBorders>
              <w:top w:val="nil"/>
              <w:left w:val="nil"/>
              <w:bottom w:val="nil"/>
              <w:right w:val="nil"/>
            </w:tcBorders>
            <w:shd w:val="clear" w:color="auto" w:fill="auto"/>
            <w:noWrap/>
            <w:vAlign w:val="bottom"/>
            <w:hideMark/>
          </w:tcPr>
          <w:p w14:paraId="6EFC59DA"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620FFDB3"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0.78</w:t>
            </w:r>
          </w:p>
        </w:tc>
        <w:tc>
          <w:tcPr>
            <w:tcW w:w="564" w:type="pct"/>
            <w:tcBorders>
              <w:top w:val="nil"/>
              <w:left w:val="nil"/>
              <w:bottom w:val="nil"/>
              <w:right w:val="nil"/>
            </w:tcBorders>
            <w:shd w:val="clear" w:color="auto" w:fill="auto"/>
            <w:noWrap/>
            <w:vAlign w:val="bottom"/>
            <w:hideMark/>
          </w:tcPr>
          <w:p w14:paraId="1A849F76"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0.42</w:t>
            </w:r>
          </w:p>
        </w:tc>
        <w:tc>
          <w:tcPr>
            <w:tcW w:w="512" w:type="pct"/>
            <w:tcBorders>
              <w:top w:val="nil"/>
              <w:left w:val="nil"/>
              <w:bottom w:val="nil"/>
              <w:right w:val="nil"/>
            </w:tcBorders>
            <w:shd w:val="clear" w:color="auto" w:fill="auto"/>
            <w:noWrap/>
            <w:vAlign w:val="bottom"/>
            <w:hideMark/>
          </w:tcPr>
          <w:p w14:paraId="6CE626C4"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546A102F"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57" w:type="pct"/>
            <w:tcBorders>
              <w:top w:val="nil"/>
              <w:left w:val="nil"/>
              <w:bottom w:val="nil"/>
              <w:right w:val="single" w:sz="4" w:space="0" w:color="auto"/>
            </w:tcBorders>
            <w:shd w:val="clear" w:color="auto" w:fill="auto"/>
            <w:noWrap/>
            <w:vAlign w:val="bottom"/>
            <w:hideMark/>
          </w:tcPr>
          <w:p w14:paraId="03FBB2F8"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6CF24076"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24759972"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Owner Managed (0,1)</w:t>
            </w:r>
          </w:p>
        </w:tc>
        <w:tc>
          <w:tcPr>
            <w:tcW w:w="521" w:type="pct"/>
            <w:tcBorders>
              <w:top w:val="nil"/>
              <w:left w:val="nil"/>
              <w:bottom w:val="nil"/>
              <w:right w:val="nil"/>
            </w:tcBorders>
            <w:shd w:val="clear" w:color="auto" w:fill="auto"/>
            <w:noWrap/>
            <w:vAlign w:val="bottom"/>
            <w:hideMark/>
          </w:tcPr>
          <w:p w14:paraId="4E8C6EE6"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4143</w:t>
            </w:r>
          </w:p>
        </w:tc>
        <w:tc>
          <w:tcPr>
            <w:tcW w:w="564" w:type="pct"/>
            <w:tcBorders>
              <w:top w:val="nil"/>
              <w:left w:val="nil"/>
              <w:bottom w:val="nil"/>
              <w:right w:val="nil"/>
            </w:tcBorders>
            <w:shd w:val="clear" w:color="auto" w:fill="auto"/>
            <w:noWrap/>
            <w:vAlign w:val="bottom"/>
            <w:hideMark/>
          </w:tcPr>
          <w:p w14:paraId="7C874824"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0.9</w:t>
            </w:r>
          </w:p>
        </w:tc>
        <w:tc>
          <w:tcPr>
            <w:tcW w:w="564" w:type="pct"/>
            <w:tcBorders>
              <w:top w:val="nil"/>
              <w:left w:val="nil"/>
              <w:bottom w:val="nil"/>
              <w:right w:val="nil"/>
            </w:tcBorders>
            <w:shd w:val="clear" w:color="auto" w:fill="auto"/>
            <w:noWrap/>
            <w:vAlign w:val="bottom"/>
            <w:hideMark/>
          </w:tcPr>
          <w:p w14:paraId="6CE77E11"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0.31</w:t>
            </w:r>
          </w:p>
        </w:tc>
        <w:tc>
          <w:tcPr>
            <w:tcW w:w="512" w:type="pct"/>
            <w:tcBorders>
              <w:top w:val="nil"/>
              <w:left w:val="nil"/>
              <w:bottom w:val="nil"/>
              <w:right w:val="nil"/>
            </w:tcBorders>
            <w:shd w:val="clear" w:color="auto" w:fill="auto"/>
            <w:noWrap/>
            <w:vAlign w:val="bottom"/>
            <w:hideMark/>
          </w:tcPr>
          <w:p w14:paraId="07DC4F16"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29D2AAAD"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57" w:type="pct"/>
            <w:tcBorders>
              <w:top w:val="nil"/>
              <w:left w:val="nil"/>
              <w:bottom w:val="nil"/>
              <w:right w:val="single" w:sz="4" w:space="0" w:color="auto"/>
            </w:tcBorders>
            <w:shd w:val="clear" w:color="auto" w:fill="auto"/>
            <w:noWrap/>
            <w:vAlign w:val="bottom"/>
            <w:hideMark/>
          </w:tcPr>
          <w:p w14:paraId="11EA84B8"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55DA3D6A"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249FE2DC"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Number of Sites</w:t>
            </w:r>
          </w:p>
        </w:tc>
        <w:tc>
          <w:tcPr>
            <w:tcW w:w="521" w:type="pct"/>
            <w:tcBorders>
              <w:top w:val="nil"/>
              <w:left w:val="nil"/>
              <w:bottom w:val="nil"/>
              <w:right w:val="nil"/>
            </w:tcBorders>
            <w:shd w:val="clear" w:color="auto" w:fill="auto"/>
            <w:noWrap/>
            <w:vAlign w:val="bottom"/>
            <w:hideMark/>
          </w:tcPr>
          <w:p w14:paraId="24CECC4B"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2C801FD4"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2.04</w:t>
            </w:r>
          </w:p>
        </w:tc>
        <w:tc>
          <w:tcPr>
            <w:tcW w:w="564" w:type="pct"/>
            <w:tcBorders>
              <w:top w:val="nil"/>
              <w:left w:val="nil"/>
              <w:bottom w:val="nil"/>
              <w:right w:val="nil"/>
            </w:tcBorders>
            <w:shd w:val="clear" w:color="auto" w:fill="auto"/>
            <w:noWrap/>
            <w:vAlign w:val="bottom"/>
            <w:hideMark/>
          </w:tcPr>
          <w:p w14:paraId="4A51E5E7"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9.09</w:t>
            </w:r>
          </w:p>
        </w:tc>
        <w:tc>
          <w:tcPr>
            <w:tcW w:w="512" w:type="pct"/>
            <w:tcBorders>
              <w:top w:val="nil"/>
              <w:left w:val="nil"/>
              <w:bottom w:val="nil"/>
              <w:right w:val="nil"/>
            </w:tcBorders>
            <w:shd w:val="clear" w:color="auto" w:fill="auto"/>
            <w:noWrap/>
            <w:vAlign w:val="bottom"/>
            <w:hideMark/>
          </w:tcPr>
          <w:p w14:paraId="42ED993F"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71" w:type="pct"/>
            <w:gridSpan w:val="2"/>
            <w:tcBorders>
              <w:top w:val="nil"/>
              <w:left w:val="nil"/>
              <w:bottom w:val="nil"/>
              <w:right w:val="nil"/>
            </w:tcBorders>
            <w:shd w:val="clear" w:color="auto" w:fill="auto"/>
            <w:noWrap/>
            <w:vAlign w:val="bottom"/>
            <w:hideMark/>
          </w:tcPr>
          <w:p w14:paraId="301CE6EC"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57" w:type="pct"/>
            <w:tcBorders>
              <w:top w:val="nil"/>
              <w:left w:val="nil"/>
              <w:bottom w:val="nil"/>
              <w:right w:val="single" w:sz="4" w:space="0" w:color="auto"/>
            </w:tcBorders>
            <w:shd w:val="clear" w:color="auto" w:fill="auto"/>
            <w:noWrap/>
            <w:vAlign w:val="bottom"/>
            <w:hideMark/>
          </w:tcPr>
          <w:p w14:paraId="5FD3A7D3"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500</w:t>
            </w:r>
          </w:p>
        </w:tc>
      </w:tr>
      <w:tr w:rsidR="002A00E7" w:rsidRPr="00FF6E4C" w14:paraId="008A13A6"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3072FDB3"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Computer (0,1)</w:t>
            </w:r>
          </w:p>
        </w:tc>
        <w:tc>
          <w:tcPr>
            <w:tcW w:w="521" w:type="pct"/>
            <w:tcBorders>
              <w:top w:val="nil"/>
              <w:left w:val="nil"/>
              <w:bottom w:val="nil"/>
              <w:right w:val="nil"/>
            </w:tcBorders>
            <w:shd w:val="clear" w:color="auto" w:fill="auto"/>
            <w:noWrap/>
            <w:vAlign w:val="bottom"/>
            <w:hideMark/>
          </w:tcPr>
          <w:p w14:paraId="467B8EF9"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0D28C339"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0.89</w:t>
            </w:r>
          </w:p>
        </w:tc>
        <w:tc>
          <w:tcPr>
            <w:tcW w:w="564" w:type="pct"/>
            <w:tcBorders>
              <w:top w:val="nil"/>
              <w:left w:val="nil"/>
              <w:bottom w:val="nil"/>
              <w:right w:val="nil"/>
            </w:tcBorders>
            <w:shd w:val="clear" w:color="auto" w:fill="auto"/>
            <w:noWrap/>
            <w:vAlign w:val="bottom"/>
            <w:hideMark/>
          </w:tcPr>
          <w:p w14:paraId="6FD6103C"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0.32</w:t>
            </w:r>
          </w:p>
        </w:tc>
        <w:tc>
          <w:tcPr>
            <w:tcW w:w="512" w:type="pct"/>
            <w:tcBorders>
              <w:top w:val="nil"/>
              <w:left w:val="nil"/>
              <w:bottom w:val="nil"/>
              <w:right w:val="nil"/>
            </w:tcBorders>
            <w:shd w:val="clear" w:color="auto" w:fill="auto"/>
            <w:noWrap/>
            <w:vAlign w:val="bottom"/>
            <w:hideMark/>
          </w:tcPr>
          <w:p w14:paraId="0239C649"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7D7894FD"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57" w:type="pct"/>
            <w:tcBorders>
              <w:top w:val="nil"/>
              <w:left w:val="nil"/>
              <w:bottom w:val="nil"/>
              <w:right w:val="single" w:sz="4" w:space="0" w:color="auto"/>
            </w:tcBorders>
            <w:shd w:val="clear" w:color="auto" w:fill="auto"/>
            <w:noWrap/>
            <w:vAlign w:val="bottom"/>
            <w:hideMark/>
          </w:tcPr>
          <w:p w14:paraId="15F8B024"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4242CC7E"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4C206E1E" w14:textId="77777777" w:rsidR="002A00E7" w:rsidRPr="00424CF2" w:rsidRDefault="002A00E7" w:rsidP="006D2AB6">
            <w:pPr>
              <w:spacing w:after="0" w:line="240" w:lineRule="auto"/>
              <w:rPr>
                <w:rFonts w:ascii="Times New Roman" w:eastAsia="Times New Roman" w:hAnsi="Times New Roman" w:cs="Times New Roman"/>
                <w:sz w:val="20"/>
                <w:szCs w:val="20"/>
              </w:rPr>
            </w:pPr>
            <w:r w:rsidRPr="00424CF2">
              <w:rPr>
                <w:rFonts w:ascii="Times New Roman" w:eastAsia="Times New Roman" w:hAnsi="Times New Roman" w:cs="Times New Roman"/>
                <w:sz w:val="20"/>
                <w:szCs w:val="20"/>
              </w:rPr>
              <w:t>Checking (0,1)</w:t>
            </w:r>
          </w:p>
        </w:tc>
        <w:tc>
          <w:tcPr>
            <w:tcW w:w="521" w:type="pct"/>
            <w:tcBorders>
              <w:top w:val="nil"/>
              <w:left w:val="nil"/>
              <w:bottom w:val="nil"/>
              <w:right w:val="nil"/>
            </w:tcBorders>
            <w:shd w:val="clear" w:color="auto" w:fill="auto"/>
            <w:noWrap/>
            <w:vAlign w:val="bottom"/>
            <w:hideMark/>
          </w:tcPr>
          <w:p w14:paraId="132D523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4CB6BFD9"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0.97</w:t>
            </w:r>
          </w:p>
        </w:tc>
        <w:tc>
          <w:tcPr>
            <w:tcW w:w="564" w:type="pct"/>
            <w:tcBorders>
              <w:top w:val="nil"/>
              <w:left w:val="nil"/>
              <w:bottom w:val="nil"/>
              <w:right w:val="nil"/>
            </w:tcBorders>
            <w:shd w:val="clear" w:color="auto" w:fill="auto"/>
            <w:noWrap/>
            <w:vAlign w:val="bottom"/>
            <w:hideMark/>
          </w:tcPr>
          <w:p w14:paraId="19EABB74"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0.16</w:t>
            </w:r>
          </w:p>
        </w:tc>
        <w:tc>
          <w:tcPr>
            <w:tcW w:w="512" w:type="pct"/>
            <w:tcBorders>
              <w:top w:val="nil"/>
              <w:left w:val="nil"/>
              <w:bottom w:val="nil"/>
              <w:right w:val="nil"/>
            </w:tcBorders>
            <w:shd w:val="clear" w:color="auto" w:fill="auto"/>
            <w:noWrap/>
            <w:vAlign w:val="bottom"/>
            <w:hideMark/>
          </w:tcPr>
          <w:p w14:paraId="5D261FE4"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1AA2440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57" w:type="pct"/>
            <w:tcBorders>
              <w:top w:val="nil"/>
              <w:left w:val="nil"/>
              <w:bottom w:val="nil"/>
              <w:right w:val="single" w:sz="4" w:space="0" w:color="auto"/>
            </w:tcBorders>
            <w:shd w:val="clear" w:color="auto" w:fill="auto"/>
            <w:noWrap/>
            <w:vAlign w:val="bottom"/>
            <w:hideMark/>
          </w:tcPr>
          <w:p w14:paraId="5E176321"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1CEDF7AD"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17ABE002" w14:textId="77777777" w:rsidR="002A00E7" w:rsidRPr="00424CF2" w:rsidRDefault="002A00E7" w:rsidP="006D2AB6">
            <w:pPr>
              <w:spacing w:after="0" w:line="240" w:lineRule="auto"/>
              <w:rPr>
                <w:rFonts w:ascii="Times New Roman" w:eastAsia="Times New Roman" w:hAnsi="Times New Roman" w:cs="Times New Roman"/>
                <w:sz w:val="20"/>
                <w:szCs w:val="20"/>
              </w:rPr>
            </w:pPr>
            <w:r w:rsidRPr="00424CF2">
              <w:rPr>
                <w:rFonts w:ascii="Times New Roman" w:eastAsia="Times New Roman" w:hAnsi="Times New Roman" w:cs="Times New Roman"/>
                <w:sz w:val="20"/>
                <w:szCs w:val="20"/>
              </w:rPr>
              <w:t>Saving (0,1)</w:t>
            </w:r>
          </w:p>
        </w:tc>
        <w:tc>
          <w:tcPr>
            <w:tcW w:w="521" w:type="pct"/>
            <w:tcBorders>
              <w:top w:val="nil"/>
              <w:left w:val="nil"/>
              <w:bottom w:val="nil"/>
              <w:right w:val="nil"/>
            </w:tcBorders>
            <w:shd w:val="clear" w:color="auto" w:fill="auto"/>
            <w:noWrap/>
            <w:vAlign w:val="bottom"/>
            <w:hideMark/>
          </w:tcPr>
          <w:p w14:paraId="37BD6539"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77E113E5"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0.30</w:t>
            </w:r>
          </w:p>
        </w:tc>
        <w:tc>
          <w:tcPr>
            <w:tcW w:w="564" w:type="pct"/>
            <w:tcBorders>
              <w:top w:val="nil"/>
              <w:left w:val="nil"/>
              <w:bottom w:val="nil"/>
              <w:right w:val="nil"/>
            </w:tcBorders>
            <w:shd w:val="clear" w:color="auto" w:fill="auto"/>
            <w:noWrap/>
            <w:vAlign w:val="bottom"/>
            <w:hideMark/>
          </w:tcPr>
          <w:p w14:paraId="10C53061"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0.46</w:t>
            </w:r>
          </w:p>
        </w:tc>
        <w:tc>
          <w:tcPr>
            <w:tcW w:w="512" w:type="pct"/>
            <w:tcBorders>
              <w:top w:val="nil"/>
              <w:left w:val="nil"/>
              <w:bottom w:val="nil"/>
              <w:right w:val="nil"/>
            </w:tcBorders>
            <w:shd w:val="clear" w:color="auto" w:fill="auto"/>
            <w:noWrap/>
            <w:vAlign w:val="bottom"/>
            <w:hideMark/>
          </w:tcPr>
          <w:p w14:paraId="77DDBA33"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103D22E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57" w:type="pct"/>
            <w:tcBorders>
              <w:top w:val="nil"/>
              <w:left w:val="nil"/>
              <w:bottom w:val="nil"/>
              <w:right w:val="single" w:sz="4" w:space="0" w:color="auto"/>
            </w:tcBorders>
            <w:shd w:val="clear" w:color="auto" w:fill="auto"/>
            <w:noWrap/>
            <w:vAlign w:val="bottom"/>
            <w:hideMark/>
          </w:tcPr>
          <w:p w14:paraId="146FB7E1"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38931BE9"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70435F84" w14:textId="77777777" w:rsidR="002A00E7" w:rsidRPr="00424CF2" w:rsidRDefault="002A00E7" w:rsidP="006D2AB6">
            <w:pPr>
              <w:spacing w:after="0" w:line="240" w:lineRule="auto"/>
              <w:rPr>
                <w:rFonts w:ascii="Times New Roman" w:eastAsia="Times New Roman" w:hAnsi="Times New Roman" w:cs="Times New Roman"/>
                <w:sz w:val="20"/>
                <w:szCs w:val="20"/>
              </w:rPr>
            </w:pPr>
            <w:r w:rsidRPr="00424CF2">
              <w:rPr>
                <w:rFonts w:ascii="Times New Roman" w:eastAsia="Times New Roman" w:hAnsi="Times New Roman" w:cs="Times New Roman"/>
                <w:sz w:val="20"/>
                <w:szCs w:val="20"/>
              </w:rPr>
              <w:t>Firm Age</w:t>
            </w:r>
          </w:p>
        </w:tc>
        <w:tc>
          <w:tcPr>
            <w:tcW w:w="521" w:type="pct"/>
            <w:tcBorders>
              <w:top w:val="nil"/>
              <w:left w:val="nil"/>
              <w:bottom w:val="nil"/>
              <w:right w:val="nil"/>
            </w:tcBorders>
            <w:shd w:val="clear" w:color="auto" w:fill="auto"/>
            <w:noWrap/>
            <w:vAlign w:val="bottom"/>
            <w:hideMark/>
          </w:tcPr>
          <w:p w14:paraId="63B44995"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1677B1EC"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16.78</w:t>
            </w:r>
          </w:p>
        </w:tc>
        <w:tc>
          <w:tcPr>
            <w:tcW w:w="564" w:type="pct"/>
            <w:tcBorders>
              <w:top w:val="nil"/>
              <w:left w:val="nil"/>
              <w:bottom w:val="nil"/>
              <w:right w:val="nil"/>
            </w:tcBorders>
            <w:shd w:val="clear" w:color="auto" w:fill="auto"/>
            <w:noWrap/>
            <w:vAlign w:val="bottom"/>
            <w:hideMark/>
          </w:tcPr>
          <w:p w14:paraId="08F16794"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12.66</w:t>
            </w:r>
          </w:p>
        </w:tc>
        <w:tc>
          <w:tcPr>
            <w:tcW w:w="512" w:type="pct"/>
            <w:tcBorders>
              <w:top w:val="nil"/>
              <w:left w:val="nil"/>
              <w:bottom w:val="nil"/>
              <w:right w:val="nil"/>
            </w:tcBorders>
            <w:shd w:val="clear" w:color="auto" w:fill="auto"/>
            <w:noWrap/>
            <w:vAlign w:val="bottom"/>
            <w:hideMark/>
          </w:tcPr>
          <w:p w14:paraId="301F5F2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71" w:type="pct"/>
            <w:gridSpan w:val="2"/>
            <w:tcBorders>
              <w:top w:val="nil"/>
              <w:left w:val="nil"/>
              <w:bottom w:val="nil"/>
              <w:right w:val="nil"/>
            </w:tcBorders>
            <w:shd w:val="clear" w:color="auto" w:fill="auto"/>
            <w:noWrap/>
            <w:vAlign w:val="bottom"/>
            <w:hideMark/>
          </w:tcPr>
          <w:p w14:paraId="3E91179B"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14</w:t>
            </w:r>
          </w:p>
        </w:tc>
        <w:tc>
          <w:tcPr>
            <w:tcW w:w="657" w:type="pct"/>
            <w:tcBorders>
              <w:top w:val="nil"/>
              <w:left w:val="nil"/>
              <w:bottom w:val="nil"/>
              <w:right w:val="single" w:sz="4" w:space="0" w:color="auto"/>
            </w:tcBorders>
            <w:shd w:val="clear" w:color="auto" w:fill="auto"/>
            <w:noWrap/>
            <w:vAlign w:val="bottom"/>
            <w:hideMark/>
          </w:tcPr>
          <w:p w14:paraId="5F436C0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103</w:t>
            </w:r>
          </w:p>
        </w:tc>
      </w:tr>
      <w:tr w:rsidR="002A00E7" w:rsidRPr="00FF6E4C" w14:paraId="731C9E43"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7EA2804C"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Assets</w:t>
            </w:r>
          </w:p>
        </w:tc>
        <w:tc>
          <w:tcPr>
            <w:tcW w:w="521" w:type="pct"/>
            <w:tcBorders>
              <w:top w:val="nil"/>
              <w:left w:val="nil"/>
              <w:bottom w:val="nil"/>
              <w:right w:val="nil"/>
            </w:tcBorders>
            <w:shd w:val="clear" w:color="auto" w:fill="auto"/>
            <w:noWrap/>
            <w:vAlign w:val="bottom"/>
            <w:hideMark/>
          </w:tcPr>
          <w:p w14:paraId="3B20EED4"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79770138"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2500000</w:t>
            </w:r>
          </w:p>
        </w:tc>
        <w:tc>
          <w:tcPr>
            <w:tcW w:w="564" w:type="pct"/>
            <w:tcBorders>
              <w:top w:val="nil"/>
              <w:left w:val="nil"/>
              <w:bottom w:val="nil"/>
              <w:right w:val="nil"/>
            </w:tcBorders>
            <w:shd w:val="clear" w:color="auto" w:fill="auto"/>
            <w:noWrap/>
            <w:vAlign w:val="bottom"/>
            <w:hideMark/>
          </w:tcPr>
          <w:p w14:paraId="6576C91D"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9800000</w:t>
            </w:r>
          </w:p>
        </w:tc>
        <w:tc>
          <w:tcPr>
            <w:tcW w:w="512" w:type="pct"/>
            <w:tcBorders>
              <w:top w:val="nil"/>
              <w:left w:val="nil"/>
              <w:bottom w:val="nil"/>
              <w:right w:val="nil"/>
            </w:tcBorders>
            <w:shd w:val="clear" w:color="auto" w:fill="auto"/>
            <w:noWrap/>
            <w:vAlign w:val="bottom"/>
            <w:hideMark/>
          </w:tcPr>
          <w:p w14:paraId="190E3C79"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-1662</w:t>
            </w:r>
          </w:p>
        </w:tc>
        <w:tc>
          <w:tcPr>
            <w:tcW w:w="671" w:type="pct"/>
            <w:gridSpan w:val="2"/>
            <w:tcBorders>
              <w:top w:val="nil"/>
              <w:left w:val="nil"/>
              <w:bottom w:val="nil"/>
              <w:right w:val="nil"/>
            </w:tcBorders>
            <w:shd w:val="clear" w:color="auto" w:fill="auto"/>
            <w:noWrap/>
            <w:vAlign w:val="bottom"/>
            <w:hideMark/>
          </w:tcPr>
          <w:p w14:paraId="5232A6C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240000</w:t>
            </w:r>
          </w:p>
        </w:tc>
        <w:tc>
          <w:tcPr>
            <w:tcW w:w="657" w:type="pct"/>
            <w:tcBorders>
              <w:top w:val="nil"/>
              <w:left w:val="nil"/>
              <w:bottom w:val="nil"/>
              <w:right w:val="single" w:sz="4" w:space="0" w:color="auto"/>
            </w:tcBorders>
            <w:shd w:val="clear" w:color="auto" w:fill="auto"/>
            <w:noWrap/>
            <w:vAlign w:val="bottom"/>
            <w:hideMark/>
          </w:tcPr>
          <w:p w14:paraId="7C3407D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240000000</w:t>
            </w:r>
          </w:p>
        </w:tc>
      </w:tr>
      <w:tr w:rsidR="002A00E7" w:rsidRPr="00FF6E4C" w14:paraId="2FDE4DF5"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2BF0592B"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Liabilities</w:t>
            </w:r>
          </w:p>
        </w:tc>
        <w:tc>
          <w:tcPr>
            <w:tcW w:w="521" w:type="pct"/>
            <w:tcBorders>
              <w:top w:val="nil"/>
              <w:left w:val="nil"/>
              <w:bottom w:val="nil"/>
              <w:right w:val="nil"/>
            </w:tcBorders>
            <w:shd w:val="clear" w:color="auto" w:fill="auto"/>
            <w:noWrap/>
            <w:vAlign w:val="bottom"/>
            <w:hideMark/>
          </w:tcPr>
          <w:p w14:paraId="3E997E98"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4203</w:t>
            </w:r>
          </w:p>
        </w:tc>
        <w:tc>
          <w:tcPr>
            <w:tcW w:w="564" w:type="pct"/>
            <w:tcBorders>
              <w:top w:val="nil"/>
              <w:left w:val="nil"/>
              <w:bottom w:val="nil"/>
              <w:right w:val="nil"/>
            </w:tcBorders>
            <w:shd w:val="clear" w:color="auto" w:fill="auto"/>
            <w:noWrap/>
            <w:vAlign w:val="bottom"/>
            <w:hideMark/>
          </w:tcPr>
          <w:p w14:paraId="219A5AFF"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1500000</w:t>
            </w:r>
          </w:p>
        </w:tc>
        <w:tc>
          <w:tcPr>
            <w:tcW w:w="564" w:type="pct"/>
            <w:tcBorders>
              <w:top w:val="nil"/>
              <w:left w:val="nil"/>
              <w:bottom w:val="nil"/>
              <w:right w:val="nil"/>
            </w:tcBorders>
            <w:shd w:val="clear" w:color="auto" w:fill="auto"/>
            <w:noWrap/>
            <w:vAlign w:val="bottom"/>
            <w:hideMark/>
          </w:tcPr>
          <w:p w14:paraId="39A1B0F1"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7700000</w:t>
            </w:r>
          </w:p>
        </w:tc>
        <w:tc>
          <w:tcPr>
            <w:tcW w:w="512" w:type="pct"/>
            <w:tcBorders>
              <w:top w:val="nil"/>
              <w:left w:val="nil"/>
              <w:bottom w:val="nil"/>
              <w:right w:val="nil"/>
            </w:tcBorders>
            <w:shd w:val="clear" w:color="auto" w:fill="auto"/>
            <w:noWrap/>
            <w:vAlign w:val="bottom"/>
            <w:hideMark/>
          </w:tcPr>
          <w:p w14:paraId="0B0DF242"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3113864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88862</w:t>
            </w:r>
          </w:p>
        </w:tc>
        <w:tc>
          <w:tcPr>
            <w:tcW w:w="657" w:type="pct"/>
            <w:tcBorders>
              <w:top w:val="nil"/>
              <w:left w:val="nil"/>
              <w:bottom w:val="nil"/>
              <w:right w:val="single" w:sz="4" w:space="0" w:color="auto"/>
            </w:tcBorders>
            <w:shd w:val="clear" w:color="auto" w:fill="auto"/>
            <w:noWrap/>
            <w:vAlign w:val="bottom"/>
            <w:hideMark/>
          </w:tcPr>
          <w:p w14:paraId="55120889"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220000000</w:t>
            </w:r>
          </w:p>
        </w:tc>
      </w:tr>
      <w:tr w:rsidR="002A00E7" w:rsidRPr="00FF6E4C" w14:paraId="6641DA15"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7E616FD7"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Leverage (debt-to-equity)</w:t>
            </w:r>
          </w:p>
        </w:tc>
        <w:tc>
          <w:tcPr>
            <w:tcW w:w="521" w:type="pct"/>
            <w:tcBorders>
              <w:top w:val="nil"/>
              <w:left w:val="nil"/>
              <w:bottom w:val="nil"/>
              <w:right w:val="nil"/>
            </w:tcBorders>
            <w:shd w:val="clear" w:color="auto" w:fill="auto"/>
            <w:noWrap/>
            <w:vAlign w:val="bottom"/>
            <w:hideMark/>
          </w:tcPr>
          <w:p w14:paraId="7B0C8203"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4200</w:t>
            </w:r>
          </w:p>
        </w:tc>
        <w:tc>
          <w:tcPr>
            <w:tcW w:w="564" w:type="pct"/>
            <w:tcBorders>
              <w:top w:val="nil"/>
              <w:left w:val="nil"/>
              <w:bottom w:val="nil"/>
              <w:right w:val="nil"/>
            </w:tcBorders>
            <w:shd w:val="clear" w:color="auto" w:fill="auto"/>
            <w:noWrap/>
            <w:vAlign w:val="bottom"/>
            <w:hideMark/>
          </w:tcPr>
          <w:p w14:paraId="29E4B77C"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1.77</w:t>
            </w:r>
          </w:p>
        </w:tc>
        <w:tc>
          <w:tcPr>
            <w:tcW w:w="564" w:type="pct"/>
            <w:tcBorders>
              <w:top w:val="nil"/>
              <w:left w:val="nil"/>
              <w:bottom w:val="nil"/>
              <w:right w:val="nil"/>
            </w:tcBorders>
            <w:shd w:val="clear" w:color="auto" w:fill="auto"/>
            <w:noWrap/>
            <w:vAlign w:val="bottom"/>
            <w:hideMark/>
          </w:tcPr>
          <w:p w14:paraId="465FD668"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86.85</w:t>
            </w:r>
          </w:p>
        </w:tc>
        <w:tc>
          <w:tcPr>
            <w:tcW w:w="512" w:type="pct"/>
            <w:tcBorders>
              <w:top w:val="nil"/>
              <w:left w:val="nil"/>
              <w:bottom w:val="nil"/>
              <w:right w:val="nil"/>
            </w:tcBorders>
            <w:shd w:val="clear" w:color="auto" w:fill="auto"/>
            <w:noWrap/>
            <w:vAlign w:val="bottom"/>
            <w:hideMark/>
          </w:tcPr>
          <w:p w14:paraId="65B11CC2"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-721.93</w:t>
            </w:r>
          </w:p>
        </w:tc>
        <w:tc>
          <w:tcPr>
            <w:tcW w:w="671" w:type="pct"/>
            <w:gridSpan w:val="2"/>
            <w:tcBorders>
              <w:top w:val="nil"/>
              <w:left w:val="nil"/>
              <w:bottom w:val="nil"/>
              <w:right w:val="nil"/>
            </w:tcBorders>
            <w:shd w:val="clear" w:color="auto" w:fill="auto"/>
            <w:noWrap/>
            <w:vAlign w:val="bottom"/>
            <w:hideMark/>
          </w:tcPr>
          <w:p w14:paraId="56A93B88"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0.17</w:t>
            </w:r>
          </w:p>
        </w:tc>
        <w:tc>
          <w:tcPr>
            <w:tcW w:w="657" w:type="pct"/>
            <w:tcBorders>
              <w:top w:val="nil"/>
              <w:left w:val="nil"/>
              <w:bottom w:val="nil"/>
              <w:right w:val="single" w:sz="4" w:space="0" w:color="auto"/>
            </w:tcBorders>
            <w:shd w:val="clear" w:color="auto" w:fill="auto"/>
            <w:noWrap/>
            <w:vAlign w:val="bottom"/>
            <w:hideMark/>
          </w:tcPr>
          <w:p w14:paraId="355DB051"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5478</w:t>
            </w:r>
          </w:p>
        </w:tc>
      </w:tr>
      <w:tr w:rsidR="002A00E7" w:rsidRPr="00FF6E4C" w14:paraId="67CEE929"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13691BE1"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Owner Education</w:t>
            </w:r>
          </w:p>
        </w:tc>
        <w:tc>
          <w:tcPr>
            <w:tcW w:w="521" w:type="pct"/>
            <w:tcBorders>
              <w:top w:val="nil"/>
              <w:left w:val="nil"/>
              <w:bottom w:val="nil"/>
              <w:right w:val="nil"/>
            </w:tcBorders>
            <w:shd w:val="clear" w:color="auto" w:fill="auto"/>
            <w:noWrap/>
            <w:vAlign w:val="bottom"/>
            <w:hideMark/>
          </w:tcPr>
          <w:p w14:paraId="425F3AF7"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4143</w:t>
            </w:r>
          </w:p>
        </w:tc>
        <w:tc>
          <w:tcPr>
            <w:tcW w:w="564" w:type="pct"/>
            <w:tcBorders>
              <w:top w:val="nil"/>
              <w:left w:val="nil"/>
              <w:bottom w:val="nil"/>
              <w:right w:val="nil"/>
            </w:tcBorders>
            <w:shd w:val="clear" w:color="auto" w:fill="auto"/>
            <w:noWrap/>
            <w:vAlign w:val="bottom"/>
            <w:hideMark/>
          </w:tcPr>
          <w:p w14:paraId="5A65E05C"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4.64</w:t>
            </w:r>
          </w:p>
        </w:tc>
        <w:tc>
          <w:tcPr>
            <w:tcW w:w="564" w:type="pct"/>
            <w:tcBorders>
              <w:top w:val="nil"/>
              <w:left w:val="nil"/>
              <w:bottom w:val="nil"/>
              <w:right w:val="nil"/>
            </w:tcBorders>
            <w:shd w:val="clear" w:color="auto" w:fill="auto"/>
            <w:noWrap/>
            <w:vAlign w:val="bottom"/>
            <w:hideMark/>
          </w:tcPr>
          <w:p w14:paraId="115CFFF8"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1.86</w:t>
            </w:r>
          </w:p>
        </w:tc>
        <w:tc>
          <w:tcPr>
            <w:tcW w:w="512" w:type="pct"/>
            <w:tcBorders>
              <w:top w:val="nil"/>
              <w:left w:val="nil"/>
              <w:bottom w:val="nil"/>
              <w:right w:val="nil"/>
            </w:tcBorders>
            <w:shd w:val="clear" w:color="auto" w:fill="auto"/>
            <w:noWrap/>
            <w:vAlign w:val="bottom"/>
            <w:hideMark/>
          </w:tcPr>
          <w:p w14:paraId="37D478B4"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71" w:type="pct"/>
            <w:gridSpan w:val="2"/>
            <w:tcBorders>
              <w:top w:val="nil"/>
              <w:left w:val="nil"/>
              <w:bottom w:val="nil"/>
              <w:right w:val="nil"/>
            </w:tcBorders>
            <w:shd w:val="clear" w:color="auto" w:fill="auto"/>
            <w:noWrap/>
            <w:vAlign w:val="bottom"/>
            <w:hideMark/>
          </w:tcPr>
          <w:p w14:paraId="6D27604A"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5</w:t>
            </w:r>
          </w:p>
        </w:tc>
        <w:tc>
          <w:tcPr>
            <w:tcW w:w="657" w:type="pct"/>
            <w:tcBorders>
              <w:top w:val="nil"/>
              <w:left w:val="nil"/>
              <w:bottom w:val="nil"/>
              <w:right w:val="single" w:sz="4" w:space="0" w:color="auto"/>
            </w:tcBorders>
            <w:shd w:val="clear" w:color="auto" w:fill="auto"/>
            <w:noWrap/>
            <w:vAlign w:val="bottom"/>
            <w:hideMark/>
          </w:tcPr>
          <w:p w14:paraId="1AA5DAFD"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7</w:t>
            </w:r>
          </w:p>
        </w:tc>
      </w:tr>
      <w:tr w:rsidR="002A00E7" w:rsidRPr="00FF6E4C" w14:paraId="0CA2D458"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07D3AE27"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sz w:val="20"/>
                <w:szCs w:val="20"/>
              </w:rPr>
              <w:t>Owner Experience</w:t>
            </w:r>
          </w:p>
        </w:tc>
        <w:tc>
          <w:tcPr>
            <w:tcW w:w="521" w:type="pct"/>
            <w:tcBorders>
              <w:top w:val="nil"/>
              <w:left w:val="nil"/>
              <w:bottom w:val="nil"/>
              <w:right w:val="nil"/>
            </w:tcBorders>
            <w:shd w:val="clear" w:color="auto" w:fill="auto"/>
            <w:noWrap/>
            <w:vAlign w:val="bottom"/>
            <w:hideMark/>
          </w:tcPr>
          <w:p w14:paraId="5ECCC2FE"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4143</w:t>
            </w:r>
          </w:p>
        </w:tc>
        <w:tc>
          <w:tcPr>
            <w:tcW w:w="564" w:type="pct"/>
            <w:tcBorders>
              <w:top w:val="nil"/>
              <w:left w:val="nil"/>
              <w:bottom w:val="nil"/>
              <w:right w:val="nil"/>
            </w:tcBorders>
            <w:shd w:val="clear" w:color="auto" w:fill="auto"/>
            <w:noWrap/>
            <w:vAlign w:val="bottom"/>
            <w:hideMark/>
          </w:tcPr>
          <w:p w14:paraId="70616648"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21.7</w:t>
            </w:r>
          </w:p>
        </w:tc>
        <w:tc>
          <w:tcPr>
            <w:tcW w:w="564" w:type="pct"/>
            <w:tcBorders>
              <w:top w:val="nil"/>
              <w:left w:val="nil"/>
              <w:bottom w:val="nil"/>
              <w:right w:val="nil"/>
            </w:tcBorders>
            <w:shd w:val="clear" w:color="auto" w:fill="auto"/>
            <w:noWrap/>
            <w:vAlign w:val="bottom"/>
            <w:hideMark/>
          </w:tcPr>
          <w:p w14:paraId="639DDA74"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11.66</w:t>
            </w:r>
          </w:p>
        </w:tc>
        <w:tc>
          <w:tcPr>
            <w:tcW w:w="512" w:type="pct"/>
            <w:tcBorders>
              <w:top w:val="nil"/>
              <w:left w:val="nil"/>
              <w:bottom w:val="nil"/>
              <w:right w:val="nil"/>
            </w:tcBorders>
            <w:shd w:val="clear" w:color="auto" w:fill="auto"/>
            <w:noWrap/>
            <w:vAlign w:val="bottom"/>
            <w:hideMark/>
          </w:tcPr>
          <w:p w14:paraId="39D28F8C"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5DD9CDEA"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20</w:t>
            </w:r>
          </w:p>
        </w:tc>
        <w:tc>
          <w:tcPr>
            <w:tcW w:w="657" w:type="pct"/>
            <w:tcBorders>
              <w:top w:val="nil"/>
              <w:left w:val="nil"/>
              <w:bottom w:val="nil"/>
              <w:right w:val="single" w:sz="4" w:space="0" w:color="auto"/>
            </w:tcBorders>
            <w:shd w:val="clear" w:color="auto" w:fill="auto"/>
            <w:noWrap/>
            <w:vAlign w:val="bottom"/>
            <w:hideMark/>
          </w:tcPr>
          <w:p w14:paraId="07BD84F8"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65</w:t>
            </w:r>
          </w:p>
        </w:tc>
      </w:tr>
      <w:tr w:rsidR="002A00E7" w:rsidRPr="00FF6E4C" w14:paraId="5072F7C3"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5DB8FAED"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Owner Minority (%)</w:t>
            </w:r>
          </w:p>
        </w:tc>
        <w:tc>
          <w:tcPr>
            <w:tcW w:w="521" w:type="pct"/>
            <w:tcBorders>
              <w:top w:val="nil"/>
              <w:left w:val="nil"/>
              <w:bottom w:val="nil"/>
              <w:right w:val="nil"/>
            </w:tcBorders>
            <w:shd w:val="clear" w:color="auto" w:fill="auto"/>
            <w:noWrap/>
            <w:vAlign w:val="bottom"/>
            <w:hideMark/>
          </w:tcPr>
          <w:p w14:paraId="1C7F3077"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4143</w:t>
            </w:r>
          </w:p>
        </w:tc>
        <w:tc>
          <w:tcPr>
            <w:tcW w:w="564" w:type="pct"/>
            <w:tcBorders>
              <w:top w:val="nil"/>
              <w:left w:val="nil"/>
              <w:bottom w:val="nil"/>
              <w:right w:val="nil"/>
            </w:tcBorders>
            <w:shd w:val="clear" w:color="auto" w:fill="auto"/>
            <w:noWrap/>
            <w:vAlign w:val="bottom"/>
            <w:hideMark/>
          </w:tcPr>
          <w:p w14:paraId="5672FAF4"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8.19</w:t>
            </w:r>
          </w:p>
        </w:tc>
        <w:tc>
          <w:tcPr>
            <w:tcW w:w="564" w:type="pct"/>
            <w:tcBorders>
              <w:top w:val="nil"/>
              <w:left w:val="nil"/>
              <w:bottom w:val="nil"/>
              <w:right w:val="nil"/>
            </w:tcBorders>
            <w:shd w:val="clear" w:color="auto" w:fill="auto"/>
            <w:noWrap/>
            <w:vAlign w:val="bottom"/>
            <w:hideMark/>
          </w:tcPr>
          <w:p w14:paraId="1412458D"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27</w:t>
            </w:r>
          </w:p>
        </w:tc>
        <w:tc>
          <w:tcPr>
            <w:tcW w:w="512" w:type="pct"/>
            <w:tcBorders>
              <w:top w:val="nil"/>
              <w:left w:val="nil"/>
              <w:bottom w:val="nil"/>
              <w:right w:val="nil"/>
            </w:tcBorders>
            <w:shd w:val="clear" w:color="auto" w:fill="auto"/>
            <w:noWrap/>
            <w:vAlign w:val="bottom"/>
            <w:hideMark/>
          </w:tcPr>
          <w:p w14:paraId="1C02DCB6"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34D9E538"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57" w:type="pct"/>
            <w:tcBorders>
              <w:top w:val="nil"/>
              <w:left w:val="nil"/>
              <w:bottom w:val="nil"/>
              <w:right w:val="single" w:sz="4" w:space="0" w:color="auto"/>
            </w:tcBorders>
            <w:shd w:val="clear" w:color="auto" w:fill="auto"/>
            <w:noWrap/>
            <w:vAlign w:val="bottom"/>
            <w:hideMark/>
          </w:tcPr>
          <w:p w14:paraId="263B6A8A"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100</w:t>
            </w:r>
          </w:p>
        </w:tc>
      </w:tr>
      <w:tr w:rsidR="002A00E7" w:rsidRPr="00FF6E4C" w14:paraId="15310127"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6597E68E"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Owner Female (%)</w:t>
            </w:r>
          </w:p>
        </w:tc>
        <w:tc>
          <w:tcPr>
            <w:tcW w:w="521" w:type="pct"/>
            <w:tcBorders>
              <w:top w:val="nil"/>
              <w:left w:val="nil"/>
              <w:bottom w:val="nil"/>
              <w:right w:val="nil"/>
            </w:tcBorders>
            <w:shd w:val="clear" w:color="auto" w:fill="auto"/>
            <w:noWrap/>
            <w:vAlign w:val="bottom"/>
            <w:hideMark/>
          </w:tcPr>
          <w:p w14:paraId="0F74B2F3"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4143</w:t>
            </w:r>
          </w:p>
        </w:tc>
        <w:tc>
          <w:tcPr>
            <w:tcW w:w="564" w:type="pct"/>
            <w:tcBorders>
              <w:top w:val="nil"/>
              <w:left w:val="nil"/>
              <w:bottom w:val="nil"/>
              <w:right w:val="nil"/>
            </w:tcBorders>
            <w:shd w:val="clear" w:color="auto" w:fill="auto"/>
            <w:noWrap/>
            <w:vAlign w:val="bottom"/>
            <w:hideMark/>
          </w:tcPr>
          <w:p w14:paraId="0B01D432"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25.29</w:t>
            </w:r>
          </w:p>
        </w:tc>
        <w:tc>
          <w:tcPr>
            <w:tcW w:w="564" w:type="pct"/>
            <w:tcBorders>
              <w:top w:val="nil"/>
              <w:left w:val="nil"/>
              <w:bottom w:val="nil"/>
              <w:right w:val="nil"/>
            </w:tcBorders>
            <w:shd w:val="clear" w:color="auto" w:fill="auto"/>
            <w:noWrap/>
            <w:vAlign w:val="bottom"/>
            <w:hideMark/>
          </w:tcPr>
          <w:p w14:paraId="60363351"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38.41</w:t>
            </w:r>
          </w:p>
        </w:tc>
        <w:tc>
          <w:tcPr>
            <w:tcW w:w="512" w:type="pct"/>
            <w:tcBorders>
              <w:top w:val="nil"/>
              <w:left w:val="nil"/>
              <w:bottom w:val="nil"/>
              <w:right w:val="nil"/>
            </w:tcBorders>
            <w:shd w:val="clear" w:color="auto" w:fill="auto"/>
            <w:noWrap/>
            <w:vAlign w:val="bottom"/>
            <w:hideMark/>
          </w:tcPr>
          <w:p w14:paraId="1A5B8A43"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44D3EC07"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57" w:type="pct"/>
            <w:tcBorders>
              <w:top w:val="nil"/>
              <w:left w:val="nil"/>
              <w:bottom w:val="nil"/>
              <w:right w:val="single" w:sz="4" w:space="0" w:color="auto"/>
            </w:tcBorders>
            <w:shd w:val="clear" w:color="auto" w:fill="auto"/>
            <w:noWrap/>
            <w:vAlign w:val="bottom"/>
            <w:hideMark/>
          </w:tcPr>
          <w:p w14:paraId="1112B185"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100</w:t>
            </w:r>
          </w:p>
        </w:tc>
      </w:tr>
      <w:tr w:rsidR="002A00E7" w:rsidRPr="00FF6E4C" w14:paraId="75C7268F"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1405F3BC"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Owner Age</w:t>
            </w:r>
          </w:p>
        </w:tc>
        <w:tc>
          <w:tcPr>
            <w:tcW w:w="521" w:type="pct"/>
            <w:tcBorders>
              <w:top w:val="nil"/>
              <w:left w:val="nil"/>
              <w:bottom w:val="nil"/>
              <w:right w:val="nil"/>
            </w:tcBorders>
            <w:shd w:val="clear" w:color="auto" w:fill="auto"/>
            <w:noWrap/>
            <w:vAlign w:val="bottom"/>
            <w:hideMark/>
          </w:tcPr>
          <w:p w14:paraId="43644079"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4143</w:t>
            </w:r>
          </w:p>
        </w:tc>
        <w:tc>
          <w:tcPr>
            <w:tcW w:w="564" w:type="pct"/>
            <w:tcBorders>
              <w:top w:val="nil"/>
              <w:left w:val="nil"/>
              <w:bottom w:val="nil"/>
              <w:right w:val="nil"/>
            </w:tcBorders>
            <w:shd w:val="clear" w:color="auto" w:fill="auto"/>
            <w:noWrap/>
            <w:vAlign w:val="bottom"/>
            <w:hideMark/>
          </w:tcPr>
          <w:p w14:paraId="780A3F3D"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53.25</w:t>
            </w:r>
          </w:p>
        </w:tc>
        <w:tc>
          <w:tcPr>
            <w:tcW w:w="564" w:type="pct"/>
            <w:tcBorders>
              <w:top w:val="nil"/>
              <w:left w:val="nil"/>
              <w:bottom w:val="nil"/>
              <w:right w:val="nil"/>
            </w:tcBorders>
            <w:shd w:val="clear" w:color="auto" w:fill="auto"/>
            <w:noWrap/>
            <w:vAlign w:val="bottom"/>
            <w:hideMark/>
          </w:tcPr>
          <w:p w14:paraId="3C290CD5"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10.98</w:t>
            </w:r>
          </w:p>
        </w:tc>
        <w:tc>
          <w:tcPr>
            <w:tcW w:w="512" w:type="pct"/>
            <w:tcBorders>
              <w:top w:val="nil"/>
              <w:left w:val="nil"/>
              <w:bottom w:val="nil"/>
              <w:right w:val="nil"/>
            </w:tcBorders>
            <w:shd w:val="clear" w:color="auto" w:fill="auto"/>
            <w:noWrap/>
            <w:vAlign w:val="bottom"/>
            <w:hideMark/>
          </w:tcPr>
          <w:p w14:paraId="0DDE2305"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19</w:t>
            </w:r>
          </w:p>
        </w:tc>
        <w:tc>
          <w:tcPr>
            <w:tcW w:w="671" w:type="pct"/>
            <w:gridSpan w:val="2"/>
            <w:tcBorders>
              <w:top w:val="nil"/>
              <w:left w:val="nil"/>
              <w:bottom w:val="nil"/>
              <w:right w:val="nil"/>
            </w:tcBorders>
            <w:shd w:val="clear" w:color="auto" w:fill="auto"/>
            <w:noWrap/>
            <w:vAlign w:val="bottom"/>
            <w:hideMark/>
          </w:tcPr>
          <w:p w14:paraId="1DF22FEA"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53</w:t>
            </w:r>
          </w:p>
        </w:tc>
        <w:tc>
          <w:tcPr>
            <w:tcW w:w="657" w:type="pct"/>
            <w:tcBorders>
              <w:top w:val="nil"/>
              <w:left w:val="nil"/>
              <w:bottom w:val="nil"/>
              <w:right w:val="single" w:sz="4" w:space="0" w:color="auto"/>
            </w:tcBorders>
            <w:shd w:val="clear" w:color="auto" w:fill="auto"/>
            <w:noWrap/>
            <w:vAlign w:val="bottom"/>
            <w:hideMark/>
          </w:tcPr>
          <w:p w14:paraId="6F24E737"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90</w:t>
            </w:r>
          </w:p>
        </w:tc>
      </w:tr>
      <w:tr w:rsidR="002A00E7" w:rsidRPr="00FF6E4C" w14:paraId="7C29EB1E"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741F2645"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Owner Bankruptcy (0,1)</w:t>
            </w:r>
          </w:p>
        </w:tc>
        <w:tc>
          <w:tcPr>
            <w:tcW w:w="521" w:type="pct"/>
            <w:tcBorders>
              <w:top w:val="nil"/>
              <w:left w:val="nil"/>
              <w:bottom w:val="nil"/>
              <w:right w:val="nil"/>
            </w:tcBorders>
            <w:shd w:val="clear" w:color="auto" w:fill="auto"/>
            <w:noWrap/>
            <w:vAlign w:val="bottom"/>
            <w:hideMark/>
          </w:tcPr>
          <w:p w14:paraId="6A0C1BAD"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4150</w:t>
            </w:r>
          </w:p>
        </w:tc>
        <w:tc>
          <w:tcPr>
            <w:tcW w:w="564" w:type="pct"/>
            <w:tcBorders>
              <w:top w:val="nil"/>
              <w:left w:val="nil"/>
              <w:bottom w:val="nil"/>
              <w:right w:val="nil"/>
            </w:tcBorders>
            <w:shd w:val="clear" w:color="auto" w:fill="auto"/>
            <w:noWrap/>
            <w:vAlign w:val="bottom"/>
            <w:hideMark/>
          </w:tcPr>
          <w:p w14:paraId="6D8EAA5D"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0.02</w:t>
            </w:r>
          </w:p>
        </w:tc>
        <w:tc>
          <w:tcPr>
            <w:tcW w:w="564" w:type="pct"/>
            <w:tcBorders>
              <w:top w:val="nil"/>
              <w:left w:val="nil"/>
              <w:bottom w:val="nil"/>
              <w:right w:val="nil"/>
            </w:tcBorders>
            <w:shd w:val="clear" w:color="auto" w:fill="auto"/>
            <w:noWrap/>
            <w:vAlign w:val="bottom"/>
            <w:hideMark/>
          </w:tcPr>
          <w:p w14:paraId="152AAEEB"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0.14</w:t>
            </w:r>
          </w:p>
        </w:tc>
        <w:tc>
          <w:tcPr>
            <w:tcW w:w="512" w:type="pct"/>
            <w:tcBorders>
              <w:top w:val="nil"/>
              <w:left w:val="nil"/>
              <w:bottom w:val="nil"/>
              <w:right w:val="nil"/>
            </w:tcBorders>
            <w:shd w:val="clear" w:color="auto" w:fill="auto"/>
            <w:noWrap/>
            <w:vAlign w:val="bottom"/>
            <w:hideMark/>
          </w:tcPr>
          <w:p w14:paraId="21852DE3"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nil"/>
              <w:right w:val="nil"/>
            </w:tcBorders>
            <w:shd w:val="clear" w:color="auto" w:fill="auto"/>
            <w:noWrap/>
            <w:vAlign w:val="bottom"/>
            <w:hideMark/>
          </w:tcPr>
          <w:p w14:paraId="0D3E2001"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57" w:type="pct"/>
            <w:tcBorders>
              <w:top w:val="nil"/>
              <w:left w:val="nil"/>
              <w:bottom w:val="nil"/>
              <w:right w:val="single" w:sz="4" w:space="0" w:color="auto"/>
            </w:tcBorders>
            <w:shd w:val="clear" w:color="auto" w:fill="auto"/>
            <w:noWrap/>
            <w:vAlign w:val="bottom"/>
            <w:hideMark/>
          </w:tcPr>
          <w:p w14:paraId="235E853B"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r w:rsidR="002A00E7" w:rsidRPr="00FF6E4C" w14:paraId="1610E5FC" w14:textId="77777777" w:rsidTr="00C86986">
        <w:trPr>
          <w:trHeight w:val="237"/>
          <w:jc w:val="center"/>
        </w:trPr>
        <w:tc>
          <w:tcPr>
            <w:tcW w:w="1511" w:type="pct"/>
            <w:tcBorders>
              <w:top w:val="nil"/>
              <w:left w:val="single" w:sz="4" w:space="0" w:color="auto"/>
              <w:bottom w:val="nil"/>
              <w:right w:val="single" w:sz="4" w:space="0" w:color="auto"/>
            </w:tcBorders>
            <w:shd w:val="clear" w:color="auto" w:fill="auto"/>
            <w:noWrap/>
            <w:vAlign w:val="bottom"/>
            <w:hideMark/>
          </w:tcPr>
          <w:p w14:paraId="6F2DD110"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Owner Delinquency</w:t>
            </w:r>
          </w:p>
        </w:tc>
        <w:tc>
          <w:tcPr>
            <w:tcW w:w="521" w:type="pct"/>
            <w:tcBorders>
              <w:top w:val="nil"/>
              <w:left w:val="nil"/>
              <w:bottom w:val="nil"/>
              <w:right w:val="nil"/>
            </w:tcBorders>
            <w:shd w:val="clear" w:color="auto" w:fill="auto"/>
            <w:noWrap/>
            <w:vAlign w:val="bottom"/>
            <w:hideMark/>
          </w:tcPr>
          <w:p w14:paraId="4BBA33B2"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4150</w:t>
            </w:r>
          </w:p>
        </w:tc>
        <w:tc>
          <w:tcPr>
            <w:tcW w:w="564" w:type="pct"/>
            <w:tcBorders>
              <w:top w:val="nil"/>
              <w:left w:val="nil"/>
              <w:bottom w:val="nil"/>
              <w:right w:val="nil"/>
            </w:tcBorders>
            <w:shd w:val="clear" w:color="auto" w:fill="auto"/>
            <w:noWrap/>
            <w:vAlign w:val="bottom"/>
            <w:hideMark/>
          </w:tcPr>
          <w:p w14:paraId="415E0842"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1.17</w:t>
            </w:r>
          </w:p>
        </w:tc>
        <w:tc>
          <w:tcPr>
            <w:tcW w:w="564" w:type="pct"/>
            <w:tcBorders>
              <w:top w:val="nil"/>
              <w:left w:val="nil"/>
              <w:bottom w:val="nil"/>
              <w:right w:val="nil"/>
            </w:tcBorders>
            <w:shd w:val="clear" w:color="auto" w:fill="auto"/>
            <w:noWrap/>
            <w:vAlign w:val="bottom"/>
            <w:hideMark/>
          </w:tcPr>
          <w:p w14:paraId="4F6FA896"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0.63</w:t>
            </w:r>
          </w:p>
        </w:tc>
        <w:tc>
          <w:tcPr>
            <w:tcW w:w="512" w:type="pct"/>
            <w:tcBorders>
              <w:top w:val="nil"/>
              <w:left w:val="nil"/>
              <w:bottom w:val="nil"/>
              <w:right w:val="nil"/>
            </w:tcBorders>
            <w:shd w:val="clear" w:color="auto" w:fill="auto"/>
            <w:noWrap/>
            <w:vAlign w:val="bottom"/>
            <w:hideMark/>
          </w:tcPr>
          <w:p w14:paraId="09A36FD1"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71" w:type="pct"/>
            <w:gridSpan w:val="2"/>
            <w:tcBorders>
              <w:top w:val="nil"/>
              <w:left w:val="nil"/>
              <w:bottom w:val="nil"/>
              <w:right w:val="nil"/>
            </w:tcBorders>
            <w:shd w:val="clear" w:color="auto" w:fill="auto"/>
            <w:noWrap/>
            <w:vAlign w:val="bottom"/>
            <w:hideMark/>
          </w:tcPr>
          <w:p w14:paraId="5E0558ED"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57" w:type="pct"/>
            <w:tcBorders>
              <w:top w:val="nil"/>
              <w:left w:val="nil"/>
              <w:bottom w:val="nil"/>
              <w:right w:val="single" w:sz="4" w:space="0" w:color="auto"/>
            </w:tcBorders>
            <w:shd w:val="clear" w:color="auto" w:fill="auto"/>
            <w:noWrap/>
            <w:vAlign w:val="bottom"/>
            <w:hideMark/>
          </w:tcPr>
          <w:p w14:paraId="0E31583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4</w:t>
            </w:r>
          </w:p>
        </w:tc>
      </w:tr>
      <w:tr w:rsidR="002A00E7" w:rsidRPr="00FF6E4C" w14:paraId="304DC134" w14:textId="77777777" w:rsidTr="00C86986">
        <w:trPr>
          <w:trHeight w:val="237"/>
          <w:jc w:val="center"/>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21539F09" w14:textId="77777777" w:rsidR="002A00E7" w:rsidRPr="00424CF2" w:rsidRDefault="002A00E7" w:rsidP="006D2AB6">
            <w:pPr>
              <w:spacing w:after="0" w:line="240" w:lineRule="auto"/>
              <w:rPr>
                <w:rFonts w:ascii="Times New Roman" w:eastAsia="Times New Roman" w:hAnsi="Times New Roman" w:cs="Times New Roman"/>
                <w:color w:val="000000"/>
                <w:sz w:val="20"/>
                <w:szCs w:val="20"/>
              </w:rPr>
            </w:pPr>
            <w:r w:rsidRPr="00424CF2">
              <w:rPr>
                <w:rFonts w:ascii="Times New Roman" w:eastAsia="Times New Roman" w:hAnsi="Times New Roman" w:cs="Times New Roman"/>
                <w:sz w:val="20"/>
                <w:szCs w:val="20"/>
              </w:rPr>
              <w:t>BankHolding (0,1)</w:t>
            </w:r>
          </w:p>
        </w:tc>
        <w:tc>
          <w:tcPr>
            <w:tcW w:w="521" w:type="pct"/>
            <w:tcBorders>
              <w:top w:val="nil"/>
              <w:left w:val="nil"/>
              <w:bottom w:val="single" w:sz="4" w:space="0" w:color="auto"/>
              <w:right w:val="nil"/>
            </w:tcBorders>
            <w:shd w:val="clear" w:color="auto" w:fill="auto"/>
            <w:noWrap/>
            <w:vAlign w:val="bottom"/>
            <w:hideMark/>
          </w:tcPr>
          <w:p w14:paraId="2008CF5F"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3929</w:t>
            </w:r>
          </w:p>
        </w:tc>
        <w:tc>
          <w:tcPr>
            <w:tcW w:w="564" w:type="pct"/>
            <w:tcBorders>
              <w:top w:val="nil"/>
              <w:left w:val="nil"/>
              <w:bottom w:val="single" w:sz="4" w:space="0" w:color="auto"/>
              <w:right w:val="nil"/>
            </w:tcBorders>
            <w:shd w:val="clear" w:color="auto" w:fill="auto"/>
            <w:noWrap/>
            <w:vAlign w:val="bottom"/>
            <w:hideMark/>
          </w:tcPr>
          <w:p w14:paraId="0D0844B5"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0.83</w:t>
            </w:r>
          </w:p>
        </w:tc>
        <w:tc>
          <w:tcPr>
            <w:tcW w:w="564" w:type="pct"/>
            <w:tcBorders>
              <w:top w:val="nil"/>
              <w:left w:val="nil"/>
              <w:bottom w:val="single" w:sz="4" w:space="0" w:color="auto"/>
              <w:right w:val="nil"/>
            </w:tcBorders>
            <w:shd w:val="clear" w:color="auto" w:fill="auto"/>
            <w:noWrap/>
            <w:vAlign w:val="bottom"/>
            <w:hideMark/>
          </w:tcPr>
          <w:p w14:paraId="11409B63"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0.37</w:t>
            </w:r>
          </w:p>
        </w:tc>
        <w:tc>
          <w:tcPr>
            <w:tcW w:w="512" w:type="pct"/>
            <w:tcBorders>
              <w:top w:val="nil"/>
              <w:left w:val="nil"/>
              <w:bottom w:val="single" w:sz="4" w:space="0" w:color="auto"/>
              <w:right w:val="nil"/>
            </w:tcBorders>
            <w:shd w:val="clear" w:color="auto" w:fill="auto"/>
            <w:noWrap/>
            <w:vAlign w:val="bottom"/>
            <w:hideMark/>
          </w:tcPr>
          <w:p w14:paraId="7695F150"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0</w:t>
            </w:r>
          </w:p>
        </w:tc>
        <w:tc>
          <w:tcPr>
            <w:tcW w:w="671" w:type="pct"/>
            <w:gridSpan w:val="2"/>
            <w:tcBorders>
              <w:top w:val="nil"/>
              <w:left w:val="nil"/>
              <w:bottom w:val="single" w:sz="4" w:space="0" w:color="auto"/>
              <w:right w:val="nil"/>
            </w:tcBorders>
            <w:shd w:val="clear" w:color="auto" w:fill="auto"/>
            <w:noWrap/>
            <w:vAlign w:val="bottom"/>
            <w:hideMark/>
          </w:tcPr>
          <w:p w14:paraId="71578DC9"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c>
          <w:tcPr>
            <w:tcW w:w="657" w:type="pct"/>
            <w:tcBorders>
              <w:top w:val="nil"/>
              <w:left w:val="nil"/>
              <w:bottom w:val="single" w:sz="4" w:space="0" w:color="auto"/>
              <w:right w:val="single" w:sz="4" w:space="0" w:color="auto"/>
            </w:tcBorders>
            <w:shd w:val="clear" w:color="auto" w:fill="auto"/>
            <w:noWrap/>
            <w:vAlign w:val="bottom"/>
            <w:hideMark/>
          </w:tcPr>
          <w:p w14:paraId="46E73E4C" w14:textId="77777777" w:rsidR="002A00E7" w:rsidRPr="00424CF2" w:rsidRDefault="002A00E7" w:rsidP="006D2AB6">
            <w:pPr>
              <w:spacing w:after="0" w:line="240" w:lineRule="auto"/>
              <w:jc w:val="right"/>
              <w:rPr>
                <w:rFonts w:ascii="Times New Roman" w:eastAsia="Times New Roman" w:hAnsi="Times New Roman" w:cs="Times New Roman"/>
                <w:color w:val="000000"/>
                <w:sz w:val="20"/>
                <w:szCs w:val="20"/>
              </w:rPr>
            </w:pPr>
            <w:r w:rsidRPr="00424CF2">
              <w:rPr>
                <w:rFonts w:ascii="Times New Roman" w:eastAsia="Times New Roman" w:hAnsi="Times New Roman" w:cs="Times New Roman"/>
                <w:color w:val="000000"/>
                <w:sz w:val="20"/>
                <w:szCs w:val="20"/>
              </w:rPr>
              <w:t>1</w:t>
            </w:r>
          </w:p>
        </w:tc>
      </w:tr>
    </w:tbl>
    <w:p w14:paraId="6C115B18" w14:textId="77777777" w:rsidR="002A00E7" w:rsidRPr="00FF6E4C" w:rsidRDefault="002A00E7" w:rsidP="002A00E7">
      <w:pPr>
        <w:rPr>
          <w:rFonts w:ascii="Times New Roman" w:hAnsi="Times New Roman" w:cs="Times New Roman"/>
          <w:sz w:val="24"/>
          <w:szCs w:val="24"/>
        </w:rPr>
      </w:pPr>
    </w:p>
    <w:p w14:paraId="1697A173" w14:textId="16218563" w:rsidR="005F4225" w:rsidRPr="00FF6E4C" w:rsidRDefault="005F4225" w:rsidP="005F4225">
      <w:pPr>
        <w:spacing w:line="480" w:lineRule="auto"/>
        <w:rPr>
          <w:rFonts w:ascii="Times New Roman" w:hAnsi="Times New Roman" w:cs="Times New Roman"/>
          <w:sz w:val="24"/>
          <w:szCs w:val="24"/>
        </w:rPr>
      </w:pPr>
      <w:r w:rsidRPr="00FF6E4C">
        <w:rPr>
          <w:rFonts w:ascii="Times New Roman" w:hAnsi="Times New Roman" w:cs="Times New Roman"/>
          <w:sz w:val="24"/>
          <w:szCs w:val="24"/>
        </w:rPr>
        <w:tab/>
      </w:r>
      <w:r w:rsidR="004A6F33" w:rsidRPr="00FF6E4C">
        <w:rPr>
          <w:rFonts w:ascii="Times New Roman" w:hAnsi="Times New Roman" w:cs="Times New Roman"/>
          <w:sz w:val="24"/>
          <w:szCs w:val="24"/>
        </w:rPr>
        <w:t xml:space="preserve">For firm size, </w:t>
      </w:r>
      <w:r w:rsidRPr="00FF6E4C">
        <w:rPr>
          <w:rFonts w:ascii="Times New Roman" w:hAnsi="Times New Roman" w:cs="Times New Roman"/>
          <w:sz w:val="24"/>
          <w:szCs w:val="24"/>
        </w:rPr>
        <w:t xml:space="preserve">I categorized </w:t>
      </w:r>
      <w:r w:rsidR="004A6F33" w:rsidRPr="00FF6E4C">
        <w:rPr>
          <w:rFonts w:ascii="Times New Roman" w:hAnsi="Times New Roman" w:cs="Times New Roman"/>
          <w:sz w:val="24"/>
          <w:szCs w:val="24"/>
        </w:rPr>
        <w:t>the firms into small, medium, and large, using asset size. The threshold</w:t>
      </w:r>
      <w:r w:rsidR="009530E6" w:rsidRPr="00FF6E4C">
        <w:rPr>
          <w:rFonts w:ascii="Times New Roman" w:hAnsi="Times New Roman" w:cs="Times New Roman"/>
          <w:sz w:val="24"/>
          <w:szCs w:val="24"/>
        </w:rPr>
        <w:t xml:space="preserve">s for respective category was under 100,000, 100,000 - $1 million, and above $1 million. </w:t>
      </w:r>
      <w:r w:rsidR="004F146E">
        <w:rPr>
          <w:rFonts w:ascii="Times New Roman" w:hAnsi="Times New Roman" w:cs="Times New Roman"/>
          <w:sz w:val="24"/>
          <w:szCs w:val="24"/>
        </w:rPr>
        <w:t xml:space="preserve">Of these three, the indicator for small firm was used as the base case, </w:t>
      </w:r>
      <w:r w:rsidR="005878B7">
        <w:rPr>
          <w:rFonts w:ascii="Times New Roman" w:hAnsi="Times New Roman" w:cs="Times New Roman"/>
          <w:sz w:val="24"/>
          <w:szCs w:val="24"/>
        </w:rPr>
        <w:t>and thus does not show up on my</w:t>
      </w:r>
      <w:r w:rsidR="004F146E">
        <w:rPr>
          <w:rFonts w:ascii="Times New Roman" w:hAnsi="Times New Roman" w:cs="Times New Roman"/>
          <w:sz w:val="24"/>
          <w:szCs w:val="24"/>
        </w:rPr>
        <w:t xml:space="preserve"> regressional table. </w:t>
      </w:r>
      <w:r w:rsidR="00576853" w:rsidRPr="00FF6E4C">
        <w:rPr>
          <w:rFonts w:ascii="Times New Roman" w:hAnsi="Times New Roman" w:cs="Times New Roman"/>
          <w:sz w:val="24"/>
          <w:szCs w:val="24"/>
        </w:rPr>
        <w:t xml:space="preserve">Each category is more or less equally represented in the 2003 iteration of the SSBF, 37%, 33%, and 30% respectively. </w:t>
      </w:r>
      <w:r w:rsidR="0035481C" w:rsidRPr="00FF6E4C">
        <w:rPr>
          <w:rFonts w:ascii="Times New Roman" w:hAnsi="Times New Roman" w:cs="Times New Roman"/>
          <w:sz w:val="24"/>
          <w:szCs w:val="24"/>
        </w:rPr>
        <w:t>T</w:t>
      </w:r>
      <w:r w:rsidR="009530E6" w:rsidRPr="00FF6E4C">
        <w:rPr>
          <w:rFonts w:ascii="Times New Roman" w:hAnsi="Times New Roman" w:cs="Times New Roman"/>
          <w:sz w:val="24"/>
          <w:szCs w:val="24"/>
        </w:rPr>
        <w:t xml:space="preserve">hese are relative sizes </w:t>
      </w:r>
      <w:r w:rsidR="00846C78" w:rsidRPr="00FF6E4C">
        <w:rPr>
          <w:rFonts w:ascii="Times New Roman" w:hAnsi="Times New Roman" w:cs="Times New Roman"/>
          <w:sz w:val="24"/>
          <w:szCs w:val="24"/>
        </w:rPr>
        <w:t xml:space="preserve">within the SMEs, so the large firms </w:t>
      </w:r>
      <w:r w:rsidR="00C707F4" w:rsidRPr="00FF6E4C">
        <w:rPr>
          <w:rFonts w:ascii="Times New Roman" w:hAnsi="Times New Roman" w:cs="Times New Roman"/>
          <w:sz w:val="24"/>
          <w:szCs w:val="24"/>
        </w:rPr>
        <w:t>as indicated in my variables by no means</w:t>
      </w:r>
      <w:r w:rsidR="00846C78" w:rsidRPr="00FF6E4C">
        <w:rPr>
          <w:rFonts w:ascii="Times New Roman" w:hAnsi="Times New Roman" w:cs="Times New Roman"/>
          <w:sz w:val="24"/>
          <w:szCs w:val="24"/>
        </w:rPr>
        <w:t xml:space="preserve"> represent the largest firms in the United States.</w:t>
      </w:r>
      <w:r w:rsidR="00576853" w:rsidRPr="00FF6E4C">
        <w:rPr>
          <w:rFonts w:ascii="Times New Roman" w:hAnsi="Times New Roman" w:cs="Times New Roman"/>
          <w:sz w:val="24"/>
          <w:szCs w:val="24"/>
        </w:rPr>
        <w:t xml:space="preserve"> </w:t>
      </w:r>
      <w:r w:rsidR="0035481C" w:rsidRPr="00FF6E4C">
        <w:rPr>
          <w:rFonts w:ascii="Times New Roman" w:hAnsi="Times New Roman" w:cs="Times New Roman"/>
          <w:sz w:val="24"/>
          <w:szCs w:val="24"/>
        </w:rPr>
        <w:t xml:space="preserve">It is </w:t>
      </w:r>
      <w:r w:rsidR="005878B7">
        <w:rPr>
          <w:rFonts w:ascii="Times New Roman" w:hAnsi="Times New Roman" w:cs="Times New Roman"/>
          <w:sz w:val="24"/>
          <w:szCs w:val="24"/>
        </w:rPr>
        <w:t xml:space="preserve">also worth noting that the </w:t>
      </w:r>
      <w:r w:rsidR="0035481C" w:rsidRPr="00FF6E4C">
        <w:rPr>
          <w:rFonts w:ascii="Times New Roman" w:hAnsi="Times New Roman" w:cs="Times New Roman"/>
          <w:sz w:val="24"/>
          <w:szCs w:val="24"/>
        </w:rPr>
        <w:t>SSBF</w:t>
      </w:r>
      <w:r w:rsidR="00576853" w:rsidRPr="00FF6E4C">
        <w:rPr>
          <w:rFonts w:ascii="Times New Roman" w:hAnsi="Times New Roman" w:cs="Times New Roman"/>
          <w:sz w:val="24"/>
          <w:szCs w:val="24"/>
        </w:rPr>
        <w:t xml:space="preserve"> </w:t>
      </w:r>
      <w:r w:rsidR="005878B7">
        <w:rPr>
          <w:rFonts w:ascii="Times New Roman" w:hAnsi="Times New Roman" w:cs="Times New Roman"/>
          <w:sz w:val="24"/>
          <w:szCs w:val="24"/>
        </w:rPr>
        <w:t xml:space="preserve">2003 oversamples </w:t>
      </w:r>
      <w:r w:rsidR="00576853" w:rsidRPr="00FF6E4C">
        <w:rPr>
          <w:rFonts w:ascii="Times New Roman" w:hAnsi="Times New Roman" w:cs="Times New Roman"/>
          <w:sz w:val="24"/>
          <w:szCs w:val="24"/>
        </w:rPr>
        <w:t xml:space="preserve">larger firms, </w:t>
      </w:r>
      <w:r w:rsidR="00593C4E" w:rsidRPr="00FF6E4C">
        <w:rPr>
          <w:rFonts w:ascii="Times New Roman" w:hAnsi="Times New Roman" w:cs="Times New Roman"/>
          <w:sz w:val="24"/>
          <w:szCs w:val="24"/>
        </w:rPr>
        <w:t xml:space="preserve">within the definition of having </w:t>
      </w:r>
      <w:r w:rsidR="00576853" w:rsidRPr="00FF6E4C">
        <w:rPr>
          <w:rFonts w:ascii="Times New Roman" w:hAnsi="Times New Roman" w:cs="Times New Roman"/>
          <w:sz w:val="24"/>
          <w:szCs w:val="24"/>
        </w:rPr>
        <w:t xml:space="preserve">fewer than 500 employees. </w:t>
      </w:r>
      <w:r w:rsidR="005C2EE4" w:rsidRPr="00FF6E4C">
        <w:rPr>
          <w:rFonts w:ascii="Times New Roman" w:hAnsi="Times New Roman" w:cs="Times New Roman"/>
          <w:sz w:val="24"/>
          <w:szCs w:val="24"/>
        </w:rPr>
        <w:t>Similarl</w:t>
      </w:r>
      <w:r w:rsidR="005878B7">
        <w:rPr>
          <w:rFonts w:ascii="Times New Roman" w:hAnsi="Times New Roman" w:cs="Times New Roman"/>
          <w:sz w:val="24"/>
          <w:szCs w:val="24"/>
        </w:rPr>
        <w:t xml:space="preserve">y, the number of sites that a </w:t>
      </w:r>
      <w:r w:rsidR="005C2EE4" w:rsidRPr="00FF6E4C">
        <w:rPr>
          <w:rFonts w:ascii="Times New Roman" w:hAnsi="Times New Roman" w:cs="Times New Roman"/>
          <w:sz w:val="24"/>
          <w:szCs w:val="24"/>
        </w:rPr>
        <w:t>firm maintains is a representation of geographical scope, as opposed to merely size, and we deem that this is significant enough to be a separate variable.</w:t>
      </w:r>
      <w:r w:rsidR="00CA2A60" w:rsidRPr="00FF6E4C">
        <w:rPr>
          <w:rStyle w:val="FootnoteReference"/>
          <w:rFonts w:ascii="Times New Roman" w:hAnsi="Times New Roman" w:cs="Times New Roman"/>
          <w:sz w:val="24"/>
          <w:szCs w:val="24"/>
        </w:rPr>
        <w:footnoteReference w:id="3"/>
      </w:r>
      <w:r w:rsidR="005C2EE4" w:rsidRPr="00FF6E4C">
        <w:rPr>
          <w:rFonts w:ascii="Times New Roman" w:hAnsi="Times New Roman" w:cs="Times New Roman"/>
          <w:sz w:val="24"/>
          <w:szCs w:val="24"/>
        </w:rPr>
        <w:t xml:space="preserve"> </w:t>
      </w:r>
      <w:r w:rsidR="005878B7">
        <w:rPr>
          <w:rFonts w:ascii="Times New Roman" w:hAnsi="Times New Roman" w:cs="Times New Roman"/>
          <w:sz w:val="24"/>
          <w:szCs w:val="24"/>
        </w:rPr>
        <w:t>Firm type</w:t>
      </w:r>
      <w:r w:rsidR="00FD5333" w:rsidRPr="00FF6E4C">
        <w:rPr>
          <w:rFonts w:ascii="Times New Roman" w:hAnsi="Times New Roman" w:cs="Times New Roman"/>
          <w:sz w:val="24"/>
          <w:szCs w:val="24"/>
        </w:rPr>
        <w:t xml:space="preserve"> indicate</w:t>
      </w:r>
      <w:r w:rsidR="005878B7">
        <w:rPr>
          <w:rFonts w:ascii="Times New Roman" w:hAnsi="Times New Roman" w:cs="Times New Roman"/>
          <w:sz w:val="24"/>
          <w:szCs w:val="24"/>
        </w:rPr>
        <w:t>s</w:t>
      </w:r>
      <w:r w:rsidR="00FD5333" w:rsidRPr="00FF6E4C">
        <w:rPr>
          <w:rFonts w:ascii="Times New Roman" w:hAnsi="Times New Roman" w:cs="Times New Roman"/>
          <w:sz w:val="24"/>
          <w:szCs w:val="24"/>
        </w:rPr>
        <w:t xml:space="preserve"> if a particular firm is a sole proprietorship, partnership, or corporation</w:t>
      </w:r>
      <w:r w:rsidR="00990D82" w:rsidRPr="00FF6E4C">
        <w:rPr>
          <w:rFonts w:ascii="Times New Roman" w:hAnsi="Times New Roman" w:cs="Times New Roman"/>
          <w:sz w:val="24"/>
          <w:szCs w:val="24"/>
        </w:rPr>
        <w:t>, and about 30%</w:t>
      </w:r>
      <w:r w:rsidR="005878B7">
        <w:rPr>
          <w:rFonts w:ascii="Times New Roman" w:hAnsi="Times New Roman" w:cs="Times New Roman"/>
          <w:sz w:val="24"/>
          <w:szCs w:val="24"/>
        </w:rPr>
        <w:t xml:space="preserve"> of the represented firms were</w:t>
      </w:r>
      <w:r w:rsidR="00990D82" w:rsidRPr="00FF6E4C">
        <w:rPr>
          <w:rFonts w:ascii="Times New Roman" w:hAnsi="Times New Roman" w:cs="Times New Roman"/>
          <w:sz w:val="24"/>
          <w:szCs w:val="24"/>
        </w:rPr>
        <w:t xml:space="preserve"> sole proprietorship</w:t>
      </w:r>
      <w:r w:rsidR="005878B7">
        <w:rPr>
          <w:rFonts w:ascii="Times New Roman" w:hAnsi="Times New Roman" w:cs="Times New Roman"/>
          <w:sz w:val="24"/>
          <w:szCs w:val="24"/>
        </w:rPr>
        <w:t>s</w:t>
      </w:r>
      <w:r w:rsidR="00990D82" w:rsidRPr="00FF6E4C">
        <w:rPr>
          <w:rFonts w:ascii="Times New Roman" w:hAnsi="Times New Roman" w:cs="Times New Roman"/>
          <w:sz w:val="24"/>
          <w:szCs w:val="24"/>
        </w:rPr>
        <w:t xml:space="preserve">, while </w:t>
      </w:r>
      <w:r w:rsidR="00B91094" w:rsidRPr="00FF6E4C">
        <w:rPr>
          <w:rFonts w:ascii="Times New Roman" w:hAnsi="Times New Roman" w:cs="Times New Roman"/>
          <w:sz w:val="24"/>
          <w:szCs w:val="24"/>
        </w:rPr>
        <w:t>corporations accounted for</w:t>
      </w:r>
      <w:r w:rsidR="00990D82" w:rsidRPr="00FF6E4C">
        <w:rPr>
          <w:rFonts w:ascii="Times New Roman" w:hAnsi="Times New Roman" w:cs="Times New Roman"/>
          <w:sz w:val="24"/>
          <w:szCs w:val="24"/>
        </w:rPr>
        <w:t xml:space="preserve"> 64%</w:t>
      </w:r>
      <w:r w:rsidR="00B91094" w:rsidRPr="00FF6E4C">
        <w:rPr>
          <w:rFonts w:ascii="Times New Roman" w:hAnsi="Times New Roman" w:cs="Times New Roman"/>
          <w:sz w:val="24"/>
          <w:szCs w:val="24"/>
        </w:rPr>
        <w:t xml:space="preserve"> of the observations</w:t>
      </w:r>
      <w:r w:rsidR="00FD5333" w:rsidRPr="00FF6E4C">
        <w:rPr>
          <w:rFonts w:ascii="Times New Roman" w:hAnsi="Times New Roman" w:cs="Times New Roman"/>
          <w:sz w:val="24"/>
          <w:szCs w:val="24"/>
        </w:rPr>
        <w:t>.</w:t>
      </w:r>
      <w:r w:rsidR="00846C78" w:rsidRPr="00FF6E4C">
        <w:rPr>
          <w:rFonts w:ascii="Times New Roman" w:hAnsi="Times New Roman" w:cs="Times New Roman"/>
          <w:sz w:val="24"/>
          <w:szCs w:val="24"/>
        </w:rPr>
        <w:t xml:space="preserve"> </w:t>
      </w:r>
      <w:r w:rsidR="004F146E">
        <w:rPr>
          <w:rFonts w:ascii="Times New Roman" w:hAnsi="Times New Roman" w:cs="Times New Roman"/>
          <w:sz w:val="24"/>
          <w:szCs w:val="24"/>
        </w:rPr>
        <w:t xml:space="preserve">Of the three organizational types, sole proprietorship was used as a base case in my regression. </w:t>
      </w:r>
      <w:r w:rsidR="00FD5333" w:rsidRPr="00FF6E4C">
        <w:rPr>
          <w:rFonts w:ascii="Times New Roman" w:hAnsi="Times New Roman" w:cs="Times New Roman"/>
          <w:sz w:val="24"/>
          <w:szCs w:val="24"/>
        </w:rPr>
        <w:t xml:space="preserve">The dataset also specifies if the firm was established </w:t>
      </w:r>
      <w:r w:rsidR="00E0267C" w:rsidRPr="00FF6E4C">
        <w:rPr>
          <w:rFonts w:ascii="Times New Roman" w:eastAsia="Malgun Gothic" w:hAnsi="Times New Roman" w:cs="Times New Roman"/>
          <w:sz w:val="24"/>
          <w:szCs w:val="24"/>
          <w:lang w:eastAsia="ko-KR"/>
        </w:rPr>
        <w:t>by the current ownership</w:t>
      </w:r>
      <w:r w:rsidR="00901689" w:rsidRPr="00FF6E4C">
        <w:rPr>
          <w:rFonts w:ascii="Times New Roman" w:eastAsia="Malgun Gothic" w:hAnsi="Times New Roman" w:cs="Times New Roman"/>
          <w:sz w:val="24"/>
          <w:szCs w:val="24"/>
          <w:lang w:eastAsia="ko-KR"/>
        </w:rPr>
        <w:t xml:space="preserve"> coded as a binary v</w:t>
      </w:r>
      <w:r w:rsidR="00E0267C" w:rsidRPr="00FF6E4C">
        <w:rPr>
          <w:rFonts w:ascii="Times New Roman" w:eastAsia="Malgun Gothic" w:hAnsi="Times New Roman" w:cs="Times New Roman"/>
          <w:sz w:val="24"/>
          <w:szCs w:val="24"/>
          <w:lang w:eastAsia="ko-KR"/>
        </w:rPr>
        <w:t>ariable</w:t>
      </w:r>
      <w:r w:rsidR="005E0FAC" w:rsidRPr="00FF6E4C">
        <w:rPr>
          <w:rFonts w:ascii="Times New Roman" w:eastAsia="Malgun Gothic" w:hAnsi="Times New Roman" w:cs="Times New Roman"/>
          <w:sz w:val="24"/>
          <w:szCs w:val="24"/>
          <w:lang w:eastAsia="ko-KR"/>
        </w:rPr>
        <w:t xml:space="preserve">. </w:t>
      </w:r>
      <w:r w:rsidR="00836FA0" w:rsidRPr="00FF6E4C">
        <w:rPr>
          <w:rFonts w:ascii="Times New Roman" w:hAnsi="Times New Roman" w:cs="Times New Roman"/>
          <w:sz w:val="24"/>
          <w:szCs w:val="24"/>
        </w:rPr>
        <w:t xml:space="preserve">Firms’ credit score was measured by the Dun &amp; Bradstreet scale of 1-6, with 1 indicating the riskiest firms. Leverage was calculated using the debt-to-equity ratio. </w:t>
      </w:r>
    </w:p>
    <w:p w14:paraId="675F2102" w14:textId="17DAFCFA" w:rsidR="005C2EE4" w:rsidRPr="00FF6E4C" w:rsidRDefault="005C2EE4" w:rsidP="005F4225">
      <w:pPr>
        <w:spacing w:line="480" w:lineRule="auto"/>
        <w:rPr>
          <w:rFonts w:ascii="Times New Roman" w:hAnsi="Times New Roman" w:cs="Times New Roman"/>
          <w:sz w:val="24"/>
          <w:szCs w:val="24"/>
        </w:rPr>
      </w:pPr>
      <w:r w:rsidRPr="00FF6E4C">
        <w:rPr>
          <w:rFonts w:ascii="Times New Roman" w:hAnsi="Times New Roman" w:cs="Times New Roman"/>
          <w:sz w:val="24"/>
          <w:szCs w:val="24"/>
        </w:rPr>
        <w:tab/>
        <w:t xml:space="preserve">As for demographic variables, it can be seen from </w:t>
      </w:r>
      <w:r w:rsidR="00A52804">
        <w:rPr>
          <w:rFonts w:ascii="Times New Roman" w:hAnsi="Times New Roman" w:cs="Times New Roman"/>
          <w:sz w:val="24"/>
          <w:szCs w:val="24"/>
        </w:rPr>
        <w:t>Table 2</w:t>
      </w:r>
      <w:r w:rsidRPr="00FF6E4C">
        <w:rPr>
          <w:rFonts w:ascii="Times New Roman" w:hAnsi="Times New Roman" w:cs="Times New Roman"/>
          <w:sz w:val="24"/>
          <w:szCs w:val="24"/>
        </w:rPr>
        <w:t xml:space="preserve"> that the average </w:t>
      </w:r>
      <w:r w:rsidR="00A52804">
        <w:rPr>
          <w:rFonts w:ascii="Times New Roman" w:hAnsi="Times New Roman" w:cs="Times New Roman"/>
          <w:sz w:val="24"/>
          <w:szCs w:val="24"/>
        </w:rPr>
        <w:t xml:space="preserve">age </w:t>
      </w:r>
      <w:r w:rsidRPr="00FF6E4C">
        <w:rPr>
          <w:rFonts w:ascii="Times New Roman" w:hAnsi="Times New Roman" w:cs="Times New Roman"/>
          <w:sz w:val="24"/>
          <w:szCs w:val="24"/>
        </w:rPr>
        <w:t>of the fir</w:t>
      </w:r>
      <w:r w:rsidR="00A52804">
        <w:rPr>
          <w:rFonts w:ascii="Times New Roman" w:hAnsi="Times New Roman" w:cs="Times New Roman"/>
          <w:sz w:val="24"/>
          <w:szCs w:val="24"/>
        </w:rPr>
        <w:t xml:space="preserve">ms represented is </w:t>
      </w:r>
      <w:r w:rsidR="00567074">
        <w:rPr>
          <w:rFonts w:ascii="Times New Roman" w:hAnsi="Times New Roman" w:cs="Times New Roman"/>
          <w:sz w:val="24"/>
          <w:szCs w:val="24"/>
        </w:rPr>
        <w:t xml:space="preserve">around </w:t>
      </w:r>
      <w:r w:rsidR="00A52804">
        <w:rPr>
          <w:rFonts w:ascii="Times New Roman" w:hAnsi="Times New Roman" w:cs="Times New Roman"/>
          <w:sz w:val="24"/>
          <w:szCs w:val="24"/>
        </w:rPr>
        <w:t>17</w:t>
      </w:r>
      <w:r w:rsidRPr="00FF6E4C">
        <w:rPr>
          <w:rFonts w:ascii="Times New Roman" w:hAnsi="Times New Roman" w:cs="Times New Roman"/>
          <w:sz w:val="24"/>
          <w:szCs w:val="24"/>
        </w:rPr>
        <w:t xml:space="preserve"> years</w:t>
      </w:r>
      <w:r w:rsidR="00593C4E" w:rsidRPr="00FF6E4C">
        <w:rPr>
          <w:rFonts w:ascii="Times New Roman" w:hAnsi="Times New Roman" w:cs="Times New Roman"/>
          <w:sz w:val="24"/>
          <w:szCs w:val="24"/>
        </w:rPr>
        <w:t>, and</w:t>
      </w:r>
      <w:r w:rsidR="005878B7">
        <w:rPr>
          <w:rFonts w:ascii="Times New Roman" w:hAnsi="Times New Roman" w:cs="Times New Roman"/>
          <w:sz w:val="24"/>
          <w:szCs w:val="24"/>
        </w:rPr>
        <w:t xml:space="preserve"> the average years of SME owner</w:t>
      </w:r>
      <w:r w:rsidR="00593C4E" w:rsidRPr="00FF6E4C">
        <w:rPr>
          <w:rFonts w:ascii="Times New Roman" w:hAnsi="Times New Roman" w:cs="Times New Roman"/>
          <w:sz w:val="24"/>
          <w:szCs w:val="24"/>
        </w:rPr>
        <w:t>s</w:t>
      </w:r>
      <w:r w:rsidR="005878B7">
        <w:rPr>
          <w:rFonts w:ascii="Times New Roman" w:hAnsi="Times New Roman" w:cs="Times New Roman"/>
          <w:sz w:val="24"/>
          <w:szCs w:val="24"/>
        </w:rPr>
        <w:t>’</w:t>
      </w:r>
      <w:r w:rsidR="00593C4E" w:rsidRPr="00FF6E4C">
        <w:rPr>
          <w:rFonts w:ascii="Times New Roman" w:hAnsi="Times New Roman" w:cs="Times New Roman"/>
          <w:sz w:val="24"/>
          <w:szCs w:val="24"/>
        </w:rPr>
        <w:t xml:space="preserve"> </w:t>
      </w:r>
      <w:r w:rsidR="00567074">
        <w:rPr>
          <w:rFonts w:ascii="Times New Roman" w:hAnsi="Times New Roman" w:cs="Times New Roman"/>
          <w:sz w:val="24"/>
          <w:szCs w:val="24"/>
        </w:rPr>
        <w:t xml:space="preserve">business </w:t>
      </w:r>
      <w:r w:rsidR="00593C4E" w:rsidRPr="00FF6E4C">
        <w:rPr>
          <w:rFonts w:ascii="Times New Roman" w:hAnsi="Times New Roman" w:cs="Times New Roman"/>
          <w:sz w:val="24"/>
          <w:szCs w:val="24"/>
        </w:rPr>
        <w:t xml:space="preserve">experience is around 20 years. </w:t>
      </w:r>
      <w:r w:rsidRPr="00FF6E4C">
        <w:rPr>
          <w:rFonts w:ascii="Times New Roman" w:hAnsi="Times New Roman" w:cs="Times New Roman"/>
          <w:sz w:val="24"/>
          <w:szCs w:val="24"/>
        </w:rPr>
        <w:t>We can infer that older firms were oversampled, and not many of the young, entrepre</w:t>
      </w:r>
      <w:r w:rsidR="005878B7">
        <w:rPr>
          <w:rFonts w:ascii="Times New Roman" w:hAnsi="Times New Roman" w:cs="Times New Roman"/>
          <w:sz w:val="24"/>
          <w:szCs w:val="24"/>
        </w:rPr>
        <w:t>neurial firms are</w:t>
      </w:r>
      <w:r w:rsidR="006F4C59" w:rsidRPr="00FF6E4C">
        <w:rPr>
          <w:rFonts w:ascii="Times New Roman" w:hAnsi="Times New Roman" w:cs="Times New Roman"/>
          <w:sz w:val="24"/>
          <w:szCs w:val="24"/>
        </w:rPr>
        <w:t xml:space="preserve"> included in the scope of the survey. </w:t>
      </w:r>
      <w:r w:rsidR="0027645A" w:rsidRPr="00FF6E4C">
        <w:rPr>
          <w:rFonts w:ascii="Times New Roman" w:hAnsi="Times New Roman" w:cs="Times New Roman"/>
          <w:sz w:val="24"/>
          <w:szCs w:val="24"/>
        </w:rPr>
        <w:t xml:space="preserve">In terms of owner-specific characteristics, </w:t>
      </w:r>
      <w:r w:rsidR="00CA2A60" w:rsidRPr="00FF6E4C">
        <w:rPr>
          <w:rFonts w:ascii="Times New Roman" w:hAnsi="Times New Roman" w:cs="Times New Roman"/>
          <w:sz w:val="24"/>
          <w:szCs w:val="24"/>
        </w:rPr>
        <w:t xml:space="preserve">we see that on average, owners have obtained a college degree, or an associate degree in an occupational or academic program. It is also shown that </w:t>
      </w:r>
      <w:r w:rsidR="0027645A" w:rsidRPr="00FF6E4C">
        <w:rPr>
          <w:rFonts w:ascii="Times New Roman" w:hAnsi="Times New Roman" w:cs="Times New Roman"/>
          <w:sz w:val="24"/>
          <w:szCs w:val="24"/>
        </w:rPr>
        <w:t>minority and female owners, 8% and 25</w:t>
      </w:r>
      <w:r w:rsidR="005878B7">
        <w:rPr>
          <w:rFonts w:ascii="Times New Roman" w:hAnsi="Times New Roman" w:cs="Times New Roman"/>
          <w:sz w:val="24"/>
          <w:szCs w:val="24"/>
        </w:rPr>
        <w:t>% respectively, are not as well-</w:t>
      </w:r>
      <w:r w:rsidR="0027645A" w:rsidRPr="00FF6E4C">
        <w:rPr>
          <w:rFonts w:ascii="Times New Roman" w:hAnsi="Times New Roman" w:cs="Times New Roman"/>
          <w:sz w:val="24"/>
          <w:szCs w:val="24"/>
        </w:rPr>
        <w:t>represented in this sample.</w:t>
      </w:r>
    </w:p>
    <w:p w14:paraId="521980A2" w14:textId="4D03F298" w:rsidR="00C9075E" w:rsidRPr="00B26F23" w:rsidRDefault="00C9075E" w:rsidP="00C86986">
      <w:pPr>
        <w:pStyle w:val="ListParagraph"/>
        <w:numPr>
          <w:ilvl w:val="0"/>
          <w:numId w:val="13"/>
        </w:numPr>
        <w:spacing w:line="480" w:lineRule="auto"/>
        <w:outlineLvl w:val="0"/>
        <w:rPr>
          <w:rFonts w:ascii="Times New Roman" w:hAnsi="Times New Roman" w:cs="Times New Roman"/>
          <w:b/>
          <w:smallCaps/>
          <w:sz w:val="24"/>
          <w:szCs w:val="24"/>
        </w:rPr>
      </w:pPr>
      <w:bookmarkStart w:id="6" w:name="_Toc385419057"/>
      <w:r w:rsidRPr="00B26F23">
        <w:rPr>
          <w:rFonts w:ascii="Times New Roman" w:hAnsi="Times New Roman" w:cs="Times New Roman"/>
          <w:b/>
          <w:smallCaps/>
          <w:sz w:val="24"/>
          <w:szCs w:val="24"/>
        </w:rPr>
        <w:t>Theoretical Framework</w:t>
      </w:r>
      <w:bookmarkEnd w:id="6"/>
    </w:p>
    <w:p w14:paraId="3768A81C" w14:textId="4727BCE4" w:rsidR="00C9075E" w:rsidRPr="00FF6E4C" w:rsidRDefault="00925DF1" w:rsidP="00C9075E">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As emphasized above, o</w:t>
      </w:r>
      <w:r w:rsidR="00C9075E" w:rsidRPr="00FF6E4C">
        <w:rPr>
          <w:rFonts w:ascii="Times New Roman" w:hAnsi="Times New Roman" w:cs="Times New Roman"/>
          <w:sz w:val="24"/>
          <w:szCs w:val="24"/>
        </w:rPr>
        <w:t>ne of the most challenging issues that SMEs face is compromised availability of credit due to asymmetric information. In an ideal world with a frictionless capital market, perfect information, and no transaction costs, funds will always be available to business with</w:t>
      </w:r>
      <w:r w:rsidR="00B978A7">
        <w:rPr>
          <w:rFonts w:ascii="Times New Roman" w:hAnsi="Times New Roman" w:cs="Times New Roman"/>
          <w:sz w:val="24"/>
          <w:szCs w:val="24"/>
        </w:rPr>
        <w:t xml:space="preserve"> investment opportunities. As </w:t>
      </w:r>
      <w:r w:rsidR="00C9075E" w:rsidRPr="00FF6E4C">
        <w:rPr>
          <w:rFonts w:ascii="Times New Roman" w:hAnsi="Times New Roman" w:cs="Times New Roman"/>
          <w:sz w:val="24"/>
          <w:szCs w:val="24"/>
        </w:rPr>
        <w:t xml:space="preserve">with most markets, it would be expected that prices of funds, or the interest rate on the loans, will adjust so that the demand for funds by businesses will equate supply of funds from the savers, thereby clearing the loanable funds market. In this hypothetical world, there would not even be a pressing need for banks to facilitate lending activities, and financial contracting becomes relatively </w:t>
      </w:r>
      <w:r w:rsidR="00711AE3">
        <w:rPr>
          <w:rFonts w:ascii="Times New Roman" w:hAnsi="Times New Roman" w:cs="Times New Roman"/>
          <w:sz w:val="24"/>
          <w:szCs w:val="24"/>
        </w:rPr>
        <w:t>trivial (Udell 2008).</w:t>
      </w:r>
    </w:p>
    <w:p w14:paraId="45060B2B" w14:textId="11F0ABE4" w:rsidR="00C9075E" w:rsidRPr="00FF6E4C" w:rsidRDefault="00C9075E" w:rsidP="00C9075E">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In practice, however, this is not the case for many firms, es</w:t>
      </w:r>
      <w:r w:rsidR="001C459D">
        <w:rPr>
          <w:rFonts w:ascii="Times New Roman" w:hAnsi="Times New Roman" w:cs="Times New Roman"/>
          <w:sz w:val="24"/>
          <w:szCs w:val="24"/>
        </w:rPr>
        <w:t xml:space="preserve">pecially for SMEs that lack sufficient </w:t>
      </w:r>
      <w:r w:rsidRPr="00FF6E4C">
        <w:rPr>
          <w:rFonts w:ascii="Times New Roman" w:hAnsi="Times New Roman" w:cs="Times New Roman"/>
          <w:sz w:val="24"/>
          <w:szCs w:val="24"/>
        </w:rPr>
        <w:t xml:space="preserve">informational resources. Theorists argue market frictions such as information asymmetries may prevent capital flow for firms that need to make investments (Stiglitz and Weiss 1981). Financial institutions may lack comprehensive understanding of individual firm’s operations and the underlying project value, forming a classic asymmetric information problem. In this context, institutions are unable to differentiate </w:t>
      </w:r>
      <w:r w:rsidR="001C459D">
        <w:rPr>
          <w:rFonts w:ascii="Times New Roman" w:hAnsi="Times New Roman" w:cs="Times New Roman"/>
          <w:sz w:val="24"/>
          <w:szCs w:val="24"/>
        </w:rPr>
        <w:t>firms with good c</w:t>
      </w:r>
      <w:r w:rsidR="00711AE3">
        <w:rPr>
          <w:rFonts w:ascii="Times New Roman" w:hAnsi="Times New Roman" w:cs="Times New Roman"/>
          <w:sz w:val="24"/>
          <w:szCs w:val="24"/>
        </w:rPr>
        <w:t>redit quality</w:t>
      </w:r>
      <w:r w:rsidRPr="00FF6E4C">
        <w:rPr>
          <w:rFonts w:ascii="Times New Roman" w:hAnsi="Times New Roman" w:cs="Times New Roman"/>
          <w:sz w:val="24"/>
          <w:szCs w:val="24"/>
        </w:rPr>
        <w:t xml:space="preserve"> from</w:t>
      </w:r>
      <w:r w:rsidR="001C459D">
        <w:rPr>
          <w:rFonts w:ascii="Times New Roman" w:hAnsi="Times New Roman" w:cs="Times New Roman"/>
          <w:sz w:val="24"/>
          <w:szCs w:val="24"/>
        </w:rPr>
        <w:t xml:space="preserve"> those with </w:t>
      </w:r>
      <w:r w:rsidR="005878B7">
        <w:rPr>
          <w:rFonts w:ascii="Times New Roman" w:hAnsi="Times New Roman" w:cs="Times New Roman"/>
          <w:sz w:val="24"/>
          <w:szCs w:val="24"/>
        </w:rPr>
        <w:t>bad in their</w:t>
      </w:r>
      <w:r w:rsidRPr="00FF6E4C">
        <w:rPr>
          <w:rFonts w:ascii="Times New Roman" w:hAnsi="Times New Roman" w:cs="Times New Roman"/>
          <w:sz w:val="24"/>
          <w:szCs w:val="24"/>
        </w:rPr>
        <w:t xml:space="preserve"> pool of customers. The adverse selection effect of this information problem emerges when the banks try to make profits or to compensate for their exposure to default risks </w:t>
      </w:r>
      <w:r w:rsidR="005878B7">
        <w:rPr>
          <w:rFonts w:ascii="Times New Roman" w:hAnsi="Times New Roman" w:cs="Times New Roman"/>
          <w:sz w:val="24"/>
          <w:szCs w:val="24"/>
        </w:rPr>
        <w:t>by raising</w:t>
      </w:r>
      <w:r w:rsidRPr="00FF6E4C">
        <w:rPr>
          <w:rFonts w:ascii="Times New Roman" w:hAnsi="Times New Roman" w:cs="Times New Roman"/>
          <w:sz w:val="24"/>
          <w:szCs w:val="24"/>
        </w:rPr>
        <w:t xml:space="preserve"> the interest rates systematically across all firms. Hence, even </w:t>
      </w:r>
      <w:r w:rsidR="005878B7">
        <w:rPr>
          <w:rFonts w:ascii="Times New Roman" w:hAnsi="Times New Roman" w:cs="Times New Roman"/>
          <w:sz w:val="24"/>
          <w:szCs w:val="24"/>
        </w:rPr>
        <w:t xml:space="preserve">the </w:t>
      </w:r>
      <w:r w:rsidRPr="00FF6E4C">
        <w:rPr>
          <w:rFonts w:ascii="Times New Roman" w:hAnsi="Times New Roman" w:cs="Times New Roman"/>
          <w:sz w:val="24"/>
          <w:szCs w:val="24"/>
        </w:rPr>
        <w:t>SME customers who are of good credit quality will be charged higher prices on their loans, which increases the</w:t>
      </w:r>
      <w:r w:rsidR="005878B7">
        <w:rPr>
          <w:rFonts w:ascii="Times New Roman" w:hAnsi="Times New Roman" w:cs="Times New Roman"/>
          <w:sz w:val="24"/>
          <w:szCs w:val="24"/>
        </w:rPr>
        <w:t>ir</w:t>
      </w:r>
      <w:r w:rsidRPr="00FF6E4C">
        <w:rPr>
          <w:rFonts w:ascii="Times New Roman" w:hAnsi="Times New Roman" w:cs="Times New Roman"/>
          <w:sz w:val="24"/>
          <w:szCs w:val="24"/>
        </w:rPr>
        <w:t xml:space="preserve"> incentive to exit the market, leaving the pool with firms </w:t>
      </w:r>
      <w:r w:rsidR="005878B7">
        <w:rPr>
          <w:rFonts w:ascii="Times New Roman" w:hAnsi="Times New Roman" w:cs="Times New Roman"/>
          <w:sz w:val="24"/>
          <w:szCs w:val="24"/>
        </w:rPr>
        <w:t xml:space="preserve">with </w:t>
      </w:r>
      <w:r w:rsidRPr="00FF6E4C">
        <w:rPr>
          <w:rFonts w:ascii="Times New Roman" w:hAnsi="Times New Roman" w:cs="Times New Roman"/>
          <w:sz w:val="24"/>
          <w:szCs w:val="24"/>
        </w:rPr>
        <w:t>lower credit quality (Sharpe 1990). This will leave the market with more poorly performing businesses, or those that undertake riskier projects. Another problem that arises is moral hazard, whereby banks see less incentive to monitor the usage of the loans granted to firms. The informationally opaque firms, in turn, may engage in unreasonable consumption or risky business activities. Moral haza</w:t>
      </w:r>
      <w:r w:rsidR="005878B7">
        <w:rPr>
          <w:rFonts w:ascii="Times New Roman" w:hAnsi="Times New Roman" w:cs="Times New Roman"/>
          <w:sz w:val="24"/>
          <w:szCs w:val="24"/>
        </w:rPr>
        <w:t>rd effect also suggests that</w:t>
      </w:r>
      <w:r w:rsidRPr="00FF6E4C">
        <w:rPr>
          <w:rFonts w:ascii="Times New Roman" w:hAnsi="Times New Roman" w:cs="Times New Roman"/>
          <w:sz w:val="24"/>
          <w:szCs w:val="24"/>
        </w:rPr>
        <w:t xml:space="preserve"> higher interest rate will encourage borrowers to make risk</w:t>
      </w:r>
      <w:r w:rsidR="005878B7">
        <w:rPr>
          <w:rFonts w:ascii="Times New Roman" w:hAnsi="Times New Roman" w:cs="Times New Roman"/>
          <w:sz w:val="24"/>
          <w:szCs w:val="24"/>
        </w:rPr>
        <w:t>ier investments. Because of the</w:t>
      </w:r>
      <w:r w:rsidRPr="00FF6E4C">
        <w:rPr>
          <w:rFonts w:ascii="Times New Roman" w:hAnsi="Times New Roman" w:cs="Times New Roman"/>
          <w:sz w:val="24"/>
          <w:szCs w:val="24"/>
        </w:rPr>
        <w:t xml:space="preserve"> significant informational disadvantage, financial institutions become more reluctant to make loans to businesses and result in underinvestment or making terms and conditions on loans more stringent. This is also supported by the Stiglitz-Weiss credit rationing theory</w:t>
      </w:r>
      <w:r w:rsidR="00711AE3">
        <w:rPr>
          <w:rFonts w:ascii="Times New Roman" w:hAnsi="Times New Roman" w:cs="Times New Roman"/>
          <w:sz w:val="24"/>
          <w:szCs w:val="24"/>
        </w:rPr>
        <w:t xml:space="preserve">, which </w:t>
      </w:r>
      <w:r w:rsidRPr="00FF6E4C">
        <w:rPr>
          <w:rFonts w:ascii="Times New Roman" w:hAnsi="Times New Roman" w:cs="Times New Roman"/>
          <w:sz w:val="24"/>
          <w:szCs w:val="24"/>
        </w:rPr>
        <w:t>expla</w:t>
      </w:r>
      <w:r w:rsidR="005878B7">
        <w:rPr>
          <w:rFonts w:ascii="Times New Roman" w:hAnsi="Times New Roman" w:cs="Times New Roman"/>
          <w:sz w:val="24"/>
          <w:szCs w:val="24"/>
        </w:rPr>
        <w:t>ins that the rate charged on</w:t>
      </w:r>
      <w:r w:rsidRPr="00FF6E4C">
        <w:rPr>
          <w:rFonts w:ascii="Times New Roman" w:hAnsi="Times New Roman" w:cs="Times New Roman"/>
          <w:sz w:val="24"/>
          <w:szCs w:val="24"/>
        </w:rPr>
        <w:t xml:space="preserve"> loans determines not only the demand for funds, but also the riskiness of the borrowers. Since raising the interest rate can increase the riskiness of the borrower pool, financial institutions ration the quantity of loans, instead of raising the interest to clear the market. </w:t>
      </w:r>
    </w:p>
    <w:p w14:paraId="1E719330" w14:textId="788FB6BF" w:rsidR="00480714" w:rsidRPr="00FF6E4C" w:rsidRDefault="005D14E3" w:rsidP="00853A71">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 xml:space="preserve">Theorists suggest that relationship lending using soft information can help small firms overcome asymmetric information. </w:t>
      </w:r>
      <w:r w:rsidR="00480714" w:rsidRPr="00FF6E4C">
        <w:rPr>
          <w:rFonts w:ascii="Times New Roman" w:hAnsi="Times New Roman" w:cs="Times New Roman"/>
          <w:sz w:val="24"/>
          <w:szCs w:val="24"/>
        </w:rPr>
        <w:t>Relationship can be analyzed in three factors: length, exclusivity, and depth. A firm that has maintained a prolonged rela</w:t>
      </w:r>
      <w:r w:rsidR="005669C3" w:rsidRPr="00FF6E4C">
        <w:rPr>
          <w:rFonts w:ascii="Times New Roman" w:hAnsi="Times New Roman" w:cs="Times New Roman"/>
          <w:sz w:val="24"/>
          <w:szCs w:val="24"/>
        </w:rPr>
        <w:t>tionship with a bank may be allowed access to credit despite not having audited, hard data on the firm’s financials. The firm may have been able to build trust with the loan officer over time</w:t>
      </w:r>
      <w:r w:rsidR="00853A71">
        <w:rPr>
          <w:rFonts w:ascii="Times New Roman" w:hAnsi="Times New Roman" w:cs="Times New Roman"/>
          <w:sz w:val="24"/>
          <w:szCs w:val="24"/>
        </w:rPr>
        <w:t xml:space="preserve">, which </w:t>
      </w:r>
      <w:r w:rsidR="005878B7">
        <w:rPr>
          <w:rFonts w:ascii="Times New Roman" w:hAnsi="Times New Roman" w:cs="Times New Roman"/>
          <w:sz w:val="24"/>
          <w:szCs w:val="24"/>
        </w:rPr>
        <w:t xml:space="preserve">can </w:t>
      </w:r>
      <w:r w:rsidR="005669C3" w:rsidRPr="00FF6E4C">
        <w:rPr>
          <w:rFonts w:ascii="Times New Roman" w:hAnsi="Times New Roman" w:cs="Times New Roman"/>
          <w:sz w:val="24"/>
          <w:szCs w:val="24"/>
        </w:rPr>
        <w:t xml:space="preserve">help them overcome the market failure. </w:t>
      </w:r>
      <w:r w:rsidR="006D4AAC">
        <w:rPr>
          <w:rFonts w:ascii="Times New Roman" w:hAnsi="Times New Roman" w:cs="Times New Roman"/>
          <w:sz w:val="24"/>
          <w:szCs w:val="24"/>
        </w:rPr>
        <w:t>The s</w:t>
      </w:r>
      <w:r w:rsidR="005669C3" w:rsidRPr="00FF6E4C">
        <w:rPr>
          <w:rFonts w:ascii="Times New Roman" w:hAnsi="Times New Roman" w:cs="Times New Roman"/>
          <w:sz w:val="24"/>
          <w:szCs w:val="24"/>
        </w:rPr>
        <w:t>econd way of looking at relati</w:t>
      </w:r>
      <w:r w:rsidR="0038113B">
        <w:rPr>
          <w:rFonts w:ascii="Times New Roman" w:hAnsi="Times New Roman" w:cs="Times New Roman"/>
          <w:sz w:val="24"/>
          <w:szCs w:val="24"/>
        </w:rPr>
        <w:t xml:space="preserve">onship is exclusivity, </w:t>
      </w:r>
      <w:r w:rsidR="005878B7">
        <w:rPr>
          <w:rFonts w:ascii="Times New Roman" w:hAnsi="Times New Roman" w:cs="Times New Roman"/>
          <w:sz w:val="24"/>
          <w:szCs w:val="24"/>
        </w:rPr>
        <w:t>the</w:t>
      </w:r>
      <w:r w:rsidR="005669C3" w:rsidRPr="00FF6E4C">
        <w:rPr>
          <w:rFonts w:ascii="Times New Roman" w:hAnsi="Times New Roman" w:cs="Times New Roman"/>
          <w:sz w:val="24"/>
          <w:szCs w:val="24"/>
        </w:rPr>
        <w:t xml:space="preserve"> distinction of a firm having rela</w:t>
      </w:r>
      <w:r w:rsidR="005878B7">
        <w:rPr>
          <w:rFonts w:ascii="Times New Roman" w:hAnsi="Times New Roman" w:cs="Times New Roman"/>
          <w:sz w:val="24"/>
          <w:szCs w:val="24"/>
        </w:rPr>
        <w:t>tionship with one institution versus</w:t>
      </w:r>
      <w:r w:rsidR="005669C3" w:rsidRPr="00FF6E4C">
        <w:rPr>
          <w:rFonts w:ascii="Times New Roman" w:hAnsi="Times New Roman" w:cs="Times New Roman"/>
          <w:sz w:val="24"/>
          <w:szCs w:val="24"/>
        </w:rPr>
        <w:t xml:space="preserve"> multiple. </w:t>
      </w:r>
      <w:r w:rsidR="007C4A1B" w:rsidRPr="00FF6E4C">
        <w:rPr>
          <w:rFonts w:ascii="Times New Roman" w:hAnsi="Times New Roman" w:cs="Times New Roman"/>
          <w:sz w:val="24"/>
          <w:szCs w:val="24"/>
        </w:rPr>
        <w:t xml:space="preserve">Exclusive relationship can allow greater access to information for the financial institution, since it can obtain information on a variety of aspects of the firm. If a firm were transacting with multiple banks to serve different needs, then each bank would be unable to gather sufficient information on the firm as a whole. It may also be possible that being exclusive can </w:t>
      </w:r>
      <w:r w:rsidR="005669C3" w:rsidRPr="00FF6E4C">
        <w:rPr>
          <w:rFonts w:ascii="Times New Roman" w:hAnsi="Times New Roman" w:cs="Times New Roman"/>
          <w:sz w:val="24"/>
          <w:szCs w:val="24"/>
        </w:rPr>
        <w:t>co</w:t>
      </w:r>
      <w:r w:rsidR="005878B7">
        <w:rPr>
          <w:rFonts w:ascii="Times New Roman" w:hAnsi="Times New Roman" w:cs="Times New Roman"/>
          <w:sz w:val="24"/>
          <w:szCs w:val="24"/>
        </w:rPr>
        <w:t xml:space="preserve">ntribute to the strength of </w:t>
      </w:r>
      <w:r w:rsidR="005669C3" w:rsidRPr="00FF6E4C">
        <w:rPr>
          <w:rFonts w:ascii="Times New Roman" w:hAnsi="Times New Roman" w:cs="Times New Roman"/>
          <w:sz w:val="24"/>
          <w:szCs w:val="24"/>
        </w:rPr>
        <w:t xml:space="preserve">relationship between a </w:t>
      </w:r>
      <w:r w:rsidR="005878B7">
        <w:rPr>
          <w:rFonts w:ascii="Times New Roman" w:hAnsi="Times New Roman" w:cs="Times New Roman"/>
          <w:sz w:val="24"/>
          <w:szCs w:val="24"/>
        </w:rPr>
        <w:t>firm’s owner and a</w:t>
      </w:r>
      <w:r w:rsidR="005669C3" w:rsidRPr="00FF6E4C">
        <w:rPr>
          <w:rFonts w:ascii="Times New Roman" w:hAnsi="Times New Roman" w:cs="Times New Roman"/>
          <w:sz w:val="24"/>
          <w:szCs w:val="24"/>
        </w:rPr>
        <w:t xml:space="preserve"> loan officer, since the firm provides exclusive business </w:t>
      </w:r>
      <w:r w:rsidR="007C4A1B" w:rsidRPr="00FF6E4C">
        <w:rPr>
          <w:rFonts w:ascii="Times New Roman" w:hAnsi="Times New Roman" w:cs="Times New Roman"/>
          <w:sz w:val="24"/>
          <w:szCs w:val="24"/>
        </w:rPr>
        <w:t xml:space="preserve">to the financial institution.  However, it is important to note that an exclusive relationship may not be </w:t>
      </w:r>
      <w:r w:rsidR="00480714" w:rsidRPr="00FF6E4C">
        <w:rPr>
          <w:rFonts w:ascii="Times New Roman" w:hAnsi="Times New Roman" w:cs="Times New Roman"/>
          <w:sz w:val="24"/>
          <w:szCs w:val="24"/>
        </w:rPr>
        <w:t>the most efficient.</w:t>
      </w:r>
      <w:r w:rsidR="00711AE3">
        <w:rPr>
          <w:rFonts w:ascii="Times New Roman" w:hAnsi="Times New Roman" w:cs="Times New Roman"/>
          <w:sz w:val="24"/>
          <w:szCs w:val="24"/>
        </w:rPr>
        <w:t xml:space="preserve"> The level of competition between</w:t>
      </w:r>
      <w:r w:rsidR="007C4A1B" w:rsidRPr="00FF6E4C">
        <w:rPr>
          <w:rFonts w:ascii="Times New Roman" w:hAnsi="Times New Roman" w:cs="Times New Roman"/>
          <w:sz w:val="24"/>
          <w:szCs w:val="24"/>
        </w:rPr>
        <w:t xml:space="preserve"> banks may be a reas</w:t>
      </w:r>
      <w:r w:rsidR="005878B7">
        <w:rPr>
          <w:rFonts w:ascii="Times New Roman" w:hAnsi="Times New Roman" w:cs="Times New Roman"/>
          <w:sz w:val="24"/>
          <w:szCs w:val="24"/>
        </w:rPr>
        <w:t>on a firm deals with one</w:t>
      </w:r>
      <w:r w:rsidR="007C4A1B" w:rsidRPr="00FF6E4C">
        <w:rPr>
          <w:rFonts w:ascii="Times New Roman" w:hAnsi="Times New Roman" w:cs="Times New Roman"/>
          <w:sz w:val="24"/>
          <w:szCs w:val="24"/>
        </w:rPr>
        <w:t xml:space="preserve"> partner. In places where there is no competition, a firm may face limited options for credit. Lastly, the </w:t>
      </w:r>
      <w:r w:rsidR="007707D7">
        <w:rPr>
          <w:rFonts w:ascii="Times New Roman" w:hAnsi="Times New Roman" w:cs="Times New Roman"/>
          <w:sz w:val="24"/>
          <w:szCs w:val="24"/>
        </w:rPr>
        <w:t>depth</w:t>
      </w:r>
      <w:r w:rsidR="007C4A1B" w:rsidRPr="00FF6E4C">
        <w:rPr>
          <w:rFonts w:ascii="Times New Roman" w:hAnsi="Times New Roman" w:cs="Times New Roman"/>
          <w:sz w:val="24"/>
          <w:szCs w:val="24"/>
        </w:rPr>
        <w:t xml:space="preserve"> of relationship refers to the range of financial services</w:t>
      </w:r>
      <w:r w:rsidR="00471845" w:rsidRPr="00FF6E4C">
        <w:rPr>
          <w:rFonts w:ascii="Times New Roman" w:hAnsi="Times New Roman" w:cs="Times New Roman"/>
          <w:sz w:val="24"/>
          <w:szCs w:val="24"/>
        </w:rPr>
        <w:t>, such as checking, savings accounts, or brokerage services,</w:t>
      </w:r>
      <w:r w:rsidR="007C4A1B" w:rsidRPr="00FF6E4C">
        <w:rPr>
          <w:rFonts w:ascii="Times New Roman" w:hAnsi="Times New Roman" w:cs="Times New Roman"/>
          <w:sz w:val="24"/>
          <w:szCs w:val="24"/>
        </w:rPr>
        <w:t xml:space="preserve"> that a bank provides to a firm. </w:t>
      </w:r>
      <w:r w:rsidR="00471845" w:rsidRPr="00FF6E4C">
        <w:rPr>
          <w:rFonts w:ascii="Times New Roman" w:hAnsi="Times New Roman" w:cs="Times New Roman"/>
          <w:sz w:val="24"/>
          <w:szCs w:val="24"/>
        </w:rPr>
        <w:t>The wider the variety of services a firm</w:t>
      </w:r>
      <w:r w:rsidR="005878B7">
        <w:rPr>
          <w:rFonts w:ascii="Times New Roman" w:hAnsi="Times New Roman" w:cs="Times New Roman"/>
          <w:sz w:val="24"/>
          <w:szCs w:val="24"/>
        </w:rPr>
        <w:t xml:space="preserve"> subscribes</w:t>
      </w:r>
      <w:r w:rsidR="00471845" w:rsidRPr="00FF6E4C">
        <w:rPr>
          <w:rFonts w:ascii="Times New Roman" w:hAnsi="Times New Roman" w:cs="Times New Roman"/>
          <w:sz w:val="24"/>
          <w:szCs w:val="24"/>
        </w:rPr>
        <w:t xml:space="preserve"> for, the more the bank can gather information about the firm over time. These three aspects of relationship can help an informationally opaque firm get access to credit that may be otherwise unavailable.</w:t>
      </w:r>
    </w:p>
    <w:p w14:paraId="6FD45A72" w14:textId="08812684" w:rsidR="008559E0" w:rsidRPr="00FF6E4C" w:rsidRDefault="00C9075E" w:rsidP="001F05BE">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 xml:space="preserve">There are </w:t>
      </w:r>
      <w:r w:rsidR="00B022C8" w:rsidRPr="00FF6E4C">
        <w:rPr>
          <w:rFonts w:ascii="Times New Roman" w:hAnsi="Times New Roman" w:cs="Times New Roman"/>
          <w:sz w:val="24"/>
          <w:szCs w:val="24"/>
        </w:rPr>
        <w:t xml:space="preserve">also </w:t>
      </w:r>
      <w:r w:rsidRPr="00FF6E4C">
        <w:rPr>
          <w:rFonts w:ascii="Times New Roman" w:hAnsi="Times New Roman" w:cs="Times New Roman"/>
          <w:sz w:val="24"/>
          <w:szCs w:val="24"/>
        </w:rPr>
        <w:t>some implications</w:t>
      </w:r>
      <w:r w:rsidR="00471845" w:rsidRPr="00FF6E4C">
        <w:rPr>
          <w:rFonts w:ascii="Times New Roman" w:hAnsi="Times New Roman" w:cs="Times New Roman"/>
          <w:sz w:val="24"/>
          <w:szCs w:val="24"/>
        </w:rPr>
        <w:t xml:space="preserve"> for risk management that arise</w:t>
      </w:r>
      <w:r w:rsidRPr="00FF6E4C">
        <w:rPr>
          <w:rFonts w:ascii="Times New Roman" w:hAnsi="Times New Roman" w:cs="Times New Roman"/>
          <w:sz w:val="24"/>
          <w:szCs w:val="24"/>
        </w:rPr>
        <w:t xml:space="preserve"> </w:t>
      </w:r>
      <w:r w:rsidR="00471845" w:rsidRPr="00FF6E4C">
        <w:rPr>
          <w:rFonts w:ascii="Times New Roman" w:hAnsi="Times New Roman" w:cs="Times New Roman"/>
          <w:sz w:val="24"/>
          <w:szCs w:val="24"/>
        </w:rPr>
        <w:t>when a firm acquires credit through relationship lending</w:t>
      </w:r>
      <w:r w:rsidRPr="00FF6E4C">
        <w:rPr>
          <w:rFonts w:ascii="Times New Roman" w:hAnsi="Times New Roman" w:cs="Times New Roman"/>
          <w:sz w:val="24"/>
          <w:szCs w:val="24"/>
        </w:rPr>
        <w:t>. Unlike transaction lending, which involves a bureaucratic process</w:t>
      </w:r>
      <w:r w:rsidR="00471845" w:rsidRPr="00FF6E4C">
        <w:rPr>
          <w:rFonts w:ascii="Times New Roman" w:hAnsi="Times New Roman" w:cs="Times New Roman"/>
          <w:sz w:val="24"/>
          <w:szCs w:val="24"/>
        </w:rPr>
        <w:t xml:space="preserve"> of screening loan applications</w:t>
      </w:r>
      <w:r w:rsidRPr="00FF6E4C">
        <w:rPr>
          <w:rFonts w:ascii="Times New Roman" w:hAnsi="Times New Roman" w:cs="Times New Roman"/>
          <w:sz w:val="24"/>
          <w:szCs w:val="24"/>
        </w:rPr>
        <w:t>, relationship lending is generally decided single-hand</w:t>
      </w:r>
      <w:r w:rsidR="005878B7">
        <w:rPr>
          <w:rFonts w:ascii="Times New Roman" w:hAnsi="Times New Roman" w:cs="Times New Roman"/>
          <w:sz w:val="24"/>
          <w:szCs w:val="24"/>
        </w:rPr>
        <w:t>edly by the loan officers at</w:t>
      </w:r>
      <w:r w:rsidRPr="00FF6E4C">
        <w:rPr>
          <w:rFonts w:ascii="Times New Roman" w:hAnsi="Times New Roman" w:cs="Times New Roman"/>
          <w:sz w:val="24"/>
          <w:szCs w:val="24"/>
        </w:rPr>
        <w:t xml:space="preserve"> local banks, who use the soft information gathered over time </w:t>
      </w:r>
      <w:r w:rsidR="005878B7">
        <w:rPr>
          <w:rFonts w:ascii="Times New Roman" w:hAnsi="Times New Roman" w:cs="Times New Roman"/>
          <w:sz w:val="24"/>
          <w:szCs w:val="24"/>
        </w:rPr>
        <w:t xml:space="preserve">to determine the quality of </w:t>
      </w:r>
      <w:r w:rsidRPr="00FF6E4C">
        <w:rPr>
          <w:rFonts w:ascii="Times New Roman" w:hAnsi="Times New Roman" w:cs="Times New Roman"/>
          <w:sz w:val="24"/>
          <w:szCs w:val="24"/>
        </w:rPr>
        <w:t>borrower</w:t>
      </w:r>
      <w:r w:rsidR="005878B7">
        <w:rPr>
          <w:rFonts w:ascii="Times New Roman" w:hAnsi="Times New Roman" w:cs="Times New Roman"/>
          <w:sz w:val="24"/>
          <w:szCs w:val="24"/>
        </w:rPr>
        <w:t>s</w:t>
      </w:r>
      <w:r w:rsidRPr="00FF6E4C">
        <w:rPr>
          <w:rFonts w:ascii="Times New Roman" w:hAnsi="Times New Roman" w:cs="Times New Roman"/>
          <w:sz w:val="24"/>
          <w:szCs w:val="24"/>
        </w:rPr>
        <w:t>. Since soft information is not easily observable or quantifiable, it is difficult for loan officers to transfer the information to agents in the other areas in the bank (Stein 2002). Financial economists argue that this may result in an agency problem, whereby the loan officers, who make loan approval decisions on behalf of the bank’s interests, shirk off responsibilities to tho</w:t>
      </w:r>
      <w:r w:rsidR="005878B7">
        <w:rPr>
          <w:rFonts w:ascii="Times New Roman" w:hAnsi="Times New Roman" w:cs="Times New Roman"/>
          <w:sz w:val="24"/>
          <w:szCs w:val="24"/>
        </w:rPr>
        <w:t>roughly evaluate and monitor</w:t>
      </w:r>
      <w:r w:rsidRPr="00FF6E4C">
        <w:rPr>
          <w:rFonts w:ascii="Times New Roman" w:hAnsi="Times New Roman" w:cs="Times New Roman"/>
          <w:sz w:val="24"/>
          <w:szCs w:val="24"/>
        </w:rPr>
        <w:t xml:space="preserve"> loans </w:t>
      </w:r>
      <w:r w:rsidR="004020B4" w:rsidRPr="00FF6E4C">
        <w:rPr>
          <w:rFonts w:ascii="Times New Roman" w:hAnsi="Times New Roman" w:cs="Times New Roman"/>
          <w:sz w:val="24"/>
          <w:szCs w:val="24"/>
        </w:rPr>
        <w:t>due to</w:t>
      </w:r>
      <w:r w:rsidRPr="00FF6E4C">
        <w:rPr>
          <w:rFonts w:ascii="Times New Roman" w:hAnsi="Times New Roman" w:cs="Times New Roman"/>
          <w:sz w:val="24"/>
          <w:szCs w:val="24"/>
        </w:rPr>
        <w:t xml:space="preserve"> their disutility for activities that require efforts (Berger and Udell 2002).</w:t>
      </w:r>
    </w:p>
    <w:p w14:paraId="2D28AB22" w14:textId="4021DBE1" w:rsidR="00F05222" w:rsidRPr="00B26F23" w:rsidRDefault="00F05222" w:rsidP="00C86986">
      <w:pPr>
        <w:pStyle w:val="ListParagraph"/>
        <w:numPr>
          <w:ilvl w:val="0"/>
          <w:numId w:val="13"/>
        </w:numPr>
        <w:spacing w:line="480" w:lineRule="auto"/>
        <w:outlineLvl w:val="0"/>
        <w:rPr>
          <w:rFonts w:ascii="Times New Roman" w:hAnsi="Times New Roman" w:cs="Times New Roman"/>
          <w:b/>
          <w:smallCaps/>
          <w:sz w:val="24"/>
          <w:szCs w:val="24"/>
        </w:rPr>
      </w:pPr>
      <w:bookmarkStart w:id="7" w:name="_Toc385419058"/>
      <w:r w:rsidRPr="00B26F23">
        <w:rPr>
          <w:rFonts w:ascii="Times New Roman" w:hAnsi="Times New Roman" w:cs="Times New Roman"/>
          <w:b/>
          <w:smallCaps/>
          <w:sz w:val="24"/>
          <w:szCs w:val="24"/>
        </w:rPr>
        <w:t>Empirical Framework</w:t>
      </w:r>
      <w:bookmarkEnd w:id="7"/>
    </w:p>
    <w:p w14:paraId="0C39FFBC" w14:textId="2FDB069D" w:rsidR="00A61FA0" w:rsidRPr="00FF6E4C" w:rsidRDefault="00B02D76" w:rsidP="00214084">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 xml:space="preserve">In this paper, I use </w:t>
      </w:r>
      <w:r w:rsidR="008375BF">
        <w:rPr>
          <w:rFonts w:ascii="Times New Roman" w:hAnsi="Times New Roman" w:cs="Times New Roman"/>
          <w:sz w:val="24"/>
          <w:szCs w:val="24"/>
        </w:rPr>
        <w:t xml:space="preserve">three </w:t>
      </w:r>
      <w:r w:rsidRPr="00FF6E4C">
        <w:rPr>
          <w:rFonts w:ascii="Times New Roman" w:hAnsi="Times New Roman" w:cs="Times New Roman"/>
          <w:sz w:val="24"/>
          <w:szCs w:val="24"/>
        </w:rPr>
        <w:t>regression models to</w:t>
      </w:r>
      <w:r w:rsidR="00A61FA0" w:rsidRPr="00FF6E4C">
        <w:rPr>
          <w:rFonts w:ascii="Times New Roman" w:hAnsi="Times New Roman" w:cs="Times New Roman"/>
          <w:sz w:val="24"/>
          <w:szCs w:val="24"/>
        </w:rPr>
        <w:t xml:space="preserve"> gauge the strength of relationships between borrowers and lenders.</w:t>
      </w:r>
      <w:r w:rsidR="00A13893" w:rsidRPr="00FF6E4C">
        <w:rPr>
          <w:rStyle w:val="FootnoteReference"/>
          <w:rFonts w:ascii="Times New Roman" w:hAnsi="Times New Roman" w:cs="Times New Roman"/>
          <w:sz w:val="24"/>
          <w:szCs w:val="24"/>
        </w:rPr>
        <w:footnoteReference w:id="4"/>
      </w:r>
      <w:r w:rsidR="00A61FA0" w:rsidRPr="00FF6E4C">
        <w:rPr>
          <w:rFonts w:ascii="Times New Roman" w:hAnsi="Times New Roman" w:cs="Times New Roman"/>
          <w:sz w:val="24"/>
          <w:szCs w:val="24"/>
        </w:rPr>
        <w:t xml:space="preserve"> My first model examines the effect of firm, owner, and lender characteristics on the length of relationship</w:t>
      </w:r>
      <w:r w:rsidR="005E0FAC" w:rsidRPr="00FF6E4C">
        <w:rPr>
          <w:rFonts w:ascii="Times New Roman" w:hAnsi="Times New Roman" w:cs="Times New Roman"/>
          <w:sz w:val="24"/>
          <w:szCs w:val="24"/>
        </w:rPr>
        <w:t xml:space="preserve"> using a cross-sectional Ordinary Least Squares (OLS)</w:t>
      </w:r>
      <w:r w:rsidR="00876237" w:rsidRPr="00FF6E4C">
        <w:rPr>
          <w:rFonts w:ascii="Times New Roman" w:hAnsi="Times New Roman" w:cs="Times New Roman"/>
          <w:sz w:val="24"/>
          <w:szCs w:val="24"/>
        </w:rPr>
        <w:t xml:space="preserve"> regression</w:t>
      </w:r>
      <w:r w:rsidR="00CE770C">
        <w:rPr>
          <w:rFonts w:ascii="Times New Roman" w:hAnsi="Times New Roman" w:cs="Times New Roman"/>
          <w:sz w:val="24"/>
          <w:szCs w:val="24"/>
        </w:rPr>
        <w:t>. Multiple variation</w:t>
      </w:r>
      <w:r w:rsidR="00752717">
        <w:rPr>
          <w:rFonts w:ascii="Times New Roman" w:hAnsi="Times New Roman" w:cs="Times New Roman"/>
          <w:sz w:val="24"/>
          <w:szCs w:val="24"/>
        </w:rPr>
        <w:t>s of the regression are</w:t>
      </w:r>
      <w:r w:rsidR="00711AE3">
        <w:rPr>
          <w:rFonts w:ascii="Times New Roman" w:hAnsi="Times New Roman" w:cs="Times New Roman"/>
          <w:sz w:val="24"/>
          <w:szCs w:val="24"/>
        </w:rPr>
        <w:t xml:space="preserve"> created</w:t>
      </w:r>
      <w:r w:rsidR="00CE770C">
        <w:rPr>
          <w:rFonts w:ascii="Times New Roman" w:hAnsi="Times New Roman" w:cs="Times New Roman"/>
          <w:sz w:val="24"/>
          <w:szCs w:val="24"/>
        </w:rPr>
        <w:t xml:space="preserve"> to </w:t>
      </w:r>
      <w:r w:rsidR="00711AE3">
        <w:rPr>
          <w:rFonts w:ascii="Times New Roman" w:hAnsi="Times New Roman" w:cs="Times New Roman"/>
          <w:sz w:val="24"/>
          <w:szCs w:val="24"/>
        </w:rPr>
        <w:t xml:space="preserve">isolate </w:t>
      </w:r>
      <w:r w:rsidR="00CE770C">
        <w:rPr>
          <w:rFonts w:ascii="Times New Roman" w:hAnsi="Times New Roman" w:cs="Times New Roman"/>
          <w:sz w:val="24"/>
          <w:szCs w:val="24"/>
        </w:rPr>
        <w:t>the impact</w:t>
      </w:r>
      <w:r w:rsidR="00711AE3">
        <w:rPr>
          <w:rFonts w:ascii="Times New Roman" w:hAnsi="Times New Roman" w:cs="Times New Roman"/>
          <w:sz w:val="24"/>
          <w:szCs w:val="24"/>
        </w:rPr>
        <w:t>s</w:t>
      </w:r>
      <w:r w:rsidR="00CE770C">
        <w:rPr>
          <w:rFonts w:ascii="Times New Roman" w:hAnsi="Times New Roman" w:cs="Times New Roman"/>
          <w:sz w:val="24"/>
          <w:szCs w:val="24"/>
        </w:rPr>
        <w:t xml:space="preserve"> of the interaction variables and the</w:t>
      </w:r>
      <w:r w:rsidR="00DE4CB7">
        <w:rPr>
          <w:rFonts w:ascii="Times New Roman" w:hAnsi="Times New Roman" w:cs="Times New Roman"/>
          <w:sz w:val="24"/>
          <w:szCs w:val="24"/>
        </w:rPr>
        <w:t xml:space="preserve"> owner’s age variable</w:t>
      </w:r>
      <w:r w:rsidR="00711AE3">
        <w:rPr>
          <w:rFonts w:ascii="Times New Roman" w:hAnsi="Times New Roman" w:cs="Times New Roman"/>
          <w:sz w:val="24"/>
          <w:szCs w:val="24"/>
        </w:rPr>
        <w:t>.</w:t>
      </w:r>
      <w:r w:rsidR="00711AE3">
        <w:rPr>
          <w:rStyle w:val="FootnoteReference"/>
          <w:rFonts w:ascii="Times New Roman" w:hAnsi="Times New Roman" w:cs="Times New Roman"/>
          <w:sz w:val="24"/>
          <w:szCs w:val="24"/>
        </w:rPr>
        <w:footnoteReference w:id="5"/>
      </w:r>
      <w:r w:rsidR="00711AE3">
        <w:rPr>
          <w:rFonts w:ascii="Times New Roman" w:hAnsi="Times New Roman" w:cs="Times New Roman"/>
          <w:sz w:val="24"/>
          <w:szCs w:val="24"/>
        </w:rPr>
        <w:t xml:space="preserve"> The latter was done to check the impact of the mechanical association between</w:t>
      </w:r>
      <w:r w:rsidR="00DE4CB7">
        <w:rPr>
          <w:rFonts w:ascii="Times New Roman" w:hAnsi="Times New Roman" w:cs="Times New Roman"/>
          <w:sz w:val="24"/>
          <w:szCs w:val="24"/>
        </w:rPr>
        <w:t xml:space="preserve"> </w:t>
      </w:r>
      <w:r w:rsidR="00711AE3">
        <w:rPr>
          <w:rFonts w:ascii="Times New Roman" w:hAnsi="Times New Roman" w:cs="Times New Roman"/>
          <w:sz w:val="24"/>
          <w:szCs w:val="24"/>
        </w:rPr>
        <w:t xml:space="preserve">the </w:t>
      </w:r>
      <w:r w:rsidR="00DE4CB7">
        <w:rPr>
          <w:rFonts w:ascii="Times New Roman" w:hAnsi="Times New Roman" w:cs="Times New Roman"/>
          <w:sz w:val="24"/>
          <w:szCs w:val="24"/>
        </w:rPr>
        <w:t>length of relationship and age in years</w:t>
      </w:r>
      <w:r w:rsidR="0083761F">
        <w:rPr>
          <w:rFonts w:ascii="Times New Roman" w:hAnsi="Times New Roman" w:cs="Times New Roman"/>
          <w:sz w:val="24"/>
          <w:szCs w:val="24"/>
        </w:rPr>
        <w:t>:</w:t>
      </w:r>
    </w:p>
    <w:p w14:paraId="2814949B" w14:textId="30540ED6" w:rsidR="00A61FA0" w:rsidRPr="00FF6E4C" w:rsidRDefault="00486473" w:rsidP="00412B35">
      <w:pPr>
        <w:ind w:firstLine="720"/>
        <w:rPr>
          <w:rFonts w:ascii="Times New Roman" w:hAnsi="Times New Roman" w:cs="Times New Roman"/>
          <w:i/>
          <w:sz w:val="24"/>
          <w:szCs w:val="24"/>
        </w:rPr>
      </w:pPr>
      <w:r>
        <w:rPr>
          <w:rFonts w:ascii="Times New Roman" w:hAnsi="Times New Roman" w:cs="Times New Roman"/>
          <w:i/>
          <w:sz w:val="24"/>
          <w:szCs w:val="24"/>
        </w:rPr>
        <w:br w:type="page"/>
      </w:r>
      <w:r w:rsidR="00975F4D" w:rsidRPr="00FF6E4C">
        <w:rPr>
          <w:rFonts w:ascii="Times New Roman" w:hAnsi="Times New Roman" w:cs="Times New Roman"/>
          <w:i/>
          <w:sz w:val="24"/>
          <w:szCs w:val="24"/>
        </w:rPr>
        <w:t>Leng</w:t>
      </w:r>
      <w:r w:rsidR="00A61FA0" w:rsidRPr="00FF6E4C">
        <w:rPr>
          <w:rFonts w:ascii="Times New Roman" w:hAnsi="Times New Roman" w:cs="Times New Roman"/>
          <w:i/>
          <w:sz w:val="24"/>
          <w:szCs w:val="24"/>
        </w:rPr>
        <w:t xml:space="preserve">th of </w:t>
      </w:r>
      <w:r w:rsidR="00B05B45" w:rsidRPr="00FF6E4C">
        <w:rPr>
          <w:rFonts w:ascii="Times New Roman" w:hAnsi="Times New Roman" w:cs="Times New Roman"/>
          <w:i/>
          <w:sz w:val="24"/>
          <w:szCs w:val="24"/>
        </w:rPr>
        <w:t>r</w:t>
      </w:r>
      <w:r w:rsidR="00A61FA0" w:rsidRPr="00FF6E4C">
        <w:rPr>
          <w:rFonts w:ascii="Times New Roman" w:hAnsi="Times New Roman" w:cs="Times New Roman"/>
          <w:i/>
          <w:sz w:val="24"/>
          <w:szCs w:val="24"/>
        </w:rPr>
        <w:t>elationship</w:t>
      </w:r>
      <w:r w:rsidR="00975F4D" w:rsidRPr="00FF6E4C">
        <w:rPr>
          <w:rFonts w:ascii="Times New Roman" w:hAnsi="Times New Roman" w:cs="Times New Roman"/>
          <w:i/>
          <w:sz w:val="24"/>
          <w:szCs w:val="24"/>
        </w:rPr>
        <w:t xml:space="preserve"> (in months)</w:t>
      </w:r>
      <w:r w:rsidR="00412B35">
        <w:rPr>
          <w:rStyle w:val="FootnoteReference"/>
          <w:rFonts w:ascii="Times New Roman" w:hAnsi="Times New Roman" w:cs="Times New Roman"/>
          <w:i/>
          <w:sz w:val="24"/>
          <w:szCs w:val="24"/>
        </w:rPr>
        <w:footnoteReference w:id="6"/>
      </w:r>
    </w:p>
    <w:p w14:paraId="3895D8D3" w14:textId="5CE74389" w:rsidR="00A61FA0" w:rsidRPr="00FF6E4C" w:rsidRDefault="00A61FA0" w:rsidP="00486473">
      <w:pPr>
        <w:spacing w:line="240" w:lineRule="auto"/>
        <w:ind w:firstLine="720"/>
        <w:rPr>
          <w:rFonts w:ascii="Times New Roman" w:hAnsi="Times New Roman" w:cs="Times New Roman"/>
          <w:i/>
          <w:sz w:val="24"/>
          <w:szCs w:val="24"/>
        </w:rPr>
      </w:pPr>
      <w:r w:rsidRPr="00FF6E4C">
        <w:rPr>
          <w:rFonts w:ascii="Times New Roman" w:hAnsi="Times New Roman" w:cs="Times New Roman"/>
          <w:sz w:val="24"/>
          <w:szCs w:val="24"/>
        </w:rPr>
        <w:tab/>
        <w:t xml:space="preserve">= </w:t>
      </w:r>
      <w:r w:rsidRPr="00FF6E4C">
        <w:rPr>
          <w:rFonts w:ascii="Times New Roman" w:hAnsi="Times New Roman" w:cs="Times New Roman"/>
          <w:i/>
          <w:sz w:val="24"/>
          <w:szCs w:val="24"/>
        </w:rPr>
        <w:t>β</w:t>
      </w:r>
      <w:r w:rsidRPr="00FF6E4C">
        <w:rPr>
          <w:rFonts w:ascii="Times New Roman" w:hAnsi="Times New Roman" w:cs="Times New Roman"/>
          <w:i/>
          <w:sz w:val="24"/>
          <w:szCs w:val="24"/>
          <w:vertAlign w:val="subscript"/>
        </w:rPr>
        <w:t>0</w:t>
      </w:r>
      <w:r w:rsidRPr="00FF6E4C">
        <w:rPr>
          <w:rFonts w:ascii="Times New Roman" w:hAnsi="Times New Roman" w:cs="Times New Roman"/>
          <w:i/>
          <w:sz w:val="24"/>
          <w:szCs w:val="24"/>
        </w:rPr>
        <w:t xml:space="preserve"> + β</w:t>
      </w:r>
      <w:r w:rsidRPr="00FF6E4C">
        <w:rPr>
          <w:rFonts w:ascii="Times New Roman" w:hAnsi="Times New Roman" w:cs="Times New Roman"/>
          <w:i/>
          <w:sz w:val="24"/>
          <w:szCs w:val="24"/>
          <w:vertAlign w:val="subscript"/>
        </w:rPr>
        <w:t xml:space="preserve">1 </w:t>
      </w:r>
      <w:r w:rsidR="00B05B45" w:rsidRPr="00FF6E4C">
        <w:rPr>
          <w:rFonts w:ascii="Times New Roman" w:hAnsi="Times New Roman" w:cs="Times New Roman"/>
          <w:i/>
          <w:sz w:val="24"/>
          <w:szCs w:val="24"/>
        </w:rPr>
        <w:t>Firm c</w:t>
      </w:r>
      <w:r w:rsidRPr="00FF6E4C">
        <w:rPr>
          <w:rFonts w:ascii="Times New Roman" w:hAnsi="Times New Roman" w:cs="Times New Roman"/>
          <w:i/>
          <w:sz w:val="24"/>
          <w:szCs w:val="24"/>
        </w:rPr>
        <w:t>haracteristics</w:t>
      </w:r>
      <w:r w:rsidR="00BD19D9">
        <w:rPr>
          <w:rFonts w:ascii="Times New Roman" w:hAnsi="Times New Roman" w:cs="Times New Roman"/>
          <w:i/>
          <w:sz w:val="24"/>
          <w:szCs w:val="24"/>
        </w:rPr>
        <w:t xml:space="preserve"> +</w:t>
      </w:r>
      <w:r w:rsidR="00BD19D9" w:rsidRPr="00FF6E4C">
        <w:rPr>
          <w:rFonts w:ascii="Times New Roman" w:hAnsi="Times New Roman" w:cs="Times New Roman"/>
          <w:i/>
          <w:sz w:val="24"/>
          <w:szCs w:val="24"/>
        </w:rPr>
        <w:t>β</w:t>
      </w:r>
      <w:r w:rsidR="00BD19D9">
        <w:rPr>
          <w:rFonts w:ascii="Times New Roman" w:hAnsi="Times New Roman" w:cs="Times New Roman"/>
          <w:i/>
          <w:sz w:val="24"/>
          <w:szCs w:val="24"/>
          <w:vertAlign w:val="subscript"/>
        </w:rPr>
        <w:t>2</w:t>
      </w:r>
      <w:r w:rsidR="00BD19D9" w:rsidRPr="00FF6E4C">
        <w:rPr>
          <w:rFonts w:ascii="Times New Roman" w:hAnsi="Times New Roman" w:cs="Times New Roman"/>
          <w:i/>
          <w:sz w:val="24"/>
          <w:szCs w:val="24"/>
        </w:rPr>
        <w:t xml:space="preserve"> Firm owner characteristics</w:t>
      </w:r>
    </w:p>
    <w:p w14:paraId="67ABDA4F" w14:textId="11AE1D34" w:rsidR="00A61FA0" w:rsidRPr="00FF6E4C" w:rsidRDefault="00A61FA0" w:rsidP="00975F4D">
      <w:pPr>
        <w:spacing w:line="480" w:lineRule="auto"/>
        <w:ind w:firstLine="720"/>
        <w:rPr>
          <w:rFonts w:ascii="Times New Roman" w:hAnsi="Times New Roman" w:cs="Times New Roman"/>
          <w:i/>
          <w:sz w:val="24"/>
          <w:szCs w:val="24"/>
        </w:rPr>
      </w:pPr>
      <w:r w:rsidRPr="00FF6E4C">
        <w:rPr>
          <w:rFonts w:ascii="Times New Roman" w:hAnsi="Times New Roman" w:cs="Times New Roman"/>
          <w:i/>
          <w:sz w:val="24"/>
          <w:szCs w:val="24"/>
        </w:rPr>
        <w:tab/>
      </w:r>
      <w:r w:rsidR="00BD19D9">
        <w:rPr>
          <w:rFonts w:ascii="Times New Roman" w:hAnsi="Times New Roman" w:cs="Times New Roman"/>
          <w:i/>
          <w:sz w:val="24"/>
          <w:szCs w:val="24"/>
        </w:rPr>
        <w:t xml:space="preserve">+ </w:t>
      </w:r>
      <w:r w:rsidRPr="00FF6E4C">
        <w:rPr>
          <w:rFonts w:ascii="Times New Roman" w:hAnsi="Times New Roman" w:cs="Times New Roman"/>
          <w:i/>
          <w:sz w:val="24"/>
          <w:szCs w:val="24"/>
        </w:rPr>
        <w:t>β</w:t>
      </w:r>
      <w:r w:rsidR="00BD19D9">
        <w:rPr>
          <w:rFonts w:ascii="Times New Roman" w:hAnsi="Times New Roman" w:cs="Times New Roman"/>
          <w:i/>
          <w:sz w:val="24"/>
          <w:szCs w:val="24"/>
          <w:vertAlign w:val="subscript"/>
        </w:rPr>
        <w:t>3</w:t>
      </w:r>
      <w:r w:rsidR="00B05B45" w:rsidRPr="00FF6E4C">
        <w:rPr>
          <w:rFonts w:ascii="Times New Roman" w:hAnsi="Times New Roman" w:cs="Times New Roman"/>
          <w:i/>
          <w:sz w:val="24"/>
          <w:szCs w:val="24"/>
        </w:rPr>
        <w:t xml:space="preserve"> Lender c</w:t>
      </w:r>
      <w:r w:rsidRPr="00FF6E4C">
        <w:rPr>
          <w:rFonts w:ascii="Times New Roman" w:hAnsi="Times New Roman" w:cs="Times New Roman"/>
          <w:i/>
          <w:sz w:val="24"/>
          <w:szCs w:val="24"/>
        </w:rPr>
        <w:t>haracteristics + ε</w:t>
      </w:r>
    </w:p>
    <w:p w14:paraId="46E309BA" w14:textId="5A628D14" w:rsidR="00876237" w:rsidRPr="00FF6E4C" w:rsidRDefault="00876237" w:rsidP="00876237">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 xml:space="preserve">My second model is a logit regression model that uses the indicator for exclusivity as the dependent variable. </w:t>
      </w:r>
      <w:r w:rsidR="0094465F">
        <w:rPr>
          <w:rFonts w:ascii="Times New Roman" w:hAnsi="Times New Roman" w:cs="Times New Roman"/>
          <w:sz w:val="24"/>
          <w:szCs w:val="24"/>
        </w:rPr>
        <w:t>Researchers</w:t>
      </w:r>
      <w:r w:rsidR="00DE4CB7" w:rsidRPr="00FF6E4C">
        <w:rPr>
          <w:rFonts w:ascii="Times New Roman" w:hAnsi="Times New Roman" w:cs="Times New Roman"/>
          <w:sz w:val="24"/>
          <w:szCs w:val="24"/>
        </w:rPr>
        <w:t xml:space="preserve"> have previously used </w:t>
      </w:r>
      <w:r w:rsidR="00752717">
        <w:rPr>
          <w:rFonts w:ascii="Times New Roman" w:hAnsi="Times New Roman" w:cs="Times New Roman"/>
          <w:sz w:val="24"/>
          <w:szCs w:val="24"/>
        </w:rPr>
        <w:t>the</w:t>
      </w:r>
      <w:r w:rsidR="008375BF">
        <w:rPr>
          <w:rFonts w:ascii="Times New Roman" w:hAnsi="Times New Roman" w:cs="Times New Roman"/>
          <w:sz w:val="24"/>
          <w:szCs w:val="24"/>
        </w:rPr>
        <w:t xml:space="preserve"> number of institutions a firm deals with</w:t>
      </w:r>
      <w:r w:rsidR="00DE4CB7" w:rsidRPr="00FF6E4C">
        <w:rPr>
          <w:rFonts w:ascii="Times New Roman" w:hAnsi="Times New Roman" w:cs="Times New Roman"/>
          <w:sz w:val="24"/>
          <w:szCs w:val="24"/>
        </w:rPr>
        <w:t xml:space="preserve"> to create a</w:t>
      </w:r>
      <w:r w:rsidR="0094465F">
        <w:rPr>
          <w:rFonts w:ascii="Times New Roman" w:hAnsi="Times New Roman" w:cs="Times New Roman"/>
          <w:sz w:val="24"/>
          <w:szCs w:val="24"/>
        </w:rPr>
        <w:t xml:space="preserve">n indicator </w:t>
      </w:r>
      <w:r w:rsidR="00DE4CB7">
        <w:rPr>
          <w:rFonts w:ascii="Times New Roman" w:hAnsi="Times New Roman" w:cs="Times New Roman"/>
          <w:sz w:val="24"/>
          <w:szCs w:val="24"/>
        </w:rPr>
        <w:t xml:space="preserve">for </w:t>
      </w:r>
      <w:r w:rsidR="0094465F">
        <w:rPr>
          <w:rFonts w:ascii="Times New Roman" w:hAnsi="Times New Roman" w:cs="Times New Roman"/>
          <w:sz w:val="24"/>
          <w:szCs w:val="24"/>
        </w:rPr>
        <w:t>firms that maintain exclusive relationships</w:t>
      </w:r>
      <w:r w:rsidR="00752717">
        <w:rPr>
          <w:rFonts w:ascii="Times New Roman" w:hAnsi="Times New Roman" w:cs="Times New Roman"/>
          <w:sz w:val="24"/>
          <w:szCs w:val="24"/>
        </w:rPr>
        <w:t xml:space="preserve"> (</w:t>
      </w:r>
      <w:r w:rsidR="008375BF">
        <w:rPr>
          <w:rFonts w:ascii="Times New Roman" w:hAnsi="Times New Roman" w:cs="Times New Roman"/>
          <w:sz w:val="24"/>
          <w:szCs w:val="24"/>
        </w:rPr>
        <w:t>1 for firms dealing with one institution and 0 for more than one</w:t>
      </w:r>
      <w:r w:rsidR="00752717">
        <w:rPr>
          <w:rFonts w:ascii="Times New Roman" w:hAnsi="Times New Roman" w:cs="Times New Roman"/>
          <w:sz w:val="24"/>
          <w:szCs w:val="24"/>
        </w:rPr>
        <w:t>)</w:t>
      </w:r>
      <w:r w:rsidR="008375BF">
        <w:rPr>
          <w:rFonts w:ascii="Times New Roman" w:hAnsi="Times New Roman" w:cs="Times New Roman"/>
          <w:sz w:val="24"/>
          <w:szCs w:val="24"/>
        </w:rPr>
        <w:t xml:space="preserve">. They then </w:t>
      </w:r>
      <w:r w:rsidR="0094465F">
        <w:rPr>
          <w:rFonts w:ascii="Times New Roman" w:hAnsi="Times New Roman" w:cs="Times New Roman"/>
          <w:sz w:val="24"/>
          <w:szCs w:val="24"/>
        </w:rPr>
        <w:t xml:space="preserve">used </w:t>
      </w:r>
      <w:r w:rsidR="008375BF">
        <w:rPr>
          <w:rFonts w:ascii="Times New Roman" w:hAnsi="Times New Roman" w:cs="Times New Roman"/>
          <w:sz w:val="24"/>
          <w:szCs w:val="24"/>
        </w:rPr>
        <w:t xml:space="preserve">this binary variable </w:t>
      </w:r>
      <w:r w:rsidR="0094465F">
        <w:rPr>
          <w:rFonts w:ascii="Times New Roman" w:hAnsi="Times New Roman" w:cs="Times New Roman"/>
          <w:sz w:val="24"/>
          <w:szCs w:val="24"/>
        </w:rPr>
        <w:t xml:space="preserve">to </w:t>
      </w:r>
      <w:r w:rsidR="00DE4CB7" w:rsidRPr="00FF6E4C">
        <w:rPr>
          <w:rFonts w:ascii="Times New Roman" w:hAnsi="Times New Roman" w:cs="Times New Roman"/>
          <w:sz w:val="24"/>
          <w:szCs w:val="24"/>
        </w:rPr>
        <w:t xml:space="preserve">conduct either a logit or probit regression. </w:t>
      </w:r>
      <w:r w:rsidR="008375BF">
        <w:rPr>
          <w:rFonts w:ascii="Times New Roman" w:hAnsi="Times New Roman" w:cs="Times New Roman"/>
          <w:sz w:val="24"/>
          <w:szCs w:val="24"/>
        </w:rPr>
        <w:t xml:space="preserve">In my second regression, I will use the logit model and present the results </w:t>
      </w:r>
      <w:r w:rsidR="00725745">
        <w:rPr>
          <w:rFonts w:ascii="Times New Roman" w:hAnsi="Times New Roman" w:cs="Times New Roman"/>
          <w:sz w:val="24"/>
          <w:szCs w:val="24"/>
        </w:rPr>
        <w:t>as odds ratios, which are simply obtained by ex</w:t>
      </w:r>
      <w:r w:rsidR="0083761F">
        <w:rPr>
          <w:rFonts w:ascii="Times New Roman" w:hAnsi="Times New Roman" w:cs="Times New Roman"/>
          <w:sz w:val="24"/>
          <w:szCs w:val="24"/>
        </w:rPr>
        <w:t xml:space="preserve">ponentiating the original </w:t>
      </w:r>
      <w:r w:rsidR="00725745">
        <w:rPr>
          <w:rFonts w:ascii="Times New Roman" w:hAnsi="Times New Roman" w:cs="Times New Roman"/>
          <w:sz w:val="24"/>
          <w:szCs w:val="24"/>
        </w:rPr>
        <w:t xml:space="preserve">coefficients. </w:t>
      </w:r>
      <w:r w:rsidR="0016243B">
        <w:rPr>
          <w:rFonts w:ascii="Times New Roman" w:hAnsi="Times New Roman" w:cs="Times New Roman"/>
          <w:sz w:val="24"/>
          <w:szCs w:val="24"/>
        </w:rPr>
        <w:t xml:space="preserve">In terms of interpreting the results, an odds ratio greater than 1 </w:t>
      </w:r>
      <w:r w:rsidR="008375BF">
        <w:rPr>
          <w:rFonts w:ascii="Times New Roman" w:hAnsi="Times New Roman" w:cs="Times New Roman"/>
          <w:sz w:val="24"/>
          <w:szCs w:val="24"/>
        </w:rPr>
        <w:t xml:space="preserve">can be interpreted as having a positive effect, </w:t>
      </w:r>
      <w:r w:rsidR="0016243B">
        <w:rPr>
          <w:rFonts w:ascii="Times New Roman" w:hAnsi="Times New Roman" w:cs="Times New Roman"/>
          <w:sz w:val="24"/>
          <w:szCs w:val="24"/>
        </w:rPr>
        <w:t>equivalent to a positive coefficient in a standard logit regression</w:t>
      </w:r>
      <w:r w:rsidR="008375BF">
        <w:rPr>
          <w:rFonts w:ascii="Times New Roman" w:hAnsi="Times New Roman" w:cs="Times New Roman"/>
          <w:sz w:val="24"/>
          <w:szCs w:val="24"/>
        </w:rPr>
        <w:t xml:space="preserve">. Conversely, </w:t>
      </w:r>
      <w:r w:rsidR="0016243B">
        <w:rPr>
          <w:rFonts w:ascii="Times New Roman" w:hAnsi="Times New Roman" w:cs="Times New Roman"/>
          <w:sz w:val="24"/>
          <w:szCs w:val="24"/>
        </w:rPr>
        <w:t>an odds ratio smaller than 1 can be interpreted as</w:t>
      </w:r>
      <w:r w:rsidR="0083761F">
        <w:rPr>
          <w:rFonts w:ascii="Times New Roman" w:hAnsi="Times New Roman" w:cs="Times New Roman"/>
          <w:sz w:val="24"/>
          <w:szCs w:val="24"/>
        </w:rPr>
        <w:t xml:space="preserve"> having a negative coefficient:</w:t>
      </w:r>
    </w:p>
    <w:p w14:paraId="0EF8F62C" w14:textId="24E746A4" w:rsidR="00B05B45" w:rsidRPr="00FF6E4C" w:rsidRDefault="00B05B45" w:rsidP="00486473">
      <w:pPr>
        <w:spacing w:line="240" w:lineRule="auto"/>
        <w:ind w:firstLine="720"/>
        <w:rPr>
          <w:rFonts w:ascii="Times New Roman" w:hAnsi="Times New Roman" w:cs="Times New Roman"/>
          <w:i/>
          <w:sz w:val="24"/>
          <w:szCs w:val="24"/>
        </w:rPr>
      </w:pPr>
      <w:r w:rsidRPr="00FF6E4C">
        <w:rPr>
          <w:rFonts w:ascii="Times New Roman" w:hAnsi="Times New Roman" w:cs="Times New Roman"/>
          <w:i/>
          <w:sz w:val="24"/>
          <w:szCs w:val="24"/>
        </w:rPr>
        <w:t>Probability of firm being in exclusive relationship</w:t>
      </w:r>
      <w:r w:rsidR="00412B35">
        <w:rPr>
          <w:rStyle w:val="FootnoteReference"/>
          <w:rFonts w:ascii="Times New Roman" w:hAnsi="Times New Roman" w:cs="Times New Roman"/>
          <w:i/>
          <w:sz w:val="24"/>
          <w:szCs w:val="24"/>
        </w:rPr>
        <w:footnoteReference w:id="7"/>
      </w:r>
    </w:p>
    <w:p w14:paraId="7A164551" w14:textId="77777777" w:rsidR="00BD19D9" w:rsidRPr="00FF6E4C" w:rsidRDefault="00BD19D9" w:rsidP="00BD19D9">
      <w:pPr>
        <w:spacing w:line="240" w:lineRule="auto"/>
        <w:ind w:firstLine="720"/>
        <w:rPr>
          <w:rFonts w:ascii="Times New Roman" w:hAnsi="Times New Roman" w:cs="Times New Roman"/>
          <w:i/>
          <w:sz w:val="24"/>
          <w:szCs w:val="24"/>
        </w:rPr>
      </w:pPr>
      <w:r w:rsidRPr="00FF6E4C">
        <w:rPr>
          <w:rFonts w:ascii="Times New Roman" w:hAnsi="Times New Roman" w:cs="Times New Roman"/>
          <w:sz w:val="24"/>
          <w:szCs w:val="24"/>
        </w:rPr>
        <w:tab/>
        <w:t xml:space="preserve">= </w:t>
      </w:r>
      <w:r w:rsidRPr="00FF6E4C">
        <w:rPr>
          <w:rFonts w:ascii="Times New Roman" w:hAnsi="Times New Roman" w:cs="Times New Roman"/>
          <w:i/>
          <w:sz w:val="24"/>
          <w:szCs w:val="24"/>
        </w:rPr>
        <w:t>β</w:t>
      </w:r>
      <w:r w:rsidRPr="00FF6E4C">
        <w:rPr>
          <w:rFonts w:ascii="Times New Roman" w:hAnsi="Times New Roman" w:cs="Times New Roman"/>
          <w:i/>
          <w:sz w:val="24"/>
          <w:szCs w:val="24"/>
          <w:vertAlign w:val="subscript"/>
        </w:rPr>
        <w:t>0</w:t>
      </w:r>
      <w:r w:rsidRPr="00FF6E4C">
        <w:rPr>
          <w:rFonts w:ascii="Times New Roman" w:hAnsi="Times New Roman" w:cs="Times New Roman"/>
          <w:i/>
          <w:sz w:val="24"/>
          <w:szCs w:val="24"/>
        </w:rPr>
        <w:t xml:space="preserve"> + β</w:t>
      </w:r>
      <w:r w:rsidRPr="00FF6E4C">
        <w:rPr>
          <w:rFonts w:ascii="Times New Roman" w:hAnsi="Times New Roman" w:cs="Times New Roman"/>
          <w:i/>
          <w:sz w:val="24"/>
          <w:szCs w:val="24"/>
          <w:vertAlign w:val="subscript"/>
        </w:rPr>
        <w:t xml:space="preserve">1 </w:t>
      </w:r>
      <w:r w:rsidRPr="00FF6E4C">
        <w:rPr>
          <w:rFonts w:ascii="Times New Roman" w:hAnsi="Times New Roman" w:cs="Times New Roman"/>
          <w:i/>
          <w:sz w:val="24"/>
          <w:szCs w:val="24"/>
        </w:rPr>
        <w:t>Firm characteristics</w:t>
      </w:r>
      <w:r>
        <w:rPr>
          <w:rFonts w:ascii="Times New Roman" w:hAnsi="Times New Roman" w:cs="Times New Roman"/>
          <w:i/>
          <w:sz w:val="24"/>
          <w:szCs w:val="24"/>
        </w:rPr>
        <w:t xml:space="preserve"> +</w:t>
      </w:r>
      <w:r w:rsidRPr="00FF6E4C">
        <w:rPr>
          <w:rFonts w:ascii="Times New Roman" w:hAnsi="Times New Roman" w:cs="Times New Roman"/>
          <w:i/>
          <w:sz w:val="24"/>
          <w:szCs w:val="24"/>
        </w:rPr>
        <w:t>β</w:t>
      </w:r>
      <w:r>
        <w:rPr>
          <w:rFonts w:ascii="Times New Roman" w:hAnsi="Times New Roman" w:cs="Times New Roman"/>
          <w:i/>
          <w:sz w:val="24"/>
          <w:szCs w:val="24"/>
          <w:vertAlign w:val="subscript"/>
        </w:rPr>
        <w:t>2</w:t>
      </w:r>
      <w:r w:rsidRPr="00FF6E4C">
        <w:rPr>
          <w:rFonts w:ascii="Times New Roman" w:hAnsi="Times New Roman" w:cs="Times New Roman"/>
          <w:i/>
          <w:sz w:val="24"/>
          <w:szCs w:val="24"/>
        </w:rPr>
        <w:t xml:space="preserve"> Firm owner characteristics</w:t>
      </w:r>
    </w:p>
    <w:p w14:paraId="436E353B" w14:textId="0B770D3C" w:rsidR="00BD19D9" w:rsidRPr="00FF6E4C" w:rsidRDefault="00BD19D9" w:rsidP="00BD19D9">
      <w:pPr>
        <w:spacing w:line="480" w:lineRule="auto"/>
        <w:ind w:firstLine="720"/>
        <w:rPr>
          <w:rFonts w:ascii="Times New Roman" w:hAnsi="Times New Roman" w:cs="Times New Roman"/>
          <w:i/>
          <w:sz w:val="24"/>
          <w:szCs w:val="24"/>
        </w:rPr>
      </w:pPr>
      <w:r w:rsidRPr="00FF6E4C">
        <w:rPr>
          <w:rFonts w:ascii="Times New Roman" w:hAnsi="Times New Roman" w:cs="Times New Roman"/>
          <w:i/>
          <w:sz w:val="24"/>
          <w:szCs w:val="24"/>
        </w:rPr>
        <w:tab/>
      </w:r>
      <w:r>
        <w:rPr>
          <w:rFonts w:ascii="Times New Roman" w:hAnsi="Times New Roman" w:cs="Times New Roman"/>
          <w:i/>
          <w:sz w:val="24"/>
          <w:szCs w:val="24"/>
        </w:rPr>
        <w:t xml:space="preserve">+ </w:t>
      </w:r>
      <w:r w:rsidRPr="00FF6E4C">
        <w:rPr>
          <w:rFonts w:ascii="Times New Roman" w:hAnsi="Times New Roman" w:cs="Times New Roman"/>
          <w:i/>
          <w:sz w:val="24"/>
          <w:szCs w:val="24"/>
        </w:rPr>
        <w:t>β</w:t>
      </w:r>
      <w:r>
        <w:rPr>
          <w:rFonts w:ascii="Times New Roman" w:hAnsi="Times New Roman" w:cs="Times New Roman"/>
          <w:i/>
          <w:sz w:val="24"/>
          <w:szCs w:val="24"/>
          <w:vertAlign w:val="subscript"/>
        </w:rPr>
        <w:t>3</w:t>
      </w:r>
      <w:r w:rsidRPr="00FF6E4C">
        <w:rPr>
          <w:rFonts w:ascii="Times New Roman" w:hAnsi="Times New Roman" w:cs="Times New Roman"/>
          <w:i/>
          <w:sz w:val="24"/>
          <w:szCs w:val="24"/>
        </w:rPr>
        <w:t xml:space="preserve"> Lender characteristics + ε</w:t>
      </w:r>
    </w:p>
    <w:p w14:paraId="369569F6" w14:textId="1FA858D2" w:rsidR="0083761F" w:rsidRDefault="0083761F" w:rsidP="0083761F">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08375BF">
        <w:rPr>
          <w:rFonts w:ascii="Times New Roman" w:hAnsi="Times New Roman" w:cs="Times New Roman"/>
          <w:sz w:val="24"/>
          <w:szCs w:val="24"/>
        </w:rPr>
        <w:t xml:space="preserve"> </w:t>
      </w:r>
      <w:r w:rsidRPr="00FF6E4C">
        <w:rPr>
          <w:rFonts w:ascii="Times New Roman" w:hAnsi="Times New Roman" w:cs="Times New Roman"/>
          <w:sz w:val="24"/>
          <w:szCs w:val="24"/>
        </w:rPr>
        <w:t xml:space="preserve">creating a </w:t>
      </w:r>
      <w:r>
        <w:rPr>
          <w:rFonts w:ascii="Times New Roman" w:hAnsi="Times New Roman" w:cs="Times New Roman"/>
          <w:sz w:val="24"/>
          <w:szCs w:val="24"/>
        </w:rPr>
        <w:t xml:space="preserve">binary </w:t>
      </w:r>
      <w:r w:rsidRPr="00FF6E4C">
        <w:rPr>
          <w:rFonts w:ascii="Times New Roman" w:hAnsi="Times New Roman" w:cs="Times New Roman"/>
          <w:sz w:val="24"/>
          <w:szCs w:val="24"/>
        </w:rPr>
        <w:t xml:space="preserve">variable from </w:t>
      </w:r>
      <w:r>
        <w:rPr>
          <w:rFonts w:ascii="Times New Roman" w:hAnsi="Times New Roman" w:cs="Times New Roman"/>
          <w:sz w:val="24"/>
          <w:szCs w:val="24"/>
        </w:rPr>
        <w:t xml:space="preserve">a </w:t>
      </w:r>
      <w:r w:rsidRPr="00FF6E4C">
        <w:rPr>
          <w:rFonts w:ascii="Times New Roman" w:hAnsi="Times New Roman" w:cs="Times New Roman"/>
          <w:sz w:val="24"/>
          <w:szCs w:val="24"/>
        </w:rPr>
        <w:t xml:space="preserve">spectrum of data </w:t>
      </w:r>
      <w:r>
        <w:rPr>
          <w:rFonts w:ascii="Times New Roman" w:hAnsi="Times New Roman" w:cs="Times New Roman"/>
          <w:sz w:val="24"/>
          <w:szCs w:val="24"/>
        </w:rPr>
        <w:t xml:space="preserve">on number of institutions </w:t>
      </w:r>
      <w:r w:rsidR="00612825" w:rsidRPr="00FF6E4C">
        <w:rPr>
          <w:rFonts w:ascii="Times New Roman" w:hAnsi="Times New Roman" w:cs="Times New Roman"/>
          <w:sz w:val="24"/>
          <w:szCs w:val="24"/>
        </w:rPr>
        <w:t xml:space="preserve">may be </w:t>
      </w:r>
      <w:r w:rsidR="00F94370" w:rsidRPr="00FF6E4C">
        <w:rPr>
          <w:rFonts w:ascii="Times New Roman" w:hAnsi="Times New Roman" w:cs="Times New Roman"/>
          <w:sz w:val="24"/>
          <w:szCs w:val="24"/>
        </w:rPr>
        <w:t>a</w:t>
      </w:r>
      <w:r w:rsidR="005B7852" w:rsidRPr="00FF6E4C">
        <w:rPr>
          <w:rFonts w:ascii="Times New Roman" w:hAnsi="Times New Roman" w:cs="Times New Roman"/>
          <w:sz w:val="24"/>
          <w:szCs w:val="24"/>
        </w:rPr>
        <w:t>n inefficient use o</w:t>
      </w:r>
      <w:r>
        <w:rPr>
          <w:rFonts w:ascii="Times New Roman" w:hAnsi="Times New Roman" w:cs="Times New Roman"/>
          <w:sz w:val="24"/>
          <w:szCs w:val="24"/>
        </w:rPr>
        <w:t>f</w:t>
      </w:r>
      <w:r w:rsidR="00297277" w:rsidRPr="00FF6E4C">
        <w:rPr>
          <w:rFonts w:ascii="Times New Roman" w:hAnsi="Times New Roman" w:cs="Times New Roman"/>
          <w:sz w:val="24"/>
          <w:szCs w:val="24"/>
        </w:rPr>
        <w:t xml:space="preserve"> </w:t>
      </w:r>
      <w:r w:rsidR="00F94370" w:rsidRPr="00FF6E4C">
        <w:rPr>
          <w:rFonts w:ascii="Times New Roman" w:hAnsi="Times New Roman" w:cs="Times New Roman"/>
          <w:sz w:val="24"/>
          <w:szCs w:val="24"/>
        </w:rPr>
        <w:t>data</w:t>
      </w:r>
      <w:r>
        <w:rPr>
          <w:rFonts w:ascii="Times New Roman" w:hAnsi="Times New Roman" w:cs="Times New Roman"/>
          <w:sz w:val="24"/>
          <w:szCs w:val="24"/>
        </w:rPr>
        <w:t xml:space="preserve">. This </w:t>
      </w:r>
      <w:r w:rsidR="00612825" w:rsidRPr="00FF6E4C">
        <w:rPr>
          <w:rFonts w:ascii="Times New Roman" w:hAnsi="Times New Roman" w:cs="Times New Roman"/>
          <w:sz w:val="24"/>
          <w:szCs w:val="24"/>
        </w:rPr>
        <w:t>e</w:t>
      </w:r>
      <w:r>
        <w:rPr>
          <w:rFonts w:ascii="Times New Roman" w:hAnsi="Times New Roman" w:cs="Times New Roman"/>
          <w:sz w:val="24"/>
          <w:szCs w:val="24"/>
        </w:rPr>
        <w:t xml:space="preserve">quates </w:t>
      </w:r>
      <w:r w:rsidR="00F94370" w:rsidRPr="00FF6E4C">
        <w:rPr>
          <w:rFonts w:ascii="Times New Roman" w:hAnsi="Times New Roman" w:cs="Times New Roman"/>
          <w:sz w:val="24"/>
          <w:szCs w:val="24"/>
        </w:rPr>
        <w:t xml:space="preserve">a firm interacting with two banks with </w:t>
      </w:r>
      <w:r w:rsidR="005B7852" w:rsidRPr="00FF6E4C">
        <w:rPr>
          <w:rFonts w:ascii="Times New Roman" w:hAnsi="Times New Roman" w:cs="Times New Roman"/>
          <w:sz w:val="24"/>
          <w:szCs w:val="24"/>
        </w:rPr>
        <w:t xml:space="preserve">one </w:t>
      </w:r>
      <w:r w:rsidR="00F94370" w:rsidRPr="00FF6E4C">
        <w:rPr>
          <w:rFonts w:ascii="Times New Roman" w:hAnsi="Times New Roman" w:cs="Times New Roman"/>
          <w:sz w:val="24"/>
          <w:szCs w:val="24"/>
        </w:rPr>
        <w:t>that may</w:t>
      </w:r>
      <w:r w:rsidR="005C58CC" w:rsidRPr="00FF6E4C">
        <w:rPr>
          <w:rFonts w:ascii="Times New Roman" w:hAnsi="Times New Roman" w:cs="Times New Roman"/>
          <w:sz w:val="24"/>
          <w:szCs w:val="24"/>
        </w:rPr>
        <w:t xml:space="preserve"> </w:t>
      </w:r>
      <w:r w:rsidR="00F94370" w:rsidRPr="00FF6E4C">
        <w:rPr>
          <w:rFonts w:ascii="Times New Roman" w:hAnsi="Times New Roman" w:cs="Times New Roman"/>
          <w:sz w:val="24"/>
          <w:szCs w:val="24"/>
        </w:rPr>
        <w:t>interact with twenty</w:t>
      </w:r>
      <w:r>
        <w:rPr>
          <w:rFonts w:ascii="Times New Roman" w:hAnsi="Times New Roman" w:cs="Times New Roman"/>
          <w:sz w:val="24"/>
          <w:szCs w:val="24"/>
        </w:rPr>
        <w:t>, and thus some marginal effects might not be captured</w:t>
      </w:r>
      <w:r w:rsidR="00F94370" w:rsidRPr="00FF6E4C">
        <w:rPr>
          <w:rFonts w:ascii="Times New Roman" w:hAnsi="Times New Roman" w:cs="Times New Roman"/>
          <w:sz w:val="24"/>
          <w:szCs w:val="24"/>
        </w:rPr>
        <w:t xml:space="preserve">. </w:t>
      </w:r>
      <w:r w:rsidR="005C58CC" w:rsidRPr="00FF6E4C">
        <w:rPr>
          <w:rFonts w:ascii="Times New Roman" w:hAnsi="Times New Roman" w:cs="Times New Roman"/>
          <w:sz w:val="24"/>
          <w:szCs w:val="24"/>
        </w:rPr>
        <w:t>Thus,</w:t>
      </w:r>
      <w:r>
        <w:rPr>
          <w:rFonts w:ascii="Times New Roman" w:hAnsi="Times New Roman" w:cs="Times New Roman"/>
          <w:sz w:val="24"/>
          <w:szCs w:val="24"/>
        </w:rPr>
        <w:t xml:space="preserve"> </w:t>
      </w:r>
      <w:r w:rsidR="005C58CC" w:rsidRPr="00FF6E4C">
        <w:rPr>
          <w:rFonts w:ascii="Times New Roman" w:hAnsi="Times New Roman" w:cs="Times New Roman"/>
          <w:sz w:val="24"/>
          <w:szCs w:val="24"/>
        </w:rPr>
        <w:t xml:space="preserve">I </w:t>
      </w:r>
      <w:r w:rsidR="00DE4CB7">
        <w:rPr>
          <w:rFonts w:ascii="Times New Roman" w:hAnsi="Times New Roman" w:cs="Times New Roman"/>
          <w:sz w:val="24"/>
          <w:szCs w:val="24"/>
        </w:rPr>
        <w:t xml:space="preserve">devised a new </w:t>
      </w:r>
      <w:r>
        <w:rPr>
          <w:rFonts w:ascii="Times New Roman" w:hAnsi="Times New Roman" w:cs="Times New Roman"/>
          <w:sz w:val="24"/>
          <w:szCs w:val="24"/>
        </w:rPr>
        <w:t>metric to</w:t>
      </w:r>
      <w:r w:rsidR="005C58CC" w:rsidRPr="00FF6E4C">
        <w:rPr>
          <w:rFonts w:ascii="Times New Roman" w:hAnsi="Times New Roman" w:cs="Times New Roman"/>
          <w:sz w:val="24"/>
          <w:szCs w:val="24"/>
        </w:rPr>
        <w:t xml:space="preserve"> pro</w:t>
      </w:r>
      <w:r w:rsidR="00BB559D">
        <w:rPr>
          <w:rFonts w:ascii="Times New Roman" w:hAnsi="Times New Roman" w:cs="Times New Roman"/>
          <w:sz w:val="24"/>
          <w:szCs w:val="24"/>
        </w:rPr>
        <w:t>xy for strength of relationship</w:t>
      </w:r>
      <w:r>
        <w:rPr>
          <w:rFonts w:ascii="Times New Roman" w:hAnsi="Times New Roman" w:cs="Times New Roman"/>
          <w:sz w:val="24"/>
          <w:szCs w:val="24"/>
        </w:rPr>
        <w:t xml:space="preserve"> in my third model using OLS. I calculate the inverse value of the number of institu</w:t>
      </w:r>
      <w:r w:rsidR="003635AB">
        <w:rPr>
          <w:rFonts w:ascii="Times New Roman" w:hAnsi="Times New Roman" w:cs="Times New Roman"/>
          <w:sz w:val="24"/>
          <w:szCs w:val="24"/>
        </w:rPr>
        <w:t>tions</w:t>
      </w:r>
      <w:r>
        <w:rPr>
          <w:rFonts w:ascii="Times New Roman" w:hAnsi="Times New Roman" w:cs="Times New Roman"/>
          <w:sz w:val="24"/>
          <w:szCs w:val="24"/>
        </w:rPr>
        <w:t xml:space="preserve"> a firm deals with, creating a continuous variable. This is expected to yield similar results</w:t>
      </w:r>
      <w:r w:rsidR="003635AB">
        <w:rPr>
          <w:rFonts w:ascii="Times New Roman" w:hAnsi="Times New Roman" w:cs="Times New Roman"/>
          <w:sz w:val="24"/>
          <w:szCs w:val="24"/>
        </w:rPr>
        <w:t xml:space="preserve"> as the second model</w:t>
      </w:r>
      <w:r>
        <w:rPr>
          <w:rFonts w:ascii="Times New Roman" w:hAnsi="Times New Roman" w:cs="Times New Roman"/>
          <w:sz w:val="24"/>
          <w:szCs w:val="24"/>
        </w:rPr>
        <w:t>, but may capture</w:t>
      </w:r>
      <w:r w:rsidR="00191352">
        <w:rPr>
          <w:rFonts w:ascii="Times New Roman" w:hAnsi="Times New Roman" w:cs="Times New Roman"/>
          <w:sz w:val="24"/>
          <w:szCs w:val="24"/>
        </w:rPr>
        <w:t xml:space="preserve"> additional </w:t>
      </w:r>
      <w:r>
        <w:rPr>
          <w:rFonts w:ascii="Times New Roman" w:hAnsi="Times New Roman" w:cs="Times New Roman"/>
          <w:sz w:val="24"/>
          <w:szCs w:val="24"/>
        </w:rPr>
        <w:t>effects</w:t>
      </w:r>
      <w:r w:rsidR="00BB559D">
        <w:rPr>
          <w:rFonts w:ascii="Times New Roman" w:hAnsi="Times New Roman" w:cs="Times New Roman"/>
          <w:sz w:val="24"/>
          <w:szCs w:val="24"/>
        </w:rPr>
        <w:t>:</w:t>
      </w:r>
    </w:p>
    <w:p w14:paraId="087BC479" w14:textId="7ACB7CD3" w:rsidR="005C58CC" w:rsidRPr="00FF6E4C" w:rsidRDefault="008375BF" w:rsidP="0083761F">
      <w:pPr>
        <w:ind w:firstLine="720"/>
        <w:rPr>
          <w:rFonts w:ascii="Times New Roman" w:hAnsi="Times New Roman" w:cs="Times New Roman"/>
          <w:i/>
          <w:sz w:val="24"/>
          <w:szCs w:val="24"/>
        </w:rPr>
      </w:pPr>
      <w:r>
        <w:rPr>
          <w:rFonts w:ascii="Times New Roman" w:hAnsi="Times New Roman" w:cs="Times New Roman"/>
          <w:sz w:val="24"/>
          <w:szCs w:val="24"/>
        </w:rPr>
        <w:br w:type="page"/>
      </w:r>
      <w:r w:rsidR="005C58CC" w:rsidRPr="00FF6E4C">
        <w:rPr>
          <w:rFonts w:ascii="Times New Roman" w:hAnsi="Times New Roman" w:cs="Times New Roman"/>
          <w:i/>
          <w:sz w:val="24"/>
          <w:szCs w:val="24"/>
        </w:rPr>
        <w:t xml:space="preserve">1 / </w:t>
      </w:r>
      <w:r w:rsidR="00BD19D9">
        <w:rPr>
          <w:rFonts w:ascii="Times New Roman" w:hAnsi="Times New Roman" w:cs="Times New Roman"/>
          <w:i/>
          <w:sz w:val="24"/>
          <w:szCs w:val="24"/>
        </w:rPr>
        <w:t>(</w:t>
      </w:r>
      <w:r w:rsidR="005C58CC" w:rsidRPr="00FF6E4C">
        <w:rPr>
          <w:rFonts w:ascii="Times New Roman" w:hAnsi="Times New Roman" w:cs="Times New Roman"/>
          <w:i/>
          <w:sz w:val="24"/>
          <w:szCs w:val="24"/>
        </w:rPr>
        <w:t>Number of institutions dealt with</w:t>
      </w:r>
      <w:r w:rsidR="00BD19D9">
        <w:rPr>
          <w:rFonts w:ascii="Times New Roman" w:hAnsi="Times New Roman" w:cs="Times New Roman"/>
          <w:i/>
          <w:sz w:val="24"/>
          <w:szCs w:val="24"/>
        </w:rPr>
        <w:t>)</w:t>
      </w:r>
      <w:r w:rsidR="00412B35">
        <w:rPr>
          <w:rStyle w:val="FootnoteReference"/>
          <w:rFonts w:ascii="Times New Roman" w:hAnsi="Times New Roman" w:cs="Times New Roman"/>
          <w:i/>
          <w:sz w:val="24"/>
          <w:szCs w:val="24"/>
        </w:rPr>
        <w:footnoteReference w:id="8"/>
      </w:r>
    </w:p>
    <w:p w14:paraId="75FCE2D6" w14:textId="77777777" w:rsidR="00BD19D9" w:rsidRPr="00FF6E4C" w:rsidRDefault="00BD19D9" w:rsidP="00BD19D9">
      <w:pPr>
        <w:spacing w:line="240" w:lineRule="auto"/>
        <w:ind w:firstLine="720"/>
        <w:rPr>
          <w:rFonts w:ascii="Times New Roman" w:hAnsi="Times New Roman" w:cs="Times New Roman"/>
          <w:i/>
          <w:sz w:val="24"/>
          <w:szCs w:val="24"/>
        </w:rPr>
      </w:pPr>
      <w:r w:rsidRPr="00FF6E4C">
        <w:rPr>
          <w:rFonts w:ascii="Times New Roman" w:hAnsi="Times New Roman" w:cs="Times New Roman"/>
          <w:sz w:val="24"/>
          <w:szCs w:val="24"/>
        </w:rPr>
        <w:tab/>
        <w:t xml:space="preserve">= </w:t>
      </w:r>
      <w:r w:rsidRPr="00FF6E4C">
        <w:rPr>
          <w:rFonts w:ascii="Times New Roman" w:hAnsi="Times New Roman" w:cs="Times New Roman"/>
          <w:i/>
          <w:sz w:val="24"/>
          <w:szCs w:val="24"/>
        </w:rPr>
        <w:t>β</w:t>
      </w:r>
      <w:r w:rsidRPr="00FF6E4C">
        <w:rPr>
          <w:rFonts w:ascii="Times New Roman" w:hAnsi="Times New Roman" w:cs="Times New Roman"/>
          <w:i/>
          <w:sz w:val="24"/>
          <w:szCs w:val="24"/>
          <w:vertAlign w:val="subscript"/>
        </w:rPr>
        <w:t>0</w:t>
      </w:r>
      <w:r w:rsidRPr="00FF6E4C">
        <w:rPr>
          <w:rFonts w:ascii="Times New Roman" w:hAnsi="Times New Roman" w:cs="Times New Roman"/>
          <w:i/>
          <w:sz w:val="24"/>
          <w:szCs w:val="24"/>
        </w:rPr>
        <w:t xml:space="preserve"> + β</w:t>
      </w:r>
      <w:r w:rsidRPr="00FF6E4C">
        <w:rPr>
          <w:rFonts w:ascii="Times New Roman" w:hAnsi="Times New Roman" w:cs="Times New Roman"/>
          <w:i/>
          <w:sz w:val="24"/>
          <w:szCs w:val="24"/>
          <w:vertAlign w:val="subscript"/>
        </w:rPr>
        <w:t xml:space="preserve">1 </w:t>
      </w:r>
      <w:r w:rsidRPr="00FF6E4C">
        <w:rPr>
          <w:rFonts w:ascii="Times New Roman" w:hAnsi="Times New Roman" w:cs="Times New Roman"/>
          <w:i/>
          <w:sz w:val="24"/>
          <w:szCs w:val="24"/>
        </w:rPr>
        <w:t>Firm characteristics</w:t>
      </w:r>
      <w:r>
        <w:rPr>
          <w:rFonts w:ascii="Times New Roman" w:hAnsi="Times New Roman" w:cs="Times New Roman"/>
          <w:i/>
          <w:sz w:val="24"/>
          <w:szCs w:val="24"/>
        </w:rPr>
        <w:t xml:space="preserve"> +</w:t>
      </w:r>
      <w:r w:rsidRPr="00FF6E4C">
        <w:rPr>
          <w:rFonts w:ascii="Times New Roman" w:hAnsi="Times New Roman" w:cs="Times New Roman"/>
          <w:i/>
          <w:sz w:val="24"/>
          <w:szCs w:val="24"/>
        </w:rPr>
        <w:t>β</w:t>
      </w:r>
      <w:r>
        <w:rPr>
          <w:rFonts w:ascii="Times New Roman" w:hAnsi="Times New Roman" w:cs="Times New Roman"/>
          <w:i/>
          <w:sz w:val="24"/>
          <w:szCs w:val="24"/>
          <w:vertAlign w:val="subscript"/>
        </w:rPr>
        <w:t>2</w:t>
      </w:r>
      <w:r w:rsidRPr="00FF6E4C">
        <w:rPr>
          <w:rFonts w:ascii="Times New Roman" w:hAnsi="Times New Roman" w:cs="Times New Roman"/>
          <w:i/>
          <w:sz w:val="24"/>
          <w:szCs w:val="24"/>
        </w:rPr>
        <w:t xml:space="preserve"> Firm owner characteristics</w:t>
      </w:r>
    </w:p>
    <w:p w14:paraId="019713BF" w14:textId="4317282E" w:rsidR="00BD19D9" w:rsidRPr="00FF6E4C" w:rsidRDefault="00BD19D9" w:rsidP="00BD19D9">
      <w:pPr>
        <w:spacing w:line="480" w:lineRule="auto"/>
        <w:ind w:firstLine="720"/>
        <w:rPr>
          <w:rFonts w:ascii="Times New Roman" w:hAnsi="Times New Roman" w:cs="Times New Roman"/>
          <w:i/>
          <w:sz w:val="24"/>
          <w:szCs w:val="24"/>
        </w:rPr>
      </w:pPr>
      <w:r w:rsidRPr="00FF6E4C">
        <w:rPr>
          <w:rFonts w:ascii="Times New Roman" w:hAnsi="Times New Roman" w:cs="Times New Roman"/>
          <w:i/>
          <w:sz w:val="24"/>
          <w:szCs w:val="24"/>
        </w:rPr>
        <w:tab/>
      </w:r>
      <w:r>
        <w:rPr>
          <w:rFonts w:ascii="Times New Roman" w:hAnsi="Times New Roman" w:cs="Times New Roman"/>
          <w:i/>
          <w:sz w:val="24"/>
          <w:szCs w:val="24"/>
        </w:rPr>
        <w:t xml:space="preserve">+ </w:t>
      </w:r>
      <w:r w:rsidRPr="00FF6E4C">
        <w:rPr>
          <w:rFonts w:ascii="Times New Roman" w:hAnsi="Times New Roman" w:cs="Times New Roman"/>
          <w:i/>
          <w:sz w:val="24"/>
          <w:szCs w:val="24"/>
        </w:rPr>
        <w:t>β</w:t>
      </w:r>
      <w:r>
        <w:rPr>
          <w:rFonts w:ascii="Times New Roman" w:hAnsi="Times New Roman" w:cs="Times New Roman"/>
          <w:i/>
          <w:sz w:val="24"/>
          <w:szCs w:val="24"/>
          <w:vertAlign w:val="subscript"/>
        </w:rPr>
        <w:t>3</w:t>
      </w:r>
      <w:r w:rsidRPr="00FF6E4C">
        <w:rPr>
          <w:rFonts w:ascii="Times New Roman" w:hAnsi="Times New Roman" w:cs="Times New Roman"/>
          <w:i/>
          <w:sz w:val="24"/>
          <w:szCs w:val="24"/>
        </w:rPr>
        <w:t xml:space="preserve"> Lender characteristics + ε</w:t>
      </w:r>
    </w:p>
    <w:p w14:paraId="68EB243D" w14:textId="77777777" w:rsidR="00B612B2" w:rsidRDefault="00B612B2" w:rsidP="00C522E3">
      <w:pPr>
        <w:pStyle w:val="Heading2"/>
        <w:spacing w:line="360" w:lineRule="auto"/>
        <w:rPr>
          <w:rFonts w:ascii="Times New Roman" w:hAnsi="Times New Roman" w:cs="Times New Roman"/>
          <w:b/>
          <w:color w:val="auto"/>
          <w:sz w:val="20"/>
          <w:szCs w:val="20"/>
        </w:rPr>
      </w:pPr>
    </w:p>
    <w:p w14:paraId="2133E5B9" w14:textId="63B29DFF" w:rsidR="00BF7BED" w:rsidRPr="00C522E3" w:rsidRDefault="00BF7BED" w:rsidP="00C522E3">
      <w:pPr>
        <w:pStyle w:val="Heading2"/>
        <w:spacing w:line="360" w:lineRule="auto"/>
        <w:rPr>
          <w:rFonts w:ascii="Times New Roman" w:hAnsi="Times New Roman" w:cs="Times New Roman"/>
          <w:b/>
          <w:i/>
          <w:color w:val="auto"/>
          <w:sz w:val="20"/>
          <w:szCs w:val="20"/>
        </w:rPr>
      </w:pPr>
      <w:bookmarkStart w:id="8" w:name="_Toc385419059"/>
      <w:r w:rsidRPr="00C522E3">
        <w:rPr>
          <w:rFonts w:ascii="Times New Roman" w:hAnsi="Times New Roman" w:cs="Times New Roman"/>
          <w:b/>
          <w:color w:val="auto"/>
          <w:sz w:val="20"/>
          <w:szCs w:val="20"/>
        </w:rPr>
        <w:t xml:space="preserve">Table </w:t>
      </w:r>
      <w:r w:rsidRPr="00C522E3">
        <w:rPr>
          <w:rFonts w:ascii="Times New Roman" w:hAnsi="Times New Roman" w:cs="Times New Roman"/>
          <w:b/>
          <w:i/>
          <w:color w:val="auto"/>
          <w:sz w:val="20"/>
          <w:szCs w:val="20"/>
        </w:rPr>
        <w:fldChar w:fldCharType="begin"/>
      </w:r>
      <w:r w:rsidRPr="00C522E3">
        <w:rPr>
          <w:rFonts w:ascii="Times New Roman" w:hAnsi="Times New Roman" w:cs="Times New Roman"/>
          <w:b/>
          <w:color w:val="auto"/>
          <w:sz w:val="20"/>
          <w:szCs w:val="20"/>
        </w:rPr>
        <w:instrText xml:space="preserve"> SEQ Table \* ARABIC </w:instrText>
      </w:r>
      <w:r w:rsidRPr="00C522E3">
        <w:rPr>
          <w:rFonts w:ascii="Times New Roman" w:hAnsi="Times New Roman" w:cs="Times New Roman"/>
          <w:b/>
          <w:i/>
          <w:color w:val="auto"/>
          <w:sz w:val="20"/>
          <w:szCs w:val="20"/>
        </w:rPr>
        <w:fldChar w:fldCharType="separate"/>
      </w:r>
      <w:r w:rsidR="0067756B">
        <w:rPr>
          <w:rFonts w:ascii="Times New Roman" w:hAnsi="Times New Roman" w:cs="Times New Roman"/>
          <w:b/>
          <w:noProof/>
          <w:color w:val="auto"/>
          <w:sz w:val="20"/>
          <w:szCs w:val="20"/>
        </w:rPr>
        <w:t>3</w:t>
      </w:r>
      <w:r w:rsidRPr="00C522E3">
        <w:rPr>
          <w:rFonts w:ascii="Times New Roman" w:hAnsi="Times New Roman" w:cs="Times New Roman"/>
          <w:b/>
          <w:i/>
          <w:color w:val="auto"/>
          <w:sz w:val="20"/>
          <w:szCs w:val="20"/>
        </w:rPr>
        <w:fldChar w:fldCharType="end"/>
      </w:r>
      <w:r w:rsidRPr="00C522E3">
        <w:rPr>
          <w:rFonts w:ascii="Times New Roman" w:hAnsi="Times New Roman" w:cs="Times New Roman"/>
          <w:b/>
          <w:color w:val="auto"/>
          <w:sz w:val="20"/>
          <w:szCs w:val="20"/>
        </w:rPr>
        <w:t>.</w:t>
      </w:r>
      <w:r w:rsidRPr="00C522E3">
        <w:rPr>
          <w:rFonts w:ascii="Times New Roman" w:hAnsi="Times New Roman" w:cs="Times New Roman"/>
          <w:b/>
          <w:noProof/>
          <w:color w:val="auto"/>
          <w:sz w:val="20"/>
          <w:szCs w:val="20"/>
        </w:rPr>
        <w:t xml:space="preserve"> Predicted Effects</w:t>
      </w:r>
      <w:r w:rsidR="00AB1660">
        <w:rPr>
          <w:rFonts w:ascii="Times New Roman" w:hAnsi="Times New Roman" w:cs="Times New Roman"/>
          <w:b/>
          <w:noProof/>
          <w:color w:val="auto"/>
          <w:sz w:val="20"/>
          <w:szCs w:val="20"/>
        </w:rPr>
        <w:t xml:space="preserve"> on Relationship Strength</w:t>
      </w:r>
      <w:bookmarkEnd w:id="8"/>
    </w:p>
    <w:tbl>
      <w:tblPr>
        <w:tblW w:w="9502" w:type="dxa"/>
        <w:jc w:val="center"/>
        <w:tblLook w:val="04A0" w:firstRow="1" w:lastRow="0" w:firstColumn="1" w:lastColumn="0" w:noHBand="0" w:noVBand="1"/>
      </w:tblPr>
      <w:tblGrid>
        <w:gridCol w:w="2074"/>
        <w:gridCol w:w="1153"/>
        <w:gridCol w:w="6275"/>
      </w:tblGrid>
      <w:tr w:rsidR="00F33C80" w:rsidRPr="00F33C80" w14:paraId="4878C187" w14:textId="77777777" w:rsidTr="00F33C80">
        <w:trPr>
          <w:trHeight w:val="290"/>
          <w:jc w:val="center"/>
        </w:trPr>
        <w:tc>
          <w:tcPr>
            <w:tcW w:w="2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BED7B" w14:textId="77777777" w:rsidR="00F33C80" w:rsidRPr="00F33C80" w:rsidRDefault="00F33C80" w:rsidP="00F33C80">
            <w:pPr>
              <w:spacing w:after="0" w:line="240" w:lineRule="auto"/>
              <w:jc w:val="center"/>
              <w:rPr>
                <w:rFonts w:ascii="Times New Roman" w:eastAsia="Times New Roman" w:hAnsi="Times New Roman" w:cs="Times New Roman"/>
                <w:b/>
                <w:bCs/>
                <w:color w:val="000000"/>
                <w:sz w:val="20"/>
                <w:szCs w:val="20"/>
              </w:rPr>
            </w:pPr>
            <w:r w:rsidRPr="00F33C80">
              <w:rPr>
                <w:rFonts w:ascii="Times New Roman" w:eastAsia="Times New Roman" w:hAnsi="Times New Roman" w:cs="Times New Roman"/>
                <w:b/>
                <w:bCs/>
                <w:color w:val="000000"/>
                <w:sz w:val="20"/>
                <w:szCs w:val="20"/>
              </w:rPr>
              <w:t>Variable</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249ED" w14:textId="77777777" w:rsidR="00F33C80" w:rsidRPr="00F33C80" w:rsidRDefault="00F33C80" w:rsidP="00F33C80">
            <w:pPr>
              <w:spacing w:after="0" w:line="240" w:lineRule="auto"/>
              <w:jc w:val="center"/>
              <w:rPr>
                <w:rFonts w:ascii="Times New Roman" w:eastAsia="Times New Roman" w:hAnsi="Times New Roman" w:cs="Times New Roman"/>
                <w:b/>
                <w:bCs/>
                <w:color w:val="000000"/>
                <w:sz w:val="20"/>
                <w:szCs w:val="20"/>
              </w:rPr>
            </w:pPr>
            <w:r w:rsidRPr="00F33C80">
              <w:rPr>
                <w:rFonts w:ascii="Times New Roman" w:eastAsia="Times New Roman" w:hAnsi="Times New Roman" w:cs="Times New Roman"/>
                <w:b/>
                <w:bCs/>
                <w:color w:val="000000"/>
                <w:sz w:val="20"/>
                <w:szCs w:val="20"/>
              </w:rPr>
              <w:t>Prediction</w:t>
            </w:r>
          </w:p>
        </w:tc>
        <w:tc>
          <w:tcPr>
            <w:tcW w:w="6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AAC17" w14:textId="77777777" w:rsidR="00F33C80" w:rsidRPr="00F33C80" w:rsidRDefault="00F33C80" w:rsidP="00F33C80">
            <w:pPr>
              <w:spacing w:after="0" w:line="240" w:lineRule="auto"/>
              <w:jc w:val="center"/>
              <w:rPr>
                <w:rFonts w:ascii="Times New Roman" w:eastAsia="Times New Roman" w:hAnsi="Times New Roman" w:cs="Times New Roman"/>
                <w:b/>
                <w:bCs/>
                <w:color w:val="000000"/>
                <w:sz w:val="20"/>
                <w:szCs w:val="20"/>
              </w:rPr>
            </w:pPr>
            <w:r w:rsidRPr="00F33C80">
              <w:rPr>
                <w:rFonts w:ascii="Times New Roman" w:eastAsia="Times New Roman" w:hAnsi="Times New Roman" w:cs="Times New Roman"/>
                <w:b/>
                <w:bCs/>
                <w:color w:val="000000"/>
                <w:sz w:val="20"/>
                <w:szCs w:val="20"/>
              </w:rPr>
              <w:t>Note</w:t>
            </w:r>
          </w:p>
        </w:tc>
      </w:tr>
      <w:tr w:rsidR="00F33C80" w:rsidRPr="00F33C80" w14:paraId="59552C13" w14:textId="77777777" w:rsidTr="00F33C80">
        <w:trPr>
          <w:trHeight w:val="280"/>
          <w:jc w:val="center"/>
        </w:trPr>
        <w:tc>
          <w:tcPr>
            <w:tcW w:w="2074" w:type="dxa"/>
            <w:tcBorders>
              <w:top w:val="single" w:sz="4" w:space="0" w:color="auto"/>
              <w:left w:val="single" w:sz="4" w:space="0" w:color="auto"/>
              <w:bottom w:val="nil"/>
              <w:right w:val="single" w:sz="4" w:space="0" w:color="auto"/>
            </w:tcBorders>
            <w:shd w:val="clear" w:color="auto" w:fill="auto"/>
            <w:noWrap/>
            <w:vAlign w:val="center"/>
            <w:hideMark/>
          </w:tcPr>
          <w:p w14:paraId="5BA53A59"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Distance</w:t>
            </w:r>
          </w:p>
        </w:tc>
        <w:tc>
          <w:tcPr>
            <w:tcW w:w="1153" w:type="dxa"/>
            <w:tcBorders>
              <w:top w:val="single" w:sz="4" w:space="0" w:color="auto"/>
              <w:left w:val="single" w:sz="4" w:space="0" w:color="auto"/>
              <w:bottom w:val="nil"/>
              <w:right w:val="single" w:sz="4" w:space="0" w:color="auto"/>
            </w:tcBorders>
            <w:shd w:val="clear" w:color="auto" w:fill="auto"/>
            <w:noWrap/>
            <w:vAlign w:val="center"/>
            <w:hideMark/>
          </w:tcPr>
          <w:p w14:paraId="6CBC4E28" w14:textId="708EB290" w:rsidR="00F33C80" w:rsidRPr="00F33C80" w:rsidRDefault="0070452E"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single" w:sz="4" w:space="0" w:color="auto"/>
              <w:left w:val="single" w:sz="4" w:space="0" w:color="auto"/>
              <w:bottom w:val="nil"/>
              <w:right w:val="single" w:sz="4" w:space="0" w:color="auto"/>
            </w:tcBorders>
            <w:shd w:val="clear" w:color="auto" w:fill="auto"/>
            <w:noWrap/>
            <w:vAlign w:val="center"/>
            <w:hideMark/>
          </w:tcPr>
          <w:p w14:paraId="0F0F4EF8"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The longer the distance, the more difficult it is to maintain relationship</w:t>
            </w:r>
          </w:p>
        </w:tc>
      </w:tr>
      <w:tr w:rsidR="00F33C80" w:rsidRPr="00F33C80" w14:paraId="2B0F05FF"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3388C6A5"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InPerson</w:t>
            </w:r>
          </w:p>
        </w:tc>
        <w:tc>
          <w:tcPr>
            <w:tcW w:w="1153" w:type="dxa"/>
            <w:tcBorders>
              <w:top w:val="nil"/>
              <w:left w:val="single" w:sz="4" w:space="0" w:color="auto"/>
              <w:bottom w:val="nil"/>
              <w:right w:val="single" w:sz="4" w:space="0" w:color="auto"/>
            </w:tcBorders>
            <w:shd w:val="clear" w:color="auto" w:fill="auto"/>
            <w:noWrap/>
            <w:vAlign w:val="center"/>
            <w:hideMark/>
          </w:tcPr>
          <w:p w14:paraId="21397771"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34A7F92D"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In-person interface should signal more intimate relationship</w:t>
            </w:r>
          </w:p>
        </w:tc>
      </w:tr>
      <w:tr w:rsidR="00F33C80" w:rsidRPr="00F33C80" w14:paraId="179E7F56"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7A65C885"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Medium</w:t>
            </w:r>
          </w:p>
        </w:tc>
        <w:tc>
          <w:tcPr>
            <w:tcW w:w="1153" w:type="dxa"/>
            <w:tcBorders>
              <w:top w:val="nil"/>
              <w:left w:val="single" w:sz="4" w:space="0" w:color="auto"/>
              <w:bottom w:val="nil"/>
              <w:right w:val="single" w:sz="4" w:space="0" w:color="auto"/>
            </w:tcBorders>
            <w:shd w:val="clear" w:color="auto" w:fill="auto"/>
            <w:noWrap/>
            <w:vAlign w:val="center"/>
            <w:hideMark/>
          </w:tcPr>
          <w:p w14:paraId="2DCAA20F"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51B7EA25" w14:textId="2C9C486A" w:rsidR="00F33C80" w:rsidRPr="00F33C80" w:rsidRDefault="0061490A" w:rsidP="00F33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Medium</w:t>
            </w:r>
            <w:r w:rsidR="00F33C80" w:rsidRPr="00F33C80">
              <w:rPr>
                <w:rFonts w:ascii="Times New Roman" w:eastAsia="Times New Roman" w:hAnsi="Times New Roman" w:cs="Times New Roman"/>
                <w:color w:val="000000"/>
                <w:sz w:val="20"/>
                <w:szCs w:val="20"/>
              </w:rPr>
              <w:t xml:space="preserve"> firms engage less in relationship lending</w:t>
            </w:r>
            <w:r>
              <w:rPr>
                <w:rFonts w:ascii="Times New Roman" w:eastAsia="Times New Roman" w:hAnsi="Times New Roman" w:cs="Times New Roman"/>
                <w:color w:val="000000"/>
                <w:sz w:val="20"/>
                <w:szCs w:val="20"/>
              </w:rPr>
              <w:t xml:space="preserve"> than small firms</w:t>
            </w:r>
          </w:p>
        </w:tc>
      </w:tr>
      <w:tr w:rsidR="00F33C80" w:rsidRPr="00F33C80" w14:paraId="40E2A5ED"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3687BD51"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Large</w:t>
            </w:r>
          </w:p>
        </w:tc>
        <w:tc>
          <w:tcPr>
            <w:tcW w:w="1153" w:type="dxa"/>
            <w:tcBorders>
              <w:top w:val="nil"/>
              <w:left w:val="single" w:sz="4" w:space="0" w:color="auto"/>
              <w:bottom w:val="nil"/>
              <w:right w:val="single" w:sz="4" w:space="0" w:color="auto"/>
            </w:tcBorders>
            <w:shd w:val="clear" w:color="auto" w:fill="auto"/>
            <w:noWrap/>
            <w:vAlign w:val="center"/>
            <w:hideMark/>
          </w:tcPr>
          <w:p w14:paraId="10769350"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2FFE1119" w14:textId="09F67017" w:rsidR="00F33C80" w:rsidRPr="00F33C80" w:rsidRDefault="0061490A" w:rsidP="00F33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Large</w:t>
            </w:r>
            <w:r w:rsidR="00F33C80" w:rsidRPr="00F33C80">
              <w:rPr>
                <w:rFonts w:ascii="Times New Roman" w:eastAsia="Times New Roman" w:hAnsi="Times New Roman" w:cs="Times New Roman"/>
                <w:color w:val="000000"/>
                <w:sz w:val="20"/>
                <w:szCs w:val="20"/>
              </w:rPr>
              <w:t xml:space="preserve"> firms engage less in relationship lending</w:t>
            </w:r>
            <w:r>
              <w:rPr>
                <w:rFonts w:ascii="Times New Roman" w:eastAsia="Times New Roman" w:hAnsi="Times New Roman" w:cs="Times New Roman"/>
                <w:color w:val="000000"/>
                <w:sz w:val="20"/>
                <w:szCs w:val="20"/>
              </w:rPr>
              <w:t xml:space="preserve"> than small firms</w:t>
            </w:r>
          </w:p>
        </w:tc>
      </w:tr>
      <w:tr w:rsidR="00F33C80" w:rsidRPr="00F33C80" w14:paraId="1C529DD0"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520457A1"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Partner</w:t>
            </w:r>
          </w:p>
        </w:tc>
        <w:tc>
          <w:tcPr>
            <w:tcW w:w="1153" w:type="dxa"/>
            <w:tcBorders>
              <w:top w:val="nil"/>
              <w:left w:val="single" w:sz="4" w:space="0" w:color="auto"/>
              <w:bottom w:val="nil"/>
              <w:right w:val="single" w:sz="4" w:space="0" w:color="auto"/>
            </w:tcBorders>
            <w:shd w:val="clear" w:color="auto" w:fill="auto"/>
            <w:noWrap/>
            <w:vAlign w:val="center"/>
            <w:hideMark/>
          </w:tcPr>
          <w:p w14:paraId="0BA28FDC"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7675B2A0" w14:textId="4E36E292"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Complex-structured firms will likely have more source</w:t>
            </w:r>
            <w:r w:rsidR="0061490A">
              <w:rPr>
                <w:rFonts w:ascii="Times New Roman" w:eastAsia="Times New Roman" w:hAnsi="Times New Roman" w:cs="Times New Roman"/>
                <w:color w:val="000000"/>
                <w:sz w:val="20"/>
                <w:szCs w:val="20"/>
              </w:rPr>
              <w:t>s</w:t>
            </w:r>
            <w:r w:rsidRPr="00F33C80">
              <w:rPr>
                <w:rFonts w:ascii="Times New Roman" w:eastAsia="Times New Roman" w:hAnsi="Times New Roman" w:cs="Times New Roman"/>
                <w:color w:val="000000"/>
                <w:sz w:val="20"/>
                <w:szCs w:val="20"/>
              </w:rPr>
              <w:t xml:space="preserve"> of funds</w:t>
            </w:r>
          </w:p>
        </w:tc>
      </w:tr>
      <w:tr w:rsidR="00F33C80" w:rsidRPr="00F33C80" w14:paraId="53C1122C"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287CE771"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Corp</w:t>
            </w:r>
          </w:p>
        </w:tc>
        <w:tc>
          <w:tcPr>
            <w:tcW w:w="1153" w:type="dxa"/>
            <w:tcBorders>
              <w:top w:val="nil"/>
              <w:left w:val="single" w:sz="4" w:space="0" w:color="auto"/>
              <w:bottom w:val="nil"/>
              <w:right w:val="single" w:sz="4" w:space="0" w:color="auto"/>
            </w:tcBorders>
            <w:shd w:val="clear" w:color="auto" w:fill="auto"/>
            <w:noWrap/>
            <w:vAlign w:val="center"/>
            <w:hideMark/>
          </w:tcPr>
          <w:p w14:paraId="5AC79A57"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3678CF9A" w14:textId="2A9EC811"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Complex-structured firms will likely have more source</w:t>
            </w:r>
            <w:r w:rsidR="0061490A">
              <w:rPr>
                <w:rFonts w:ascii="Times New Roman" w:eastAsia="Times New Roman" w:hAnsi="Times New Roman" w:cs="Times New Roman"/>
                <w:color w:val="000000"/>
                <w:sz w:val="20"/>
                <w:szCs w:val="20"/>
              </w:rPr>
              <w:t>s</w:t>
            </w:r>
            <w:r w:rsidRPr="00F33C80">
              <w:rPr>
                <w:rFonts w:ascii="Times New Roman" w:eastAsia="Times New Roman" w:hAnsi="Times New Roman" w:cs="Times New Roman"/>
                <w:color w:val="000000"/>
                <w:sz w:val="20"/>
                <w:szCs w:val="20"/>
              </w:rPr>
              <w:t xml:space="preserve"> of funds</w:t>
            </w:r>
          </w:p>
        </w:tc>
      </w:tr>
      <w:tr w:rsidR="00F33C80" w:rsidRPr="00F33C80" w14:paraId="7E4CE4D6"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30E309E9"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CurrentEstab</w:t>
            </w:r>
          </w:p>
        </w:tc>
        <w:tc>
          <w:tcPr>
            <w:tcW w:w="1153" w:type="dxa"/>
            <w:tcBorders>
              <w:top w:val="nil"/>
              <w:left w:val="single" w:sz="4" w:space="0" w:color="auto"/>
              <w:bottom w:val="nil"/>
              <w:right w:val="single" w:sz="4" w:space="0" w:color="auto"/>
            </w:tcBorders>
            <w:shd w:val="clear" w:color="auto" w:fill="auto"/>
            <w:noWrap/>
            <w:vAlign w:val="center"/>
            <w:hideMark/>
          </w:tcPr>
          <w:p w14:paraId="11000704"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4919CFFC"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Implies that firm lacks professionalism and thus weaker relationship </w:t>
            </w:r>
          </w:p>
        </w:tc>
      </w:tr>
      <w:tr w:rsidR="00F33C80" w:rsidRPr="00F33C80" w14:paraId="2A8E5A26"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66F3F454"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Credit</w:t>
            </w:r>
          </w:p>
        </w:tc>
        <w:tc>
          <w:tcPr>
            <w:tcW w:w="1153" w:type="dxa"/>
            <w:tcBorders>
              <w:top w:val="nil"/>
              <w:left w:val="single" w:sz="4" w:space="0" w:color="auto"/>
              <w:bottom w:val="nil"/>
              <w:right w:val="single" w:sz="4" w:space="0" w:color="auto"/>
            </w:tcBorders>
            <w:shd w:val="clear" w:color="auto" w:fill="auto"/>
            <w:noWrap/>
            <w:vAlign w:val="center"/>
            <w:hideMark/>
          </w:tcPr>
          <w:p w14:paraId="37F12DD5"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3A780CC3"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Banks prefer to maintain relationship with more creditworthy firms </w:t>
            </w:r>
          </w:p>
        </w:tc>
      </w:tr>
      <w:tr w:rsidR="00F33C80" w:rsidRPr="00F33C80" w14:paraId="11BE29A7"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32253E52"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OwnerManaged</w:t>
            </w:r>
          </w:p>
        </w:tc>
        <w:tc>
          <w:tcPr>
            <w:tcW w:w="1153" w:type="dxa"/>
            <w:tcBorders>
              <w:top w:val="nil"/>
              <w:left w:val="single" w:sz="4" w:space="0" w:color="auto"/>
              <w:bottom w:val="nil"/>
              <w:right w:val="single" w:sz="4" w:space="0" w:color="auto"/>
            </w:tcBorders>
            <w:shd w:val="clear" w:color="auto" w:fill="auto"/>
            <w:noWrap/>
            <w:vAlign w:val="center"/>
            <w:hideMark/>
          </w:tcPr>
          <w:p w14:paraId="59D49373"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4B297D71"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Either higher owner involvement, or less professionalized business</w:t>
            </w:r>
          </w:p>
        </w:tc>
      </w:tr>
      <w:tr w:rsidR="00F33C80" w:rsidRPr="00F33C80" w14:paraId="58113B66"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475097BA"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NumSites</w:t>
            </w:r>
          </w:p>
        </w:tc>
        <w:tc>
          <w:tcPr>
            <w:tcW w:w="1153" w:type="dxa"/>
            <w:tcBorders>
              <w:top w:val="nil"/>
              <w:left w:val="single" w:sz="4" w:space="0" w:color="auto"/>
              <w:bottom w:val="nil"/>
              <w:right w:val="single" w:sz="4" w:space="0" w:color="auto"/>
            </w:tcBorders>
            <w:shd w:val="clear" w:color="auto" w:fill="auto"/>
            <w:noWrap/>
            <w:vAlign w:val="center"/>
            <w:hideMark/>
          </w:tcPr>
          <w:p w14:paraId="79D98CEA"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29FFDEC0" w14:textId="1F8A133C"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Geographic scale; larger scope likely to use transaction lending</w:t>
            </w:r>
            <w:r w:rsidR="0061490A">
              <w:rPr>
                <w:rFonts w:ascii="Times New Roman" w:eastAsia="Times New Roman" w:hAnsi="Times New Roman" w:cs="Times New Roman"/>
                <w:color w:val="000000"/>
                <w:sz w:val="20"/>
                <w:szCs w:val="20"/>
              </w:rPr>
              <w:t xml:space="preserve"> instead</w:t>
            </w:r>
          </w:p>
        </w:tc>
      </w:tr>
      <w:tr w:rsidR="00F33C80" w:rsidRPr="00F33C80" w14:paraId="1A5B75CB"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2820951E"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Computer</w:t>
            </w:r>
          </w:p>
        </w:tc>
        <w:tc>
          <w:tcPr>
            <w:tcW w:w="1153" w:type="dxa"/>
            <w:tcBorders>
              <w:top w:val="nil"/>
              <w:left w:val="single" w:sz="4" w:space="0" w:color="auto"/>
              <w:bottom w:val="nil"/>
              <w:right w:val="single" w:sz="4" w:space="0" w:color="auto"/>
            </w:tcBorders>
            <w:shd w:val="clear" w:color="auto" w:fill="auto"/>
            <w:noWrap/>
            <w:vAlign w:val="center"/>
            <w:hideMark/>
          </w:tcPr>
          <w:p w14:paraId="05056A4E"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3BCBF3F9"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Either enhances relationships or replaces them</w:t>
            </w:r>
          </w:p>
        </w:tc>
      </w:tr>
      <w:tr w:rsidR="00F33C80" w:rsidRPr="00F33C80" w14:paraId="6CC3DBE2"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41C2BA86"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Checking</w:t>
            </w:r>
          </w:p>
        </w:tc>
        <w:tc>
          <w:tcPr>
            <w:tcW w:w="1153" w:type="dxa"/>
            <w:tcBorders>
              <w:top w:val="nil"/>
              <w:left w:val="single" w:sz="4" w:space="0" w:color="auto"/>
              <w:bottom w:val="nil"/>
              <w:right w:val="single" w:sz="4" w:space="0" w:color="auto"/>
            </w:tcBorders>
            <w:shd w:val="clear" w:color="auto" w:fill="auto"/>
            <w:noWrap/>
            <w:vAlign w:val="center"/>
            <w:hideMark/>
          </w:tcPr>
          <w:p w14:paraId="667A6EFC"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02009E41"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Represents depth of firm-bank relationship</w:t>
            </w:r>
          </w:p>
        </w:tc>
      </w:tr>
      <w:tr w:rsidR="00F33C80" w:rsidRPr="00F33C80" w14:paraId="230E676B"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30D756C1"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Saving</w:t>
            </w:r>
          </w:p>
        </w:tc>
        <w:tc>
          <w:tcPr>
            <w:tcW w:w="1153" w:type="dxa"/>
            <w:tcBorders>
              <w:top w:val="nil"/>
              <w:left w:val="single" w:sz="4" w:space="0" w:color="auto"/>
              <w:bottom w:val="nil"/>
              <w:right w:val="single" w:sz="4" w:space="0" w:color="auto"/>
            </w:tcBorders>
            <w:shd w:val="clear" w:color="auto" w:fill="auto"/>
            <w:noWrap/>
            <w:vAlign w:val="center"/>
            <w:hideMark/>
          </w:tcPr>
          <w:p w14:paraId="5027F903"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2888CC32"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Represents even stronger depth of firm-bank relationship</w:t>
            </w:r>
          </w:p>
        </w:tc>
      </w:tr>
      <w:tr w:rsidR="00F33C80" w:rsidRPr="00F33C80" w14:paraId="4EE2F465"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7AA231C2"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FirmAge</w:t>
            </w:r>
          </w:p>
        </w:tc>
        <w:tc>
          <w:tcPr>
            <w:tcW w:w="1153" w:type="dxa"/>
            <w:tcBorders>
              <w:top w:val="nil"/>
              <w:left w:val="single" w:sz="4" w:space="0" w:color="auto"/>
              <w:bottom w:val="nil"/>
              <w:right w:val="single" w:sz="4" w:space="0" w:color="auto"/>
            </w:tcBorders>
            <w:shd w:val="clear" w:color="auto" w:fill="auto"/>
            <w:noWrap/>
            <w:vAlign w:val="center"/>
            <w:hideMark/>
          </w:tcPr>
          <w:p w14:paraId="3B5BE107"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4ED4A5A1" w14:textId="2B54C20C"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More established firms require more credit</w:t>
            </w:r>
          </w:p>
        </w:tc>
      </w:tr>
      <w:tr w:rsidR="00F33C80" w:rsidRPr="00F33C80" w14:paraId="6AD0C5AA"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73C69789"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Leverage</w:t>
            </w:r>
          </w:p>
        </w:tc>
        <w:tc>
          <w:tcPr>
            <w:tcW w:w="1153" w:type="dxa"/>
            <w:tcBorders>
              <w:top w:val="nil"/>
              <w:left w:val="single" w:sz="4" w:space="0" w:color="auto"/>
              <w:bottom w:val="nil"/>
              <w:right w:val="single" w:sz="4" w:space="0" w:color="auto"/>
            </w:tcBorders>
            <w:shd w:val="clear" w:color="auto" w:fill="auto"/>
            <w:noWrap/>
            <w:vAlign w:val="center"/>
            <w:hideMark/>
          </w:tcPr>
          <w:p w14:paraId="24B06299"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1DC35CEE"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Riskier firms have weaker relationship, but could be more experienced</w:t>
            </w:r>
          </w:p>
        </w:tc>
      </w:tr>
      <w:tr w:rsidR="00F33C80" w:rsidRPr="00F33C80" w14:paraId="007F317F"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663BF53B"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OwnerEduc</w:t>
            </w:r>
          </w:p>
        </w:tc>
        <w:tc>
          <w:tcPr>
            <w:tcW w:w="1153" w:type="dxa"/>
            <w:tcBorders>
              <w:top w:val="nil"/>
              <w:left w:val="single" w:sz="4" w:space="0" w:color="auto"/>
              <w:bottom w:val="nil"/>
              <w:right w:val="single" w:sz="4" w:space="0" w:color="auto"/>
            </w:tcBorders>
            <w:shd w:val="clear" w:color="auto" w:fill="auto"/>
            <w:noWrap/>
            <w:vAlign w:val="center"/>
            <w:hideMark/>
          </w:tcPr>
          <w:p w14:paraId="253BB69F"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7ED9B199"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Greater financial literacy may facilitate relationship</w:t>
            </w:r>
          </w:p>
        </w:tc>
      </w:tr>
      <w:tr w:rsidR="00F33C80" w:rsidRPr="00F33C80" w14:paraId="1D976665"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2A9A92CE"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OwnerExper</w:t>
            </w:r>
          </w:p>
        </w:tc>
        <w:tc>
          <w:tcPr>
            <w:tcW w:w="1153" w:type="dxa"/>
            <w:tcBorders>
              <w:top w:val="nil"/>
              <w:left w:val="single" w:sz="4" w:space="0" w:color="auto"/>
              <w:bottom w:val="nil"/>
              <w:right w:val="single" w:sz="4" w:space="0" w:color="auto"/>
            </w:tcBorders>
            <w:shd w:val="clear" w:color="auto" w:fill="auto"/>
            <w:noWrap/>
            <w:vAlign w:val="center"/>
            <w:hideMark/>
          </w:tcPr>
          <w:p w14:paraId="06FEAF20"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739105C6" w14:textId="59DF2AEB"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 xml:space="preserve">Greater financial literacy </w:t>
            </w:r>
            <w:r w:rsidR="00752717">
              <w:rPr>
                <w:rFonts w:ascii="Times New Roman" w:eastAsia="Times New Roman" w:hAnsi="Times New Roman" w:cs="Times New Roman"/>
                <w:color w:val="000000"/>
                <w:sz w:val="20"/>
                <w:szCs w:val="20"/>
              </w:rPr>
              <w:t xml:space="preserve">and experience </w:t>
            </w:r>
            <w:r w:rsidRPr="00F33C80">
              <w:rPr>
                <w:rFonts w:ascii="Times New Roman" w:eastAsia="Times New Roman" w:hAnsi="Times New Roman" w:cs="Times New Roman"/>
                <w:color w:val="000000"/>
                <w:sz w:val="20"/>
                <w:szCs w:val="20"/>
              </w:rPr>
              <w:t>may facilitate relationship</w:t>
            </w:r>
          </w:p>
        </w:tc>
      </w:tr>
      <w:tr w:rsidR="00F33C80" w:rsidRPr="00F33C80" w14:paraId="0790F912"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543FEA4F"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OwnerMinority (%)</w:t>
            </w:r>
          </w:p>
        </w:tc>
        <w:tc>
          <w:tcPr>
            <w:tcW w:w="1153" w:type="dxa"/>
            <w:tcBorders>
              <w:top w:val="nil"/>
              <w:left w:val="single" w:sz="4" w:space="0" w:color="auto"/>
              <w:bottom w:val="nil"/>
              <w:right w:val="single" w:sz="4" w:space="0" w:color="auto"/>
            </w:tcBorders>
            <w:shd w:val="clear" w:color="auto" w:fill="auto"/>
            <w:noWrap/>
            <w:vAlign w:val="center"/>
            <w:hideMark/>
          </w:tcPr>
          <w:p w14:paraId="330CCCB0"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0D155CAC"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Weaker relationship due to potential discrimination</w:t>
            </w:r>
          </w:p>
        </w:tc>
      </w:tr>
      <w:tr w:rsidR="00F33C80" w:rsidRPr="00F33C80" w14:paraId="7E1C8DB3"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5FAFDF0F"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OwnerFemale (%)</w:t>
            </w:r>
          </w:p>
        </w:tc>
        <w:tc>
          <w:tcPr>
            <w:tcW w:w="1153" w:type="dxa"/>
            <w:tcBorders>
              <w:top w:val="nil"/>
              <w:left w:val="single" w:sz="4" w:space="0" w:color="auto"/>
              <w:bottom w:val="nil"/>
              <w:right w:val="single" w:sz="4" w:space="0" w:color="auto"/>
            </w:tcBorders>
            <w:shd w:val="clear" w:color="auto" w:fill="auto"/>
            <w:noWrap/>
            <w:vAlign w:val="center"/>
            <w:hideMark/>
          </w:tcPr>
          <w:p w14:paraId="790D3323"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0A6FCD1D"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Weaker relationship due to potential discrimination</w:t>
            </w:r>
          </w:p>
        </w:tc>
      </w:tr>
      <w:tr w:rsidR="00F33C80" w:rsidRPr="00F33C80" w14:paraId="566F85BB"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287506C3"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OwnerAge</w:t>
            </w:r>
          </w:p>
        </w:tc>
        <w:tc>
          <w:tcPr>
            <w:tcW w:w="1153" w:type="dxa"/>
            <w:tcBorders>
              <w:top w:val="nil"/>
              <w:left w:val="single" w:sz="4" w:space="0" w:color="auto"/>
              <w:bottom w:val="nil"/>
              <w:right w:val="single" w:sz="4" w:space="0" w:color="auto"/>
            </w:tcBorders>
            <w:shd w:val="clear" w:color="auto" w:fill="auto"/>
            <w:noWrap/>
            <w:vAlign w:val="center"/>
            <w:hideMark/>
          </w:tcPr>
          <w:p w14:paraId="2C912EB3"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58B943EB"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Greater financial literacy may facilitate relationship</w:t>
            </w:r>
          </w:p>
        </w:tc>
      </w:tr>
      <w:tr w:rsidR="00F33C80" w:rsidRPr="00F33C80" w14:paraId="69819451"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0F6A3E57"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OwnerBankrupt</w:t>
            </w:r>
          </w:p>
        </w:tc>
        <w:tc>
          <w:tcPr>
            <w:tcW w:w="1153" w:type="dxa"/>
            <w:tcBorders>
              <w:top w:val="nil"/>
              <w:left w:val="single" w:sz="4" w:space="0" w:color="auto"/>
              <w:bottom w:val="nil"/>
              <w:right w:val="single" w:sz="4" w:space="0" w:color="auto"/>
            </w:tcBorders>
            <w:shd w:val="clear" w:color="auto" w:fill="auto"/>
            <w:noWrap/>
            <w:vAlign w:val="center"/>
            <w:hideMark/>
          </w:tcPr>
          <w:p w14:paraId="79E63631"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0FB9E48C"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Proxy for SME’s creditworthiness</w:t>
            </w:r>
          </w:p>
        </w:tc>
      </w:tr>
      <w:tr w:rsidR="00F33C80" w:rsidRPr="00F33C80" w14:paraId="1B0A3978" w14:textId="77777777" w:rsidTr="00F33C80">
        <w:trPr>
          <w:trHeight w:val="280"/>
          <w:jc w:val="center"/>
        </w:trPr>
        <w:tc>
          <w:tcPr>
            <w:tcW w:w="2074" w:type="dxa"/>
            <w:tcBorders>
              <w:top w:val="nil"/>
              <w:left w:val="single" w:sz="4" w:space="0" w:color="auto"/>
              <w:bottom w:val="nil"/>
              <w:right w:val="single" w:sz="4" w:space="0" w:color="auto"/>
            </w:tcBorders>
            <w:shd w:val="clear" w:color="auto" w:fill="auto"/>
            <w:noWrap/>
            <w:vAlign w:val="center"/>
            <w:hideMark/>
          </w:tcPr>
          <w:p w14:paraId="2B23CFE1"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OwnerDelinq</w:t>
            </w:r>
          </w:p>
        </w:tc>
        <w:tc>
          <w:tcPr>
            <w:tcW w:w="1153" w:type="dxa"/>
            <w:tcBorders>
              <w:top w:val="nil"/>
              <w:left w:val="single" w:sz="4" w:space="0" w:color="auto"/>
              <w:bottom w:val="nil"/>
              <w:right w:val="single" w:sz="4" w:space="0" w:color="auto"/>
            </w:tcBorders>
            <w:shd w:val="clear" w:color="auto" w:fill="auto"/>
            <w:noWrap/>
            <w:vAlign w:val="center"/>
            <w:hideMark/>
          </w:tcPr>
          <w:p w14:paraId="17EAA629"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nil"/>
              <w:right w:val="single" w:sz="4" w:space="0" w:color="auto"/>
            </w:tcBorders>
            <w:shd w:val="clear" w:color="auto" w:fill="auto"/>
            <w:noWrap/>
            <w:vAlign w:val="center"/>
            <w:hideMark/>
          </w:tcPr>
          <w:p w14:paraId="1FF527F2"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Proxy for SME’s creditworthiness</w:t>
            </w:r>
          </w:p>
        </w:tc>
      </w:tr>
      <w:tr w:rsidR="00F33C80" w:rsidRPr="00F33C80" w14:paraId="1F769BDD" w14:textId="77777777" w:rsidTr="00F33C80">
        <w:trPr>
          <w:trHeight w:val="290"/>
          <w:jc w:val="center"/>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724B802A"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BankHolding</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580C7B6" w14:textId="77777777" w:rsidR="00F33C80" w:rsidRPr="00F33C80" w:rsidRDefault="00F33C80" w:rsidP="00F33C80">
            <w:pPr>
              <w:spacing w:after="0" w:line="240" w:lineRule="auto"/>
              <w:jc w:val="center"/>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w:t>
            </w:r>
          </w:p>
        </w:tc>
        <w:tc>
          <w:tcPr>
            <w:tcW w:w="6275" w:type="dxa"/>
            <w:tcBorders>
              <w:top w:val="nil"/>
              <w:left w:val="single" w:sz="4" w:space="0" w:color="auto"/>
              <w:bottom w:val="single" w:sz="4" w:space="0" w:color="auto"/>
              <w:right w:val="single" w:sz="4" w:space="0" w:color="auto"/>
            </w:tcBorders>
            <w:shd w:val="clear" w:color="auto" w:fill="auto"/>
            <w:noWrap/>
            <w:vAlign w:val="center"/>
            <w:hideMark/>
          </w:tcPr>
          <w:p w14:paraId="487A8614" w14:textId="77777777" w:rsidR="00F33C80" w:rsidRPr="00F33C80" w:rsidRDefault="00F33C80" w:rsidP="00F33C80">
            <w:pPr>
              <w:spacing w:after="0" w:line="240" w:lineRule="auto"/>
              <w:rPr>
                <w:rFonts w:ascii="Times New Roman" w:eastAsia="Times New Roman" w:hAnsi="Times New Roman" w:cs="Times New Roman"/>
                <w:color w:val="000000"/>
                <w:sz w:val="20"/>
                <w:szCs w:val="20"/>
              </w:rPr>
            </w:pPr>
            <w:r w:rsidRPr="00F33C80">
              <w:rPr>
                <w:rFonts w:ascii="Times New Roman" w:eastAsia="Times New Roman" w:hAnsi="Times New Roman" w:cs="Times New Roman"/>
                <w:color w:val="000000"/>
                <w:sz w:val="20"/>
                <w:szCs w:val="20"/>
              </w:rPr>
              <w:t>Proxy for lender’s size; big banks would use less relationship lending</w:t>
            </w:r>
          </w:p>
        </w:tc>
      </w:tr>
    </w:tbl>
    <w:p w14:paraId="15117654" w14:textId="77777777" w:rsidR="00C93828" w:rsidRPr="00FF6E4C" w:rsidRDefault="00C93828" w:rsidP="00BB559D">
      <w:pPr>
        <w:spacing w:line="480" w:lineRule="auto"/>
        <w:rPr>
          <w:rFonts w:ascii="Times New Roman" w:hAnsi="Times New Roman" w:cs="Times New Roman"/>
          <w:sz w:val="24"/>
          <w:szCs w:val="24"/>
        </w:rPr>
      </w:pPr>
    </w:p>
    <w:p w14:paraId="4EA68471" w14:textId="791465FD" w:rsidR="00BF7BED" w:rsidRPr="00C86986" w:rsidRDefault="00BF7BED" w:rsidP="00C86986">
      <w:pPr>
        <w:pStyle w:val="Heading2"/>
        <w:spacing w:line="480" w:lineRule="auto"/>
        <w:rPr>
          <w:rFonts w:ascii="Times New Roman" w:hAnsi="Times New Roman" w:cs="Times New Roman"/>
          <w:b/>
          <w:color w:val="auto"/>
          <w:sz w:val="24"/>
          <w:szCs w:val="24"/>
        </w:rPr>
      </w:pPr>
      <w:bookmarkStart w:id="9" w:name="_Toc385419060"/>
      <w:r w:rsidRPr="00C86986">
        <w:rPr>
          <w:rFonts w:ascii="Times New Roman" w:hAnsi="Times New Roman" w:cs="Times New Roman"/>
          <w:b/>
          <w:color w:val="auto"/>
          <w:sz w:val="24"/>
          <w:szCs w:val="24"/>
        </w:rPr>
        <w:t>Firm Influences on Strength of Relationship</w:t>
      </w:r>
      <w:bookmarkEnd w:id="9"/>
      <w:r w:rsidR="004734B0" w:rsidRPr="00FF6E4C">
        <w:rPr>
          <w:rStyle w:val="FootnoteReference"/>
          <w:rFonts w:ascii="Times New Roman" w:hAnsi="Times New Roman" w:cs="Times New Roman"/>
          <w:sz w:val="24"/>
          <w:szCs w:val="24"/>
        </w:rPr>
        <w:footnoteReference w:id="9"/>
      </w:r>
    </w:p>
    <w:p w14:paraId="07E42A63" w14:textId="7BFE2464" w:rsidR="00882D94" w:rsidRDefault="00876237" w:rsidP="00C86986">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 xml:space="preserve">We would expect that the greater the distance between a firm and a bank, </w:t>
      </w:r>
      <w:r w:rsidR="005C58CC" w:rsidRPr="00FF6E4C">
        <w:rPr>
          <w:rFonts w:ascii="Times New Roman" w:hAnsi="Times New Roman" w:cs="Times New Roman"/>
          <w:sz w:val="24"/>
          <w:szCs w:val="24"/>
        </w:rPr>
        <w:t xml:space="preserve">the weaker the relationship, since it becomes more difficult to sustain contact over time. </w:t>
      </w:r>
      <w:r w:rsidR="00231494" w:rsidRPr="00FF6E4C">
        <w:rPr>
          <w:rFonts w:ascii="Times New Roman" w:hAnsi="Times New Roman" w:cs="Times New Roman"/>
          <w:sz w:val="24"/>
          <w:szCs w:val="24"/>
        </w:rPr>
        <w:t>Especially given that most firms interact with their banks in person, it should hold true that the closer firms are to their</w:t>
      </w:r>
      <w:r w:rsidR="001335F2" w:rsidRPr="00FF6E4C">
        <w:rPr>
          <w:rFonts w:ascii="Times New Roman" w:hAnsi="Times New Roman" w:cs="Times New Roman"/>
          <w:sz w:val="24"/>
          <w:szCs w:val="24"/>
        </w:rPr>
        <w:t xml:space="preserve"> bank</w:t>
      </w:r>
      <w:r w:rsidR="00231494" w:rsidRPr="00FF6E4C">
        <w:rPr>
          <w:rFonts w:ascii="Times New Roman" w:hAnsi="Times New Roman" w:cs="Times New Roman"/>
          <w:sz w:val="24"/>
          <w:szCs w:val="24"/>
        </w:rPr>
        <w:t>s</w:t>
      </w:r>
      <w:r w:rsidR="001335F2" w:rsidRPr="00FF6E4C">
        <w:rPr>
          <w:rFonts w:ascii="Times New Roman" w:hAnsi="Times New Roman" w:cs="Times New Roman"/>
          <w:sz w:val="24"/>
          <w:szCs w:val="24"/>
        </w:rPr>
        <w:t>, the easier it would be for them to interact frequently.</w:t>
      </w:r>
      <w:r w:rsidR="001335F2" w:rsidRPr="00FF6E4C">
        <w:rPr>
          <w:rStyle w:val="FootnoteReference"/>
          <w:rFonts w:ascii="Times New Roman" w:hAnsi="Times New Roman" w:cs="Times New Roman"/>
          <w:sz w:val="24"/>
          <w:szCs w:val="24"/>
        </w:rPr>
        <w:footnoteReference w:id="10"/>
      </w:r>
      <w:r w:rsidR="001335F2" w:rsidRPr="00FF6E4C">
        <w:rPr>
          <w:rFonts w:ascii="Times New Roman" w:hAnsi="Times New Roman" w:cs="Times New Roman"/>
          <w:sz w:val="24"/>
          <w:szCs w:val="24"/>
        </w:rPr>
        <w:t xml:space="preserve"> </w:t>
      </w:r>
      <w:r w:rsidR="005C58CC" w:rsidRPr="00FF6E4C">
        <w:rPr>
          <w:rFonts w:ascii="Times New Roman" w:hAnsi="Times New Roman" w:cs="Times New Roman"/>
          <w:sz w:val="24"/>
          <w:szCs w:val="24"/>
        </w:rPr>
        <w:t>Anothe</w:t>
      </w:r>
      <w:r w:rsidR="0094355E" w:rsidRPr="00FF6E4C">
        <w:rPr>
          <w:rFonts w:ascii="Times New Roman" w:hAnsi="Times New Roman" w:cs="Times New Roman"/>
          <w:sz w:val="24"/>
          <w:szCs w:val="24"/>
        </w:rPr>
        <w:t xml:space="preserve">r variable that falls under </w:t>
      </w:r>
      <w:r w:rsidR="004734B0">
        <w:rPr>
          <w:rFonts w:ascii="Times New Roman" w:hAnsi="Times New Roman" w:cs="Times New Roman"/>
          <w:sz w:val="24"/>
          <w:szCs w:val="24"/>
        </w:rPr>
        <w:t xml:space="preserve">this </w:t>
      </w:r>
      <w:r w:rsidR="005C58CC" w:rsidRPr="00FF6E4C">
        <w:rPr>
          <w:rFonts w:ascii="Times New Roman" w:hAnsi="Times New Roman" w:cs="Times New Roman"/>
          <w:sz w:val="24"/>
          <w:szCs w:val="24"/>
        </w:rPr>
        <w:t xml:space="preserve">category is the most frequent interface in conducting business. About 70% of the firms surveyed in this dataset have reported that they mainly </w:t>
      </w:r>
      <w:r w:rsidR="002F753A" w:rsidRPr="00FF6E4C">
        <w:rPr>
          <w:rFonts w:ascii="Times New Roman" w:hAnsi="Times New Roman" w:cs="Times New Roman"/>
          <w:sz w:val="24"/>
          <w:szCs w:val="24"/>
        </w:rPr>
        <w:t xml:space="preserve">interact with institutions </w:t>
      </w:r>
      <w:r w:rsidR="005C58CC" w:rsidRPr="00FF6E4C">
        <w:rPr>
          <w:rFonts w:ascii="Times New Roman" w:hAnsi="Times New Roman" w:cs="Times New Roman"/>
          <w:sz w:val="24"/>
          <w:szCs w:val="24"/>
        </w:rPr>
        <w:t xml:space="preserve">in person, with </w:t>
      </w:r>
      <w:r w:rsidR="002F753A" w:rsidRPr="00FF6E4C">
        <w:rPr>
          <w:rFonts w:ascii="Times New Roman" w:hAnsi="Times New Roman" w:cs="Times New Roman"/>
          <w:sz w:val="24"/>
          <w:szCs w:val="24"/>
        </w:rPr>
        <w:t>11% using phone and 8% using internet to do busines</w:t>
      </w:r>
      <w:r w:rsidR="00487007">
        <w:rPr>
          <w:rFonts w:ascii="Times New Roman" w:hAnsi="Times New Roman" w:cs="Times New Roman"/>
          <w:sz w:val="24"/>
          <w:szCs w:val="24"/>
        </w:rPr>
        <w:t>s. It would be expected that in-</w:t>
      </w:r>
      <w:r w:rsidR="002F753A" w:rsidRPr="00FF6E4C">
        <w:rPr>
          <w:rFonts w:ascii="Times New Roman" w:hAnsi="Times New Roman" w:cs="Times New Roman"/>
          <w:sz w:val="24"/>
          <w:szCs w:val="24"/>
        </w:rPr>
        <w:t>person</w:t>
      </w:r>
      <w:r w:rsidR="00487007">
        <w:rPr>
          <w:rFonts w:ascii="Times New Roman" w:hAnsi="Times New Roman" w:cs="Times New Roman"/>
          <w:sz w:val="24"/>
          <w:szCs w:val="24"/>
        </w:rPr>
        <w:t xml:space="preserve"> interaction</w:t>
      </w:r>
      <w:r w:rsidR="002F753A" w:rsidRPr="00FF6E4C">
        <w:rPr>
          <w:rFonts w:ascii="Times New Roman" w:hAnsi="Times New Roman" w:cs="Times New Roman"/>
          <w:sz w:val="24"/>
          <w:szCs w:val="24"/>
        </w:rPr>
        <w:t xml:space="preserve">, </w:t>
      </w:r>
      <w:r w:rsidR="00487007">
        <w:rPr>
          <w:rFonts w:ascii="Times New Roman" w:hAnsi="Times New Roman" w:cs="Times New Roman"/>
          <w:sz w:val="24"/>
          <w:szCs w:val="24"/>
        </w:rPr>
        <w:t>presumably the most intimate type of interface</w:t>
      </w:r>
      <w:r w:rsidR="002F753A" w:rsidRPr="00FF6E4C">
        <w:rPr>
          <w:rFonts w:ascii="Times New Roman" w:hAnsi="Times New Roman" w:cs="Times New Roman"/>
          <w:sz w:val="24"/>
          <w:szCs w:val="24"/>
        </w:rPr>
        <w:t>, would be positively correlated wit</w:t>
      </w:r>
      <w:r w:rsidR="001335F2" w:rsidRPr="00FF6E4C">
        <w:rPr>
          <w:rFonts w:ascii="Times New Roman" w:hAnsi="Times New Roman" w:cs="Times New Roman"/>
          <w:sz w:val="24"/>
          <w:szCs w:val="24"/>
        </w:rPr>
        <w:t>h the strength of relationship.</w:t>
      </w:r>
    </w:p>
    <w:p w14:paraId="573ABBDB" w14:textId="758773B6" w:rsidR="00A010F0" w:rsidRPr="00FF6E4C" w:rsidRDefault="00BF7BED" w:rsidP="005C58CC">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A010F0" w:rsidRPr="00FF6E4C">
        <w:rPr>
          <w:rFonts w:ascii="Times New Roman" w:hAnsi="Times New Roman" w:cs="Times New Roman"/>
          <w:sz w:val="24"/>
          <w:szCs w:val="24"/>
        </w:rPr>
        <w:t xml:space="preserve">e would expect </w:t>
      </w:r>
      <w:r w:rsidR="004734B0">
        <w:rPr>
          <w:rFonts w:ascii="Times New Roman" w:hAnsi="Times New Roman" w:cs="Times New Roman"/>
          <w:sz w:val="24"/>
          <w:szCs w:val="24"/>
        </w:rPr>
        <w:t>the size of a</w:t>
      </w:r>
      <w:r w:rsidR="00A010F0" w:rsidRPr="00FF6E4C">
        <w:rPr>
          <w:rFonts w:ascii="Times New Roman" w:hAnsi="Times New Roman" w:cs="Times New Roman"/>
          <w:sz w:val="24"/>
          <w:szCs w:val="24"/>
        </w:rPr>
        <w:t xml:space="preserve"> firm to play an important role in strength of relationship, as explained by many authors who explore the nature of f</w:t>
      </w:r>
      <w:r w:rsidR="004734B0">
        <w:rPr>
          <w:rFonts w:ascii="Times New Roman" w:hAnsi="Times New Roman" w:cs="Times New Roman"/>
          <w:sz w:val="24"/>
          <w:szCs w:val="24"/>
        </w:rPr>
        <w:t>irm-bank relationships. We predict that</w:t>
      </w:r>
      <w:r w:rsidR="00A010F0" w:rsidRPr="00FF6E4C">
        <w:rPr>
          <w:rFonts w:ascii="Times New Roman" w:hAnsi="Times New Roman" w:cs="Times New Roman"/>
          <w:sz w:val="24"/>
          <w:szCs w:val="24"/>
        </w:rPr>
        <w:t xml:space="preserve"> firms of smaller size </w:t>
      </w:r>
      <w:r w:rsidR="004734B0">
        <w:rPr>
          <w:rFonts w:ascii="Times New Roman" w:hAnsi="Times New Roman" w:cs="Times New Roman"/>
          <w:sz w:val="24"/>
          <w:szCs w:val="24"/>
        </w:rPr>
        <w:t>will engage</w:t>
      </w:r>
      <w:r w:rsidR="00A010F0" w:rsidRPr="00FF6E4C">
        <w:rPr>
          <w:rFonts w:ascii="Times New Roman" w:hAnsi="Times New Roman" w:cs="Times New Roman"/>
          <w:sz w:val="24"/>
          <w:szCs w:val="24"/>
        </w:rPr>
        <w:t xml:space="preserve"> in relationship lending</w:t>
      </w:r>
      <w:r w:rsidR="004734B0" w:rsidRPr="004734B0">
        <w:rPr>
          <w:rFonts w:ascii="Times New Roman" w:hAnsi="Times New Roman" w:cs="Times New Roman"/>
          <w:sz w:val="24"/>
          <w:szCs w:val="24"/>
        </w:rPr>
        <w:t xml:space="preserve"> </w:t>
      </w:r>
      <w:r w:rsidR="004734B0" w:rsidRPr="00FF6E4C">
        <w:rPr>
          <w:rFonts w:ascii="Times New Roman" w:hAnsi="Times New Roman" w:cs="Times New Roman"/>
          <w:sz w:val="24"/>
          <w:szCs w:val="24"/>
        </w:rPr>
        <w:t>more heavily</w:t>
      </w:r>
      <w:r w:rsidR="00A010F0" w:rsidRPr="00FF6E4C">
        <w:rPr>
          <w:rFonts w:ascii="Times New Roman" w:hAnsi="Times New Roman" w:cs="Times New Roman"/>
          <w:sz w:val="24"/>
          <w:szCs w:val="24"/>
        </w:rPr>
        <w:t xml:space="preserve">, which implies that the firm would be maintaining a more sustained contact with its primary financial institution. </w:t>
      </w:r>
      <w:r w:rsidR="00957A9E" w:rsidRPr="00FF6E4C">
        <w:rPr>
          <w:rFonts w:ascii="Times New Roman" w:hAnsi="Times New Roman" w:cs="Times New Roman"/>
          <w:sz w:val="24"/>
          <w:szCs w:val="24"/>
        </w:rPr>
        <w:t xml:space="preserve">On the other hand, larger firms would have more avenues of funding available through transaction lending, which means that they would not face a need to maintain a strong relationship with one particular financial institution. Another important aspect of a firm’s characteristics is the type of firm structure. The distinction between sole proprietorship, partnership, and corporation can be analyzed in two different ways. </w:t>
      </w:r>
      <w:r w:rsidR="00D940E3" w:rsidRPr="00FF6E4C">
        <w:rPr>
          <w:rFonts w:ascii="Times New Roman" w:hAnsi="Times New Roman" w:cs="Times New Roman"/>
          <w:sz w:val="24"/>
          <w:szCs w:val="24"/>
        </w:rPr>
        <w:t>Firstly</w:t>
      </w:r>
      <w:r w:rsidR="00957A9E" w:rsidRPr="00FF6E4C">
        <w:rPr>
          <w:rFonts w:ascii="Times New Roman" w:hAnsi="Times New Roman" w:cs="Times New Roman"/>
          <w:sz w:val="24"/>
          <w:szCs w:val="24"/>
        </w:rPr>
        <w:t xml:space="preserve">, corporations, compared to sole proprietorships or partnerships, would be expected to be more professional and equipped with more expertise. With more resources available, corporations would feel less need to maintain strong relationships with a small number of banks. </w:t>
      </w:r>
      <w:r w:rsidR="00D940E3" w:rsidRPr="00FF6E4C">
        <w:rPr>
          <w:rFonts w:ascii="Times New Roman" w:hAnsi="Times New Roman" w:cs="Times New Roman"/>
          <w:sz w:val="24"/>
          <w:szCs w:val="24"/>
        </w:rPr>
        <w:t>Secondly, sole proprietorship is a structure in which the owner is entirely personally liable for the firm’s performance, while in a corporation, the liability is split among many people. One could argue that in an organization where the owner feels entirely liable for the whole firm, he or she would make the best effort to secure funding through sustaining strong relationships with the local banks. On a similar note, a company where the owner is heavily involved</w:t>
      </w:r>
      <w:r w:rsidR="004F3753" w:rsidRPr="00FF6E4C">
        <w:rPr>
          <w:rFonts w:ascii="Times New Roman" w:hAnsi="Times New Roman" w:cs="Times New Roman"/>
          <w:sz w:val="24"/>
          <w:szCs w:val="24"/>
        </w:rPr>
        <w:t xml:space="preserve"> would show a similar pattern to sole proprietorships, demonstrating </w:t>
      </w:r>
      <w:r w:rsidR="00777874" w:rsidRPr="00FF6E4C">
        <w:rPr>
          <w:rFonts w:ascii="Times New Roman" w:hAnsi="Times New Roman" w:cs="Times New Roman"/>
          <w:sz w:val="24"/>
          <w:szCs w:val="24"/>
        </w:rPr>
        <w:t>stronger relationships</w:t>
      </w:r>
      <w:r w:rsidR="004F3753" w:rsidRPr="00FF6E4C">
        <w:rPr>
          <w:rFonts w:ascii="Times New Roman" w:hAnsi="Times New Roman" w:cs="Times New Roman"/>
          <w:sz w:val="24"/>
          <w:szCs w:val="24"/>
        </w:rPr>
        <w:t xml:space="preserve"> with the community banks.</w:t>
      </w:r>
      <w:r w:rsidR="00061CB9" w:rsidRPr="00FF6E4C">
        <w:rPr>
          <w:rFonts w:ascii="Times New Roman" w:hAnsi="Times New Roman" w:cs="Times New Roman"/>
          <w:sz w:val="24"/>
          <w:szCs w:val="24"/>
        </w:rPr>
        <w:t xml:space="preserve"> Lastly, a firm’s age may also indicate the need of credit. It can be argued that firms that are well-established are in need of more credit, given their level of experience and sophistication</w:t>
      </w:r>
      <w:r w:rsidR="00DC6AB8" w:rsidRPr="00FF6E4C">
        <w:rPr>
          <w:rFonts w:ascii="Times New Roman" w:hAnsi="Times New Roman" w:cs="Times New Roman"/>
          <w:sz w:val="24"/>
          <w:szCs w:val="24"/>
        </w:rPr>
        <w:t xml:space="preserve"> in their business</w:t>
      </w:r>
      <w:r w:rsidR="00061CB9" w:rsidRPr="00FF6E4C">
        <w:rPr>
          <w:rFonts w:ascii="Times New Roman" w:hAnsi="Times New Roman" w:cs="Times New Roman"/>
          <w:sz w:val="24"/>
          <w:szCs w:val="24"/>
        </w:rPr>
        <w:t>.</w:t>
      </w:r>
      <w:r w:rsidR="00B070A9" w:rsidRPr="00FF6E4C">
        <w:rPr>
          <w:rFonts w:ascii="Times New Roman" w:hAnsi="Times New Roman" w:cs="Times New Roman"/>
          <w:sz w:val="24"/>
          <w:szCs w:val="24"/>
        </w:rPr>
        <w:t xml:space="preserve"> </w:t>
      </w:r>
      <w:r w:rsidR="00C1391B">
        <w:rPr>
          <w:rFonts w:ascii="Times New Roman" w:hAnsi="Times New Roman" w:cs="Times New Roman"/>
          <w:sz w:val="24"/>
          <w:szCs w:val="24"/>
        </w:rPr>
        <w:t>Some scholars believe that firm age is a measure of opacity, which can affect the likelihood of borrowing</w:t>
      </w:r>
      <w:r w:rsidR="002D4FD9">
        <w:rPr>
          <w:rFonts w:ascii="Times New Roman" w:hAnsi="Times New Roman" w:cs="Times New Roman"/>
          <w:sz w:val="24"/>
          <w:szCs w:val="24"/>
        </w:rPr>
        <w:t xml:space="preserve"> (Berger et al. 2005)</w:t>
      </w:r>
      <w:r w:rsidR="00C1391B">
        <w:rPr>
          <w:rFonts w:ascii="Times New Roman" w:hAnsi="Times New Roman" w:cs="Times New Roman"/>
          <w:sz w:val="24"/>
          <w:szCs w:val="24"/>
        </w:rPr>
        <w:t xml:space="preserve">. </w:t>
      </w:r>
      <w:r w:rsidR="00B070A9" w:rsidRPr="00FF6E4C">
        <w:rPr>
          <w:rFonts w:ascii="Times New Roman" w:hAnsi="Times New Roman" w:cs="Times New Roman"/>
          <w:sz w:val="24"/>
          <w:szCs w:val="24"/>
        </w:rPr>
        <w:t xml:space="preserve">However, the age variable must be analyzed with caution, because </w:t>
      </w:r>
      <w:r w:rsidR="00A5745A">
        <w:rPr>
          <w:rFonts w:ascii="Times New Roman" w:hAnsi="Times New Roman" w:cs="Times New Roman"/>
          <w:sz w:val="24"/>
          <w:szCs w:val="24"/>
        </w:rPr>
        <w:t>there is a mec</w:t>
      </w:r>
      <w:r w:rsidR="004734B0">
        <w:rPr>
          <w:rFonts w:ascii="Times New Roman" w:hAnsi="Times New Roman" w:cs="Times New Roman"/>
          <w:sz w:val="24"/>
          <w:szCs w:val="24"/>
        </w:rPr>
        <w:t>hanical association between</w:t>
      </w:r>
      <w:r w:rsidR="00A5745A">
        <w:rPr>
          <w:rFonts w:ascii="Times New Roman" w:hAnsi="Times New Roman" w:cs="Times New Roman"/>
          <w:sz w:val="24"/>
          <w:szCs w:val="24"/>
        </w:rPr>
        <w:t xml:space="preserve"> age and </w:t>
      </w:r>
      <w:r w:rsidR="00B070A9" w:rsidRPr="00FF6E4C">
        <w:rPr>
          <w:rFonts w:ascii="Times New Roman" w:hAnsi="Times New Roman" w:cs="Times New Roman"/>
          <w:sz w:val="24"/>
          <w:szCs w:val="24"/>
        </w:rPr>
        <w:t>length of relationships. The log transformation of firm age and the length of relationship in months is shown to have a relatively high correlation</w:t>
      </w:r>
      <w:r w:rsidR="00A40B96">
        <w:rPr>
          <w:rFonts w:ascii="Times New Roman" w:hAnsi="Times New Roman" w:cs="Times New Roman"/>
          <w:sz w:val="24"/>
          <w:szCs w:val="24"/>
        </w:rPr>
        <w:t xml:space="preserve"> of 0.44, and it is important to</w:t>
      </w:r>
      <w:r w:rsidR="00B070A9" w:rsidRPr="00FF6E4C">
        <w:rPr>
          <w:rFonts w:ascii="Times New Roman" w:hAnsi="Times New Roman" w:cs="Times New Roman"/>
          <w:sz w:val="24"/>
          <w:szCs w:val="24"/>
        </w:rPr>
        <w:t xml:space="preserve"> keep this in mind as we interpret the regression results.</w:t>
      </w:r>
    </w:p>
    <w:p w14:paraId="03459AA0" w14:textId="1503F5A5" w:rsidR="00F54C26" w:rsidRPr="00FF6E4C" w:rsidRDefault="004F3753" w:rsidP="005C58CC">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 xml:space="preserve">The use of computers is an interesting variable worth taking note of. </w:t>
      </w:r>
      <w:r w:rsidR="00F54C26" w:rsidRPr="00FF6E4C">
        <w:rPr>
          <w:rFonts w:ascii="Times New Roman" w:hAnsi="Times New Roman" w:cs="Times New Roman"/>
          <w:sz w:val="24"/>
          <w:szCs w:val="24"/>
        </w:rPr>
        <w:t>About 90% of the surveyed firms have reported to use computers for their regular business practices. It could be argued that firms who better utilize technology have many sources of funds at their disposal. On the contrary, if firms do not have access to computers, for reason such as being run by older owners who are not as technologically up-to-date, then the sole means of interacting with financial institutions would be in person</w:t>
      </w:r>
      <w:r w:rsidR="001C352C" w:rsidRPr="00FF6E4C">
        <w:rPr>
          <w:rFonts w:ascii="Times New Roman" w:hAnsi="Times New Roman" w:cs="Times New Roman"/>
          <w:sz w:val="24"/>
          <w:szCs w:val="24"/>
        </w:rPr>
        <w:t>, most likely in relationship lending</w:t>
      </w:r>
      <w:r w:rsidR="00F54C26" w:rsidRPr="00FF6E4C">
        <w:rPr>
          <w:rFonts w:ascii="Times New Roman" w:hAnsi="Times New Roman" w:cs="Times New Roman"/>
          <w:sz w:val="24"/>
          <w:szCs w:val="24"/>
        </w:rPr>
        <w:t xml:space="preserve">. This would </w:t>
      </w:r>
      <w:r w:rsidR="001C352C" w:rsidRPr="00FF6E4C">
        <w:rPr>
          <w:rFonts w:ascii="Times New Roman" w:hAnsi="Times New Roman" w:cs="Times New Roman"/>
          <w:sz w:val="24"/>
          <w:szCs w:val="24"/>
        </w:rPr>
        <w:t>likely be associated with stronger relationship</w:t>
      </w:r>
      <w:r w:rsidR="00F54C26" w:rsidRPr="00FF6E4C">
        <w:rPr>
          <w:rFonts w:ascii="Times New Roman" w:hAnsi="Times New Roman" w:cs="Times New Roman"/>
          <w:sz w:val="24"/>
          <w:szCs w:val="24"/>
        </w:rPr>
        <w:t xml:space="preserve">. </w:t>
      </w:r>
      <w:r w:rsidR="002B77BB" w:rsidRPr="00FF6E4C">
        <w:rPr>
          <w:rFonts w:ascii="Times New Roman" w:hAnsi="Times New Roman" w:cs="Times New Roman"/>
          <w:sz w:val="24"/>
          <w:szCs w:val="24"/>
        </w:rPr>
        <w:t xml:space="preserve">However, one could also argue that the use of computers would not necessarily impede relationships, but would rather enhance it by making communication more convenient. Thus, the predicted relationship between the use of computers and relationships is unclear. </w:t>
      </w:r>
      <w:r w:rsidR="00F54C26" w:rsidRPr="00FF6E4C">
        <w:rPr>
          <w:rFonts w:ascii="Times New Roman" w:hAnsi="Times New Roman" w:cs="Times New Roman"/>
          <w:sz w:val="24"/>
          <w:szCs w:val="24"/>
        </w:rPr>
        <w:t xml:space="preserve">For an SME that owns a checking or saving account, or is subscribed to a wide array of financial services, it can be assumed that its primary institution must have </w:t>
      </w:r>
      <w:r w:rsidR="001C073B" w:rsidRPr="00FF6E4C">
        <w:rPr>
          <w:rFonts w:ascii="Times New Roman" w:hAnsi="Times New Roman" w:cs="Times New Roman"/>
          <w:sz w:val="24"/>
          <w:szCs w:val="24"/>
        </w:rPr>
        <w:t xml:space="preserve">accumulated </w:t>
      </w:r>
      <w:r w:rsidR="00F54C26" w:rsidRPr="00FF6E4C">
        <w:rPr>
          <w:rFonts w:ascii="Times New Roman" w:hAnsi="Times New Roman" w:cs="Times New Roman"/>
          <w:sz w:val="24"/>
          <w:szCs w:val="24"/>
        </w:rPr>
        <w:t xml:space="preserve">information on the firm through those </w:t>
      </w:r>
      <w:r w:rsidR="001C073B" w:rsidRPr="00FF6E4C">
        <w:rPr>
          <w:rFonts w:ascii="Times New Roman" w:hAnsi="Times New Roman" w:cs="Times New Roman"/>
          <w:sz w:val="24"/>
          <w:szCs w:val="24"/>
        </w:rPr>
        <w:t xml:space="preserve">financial </w:t>
      </w:r>
      <w:r w:rsidR="00F54C26" w:rsidRPr="00FF6E4C">
        <w:rPr>
          <w:rFonts w:ascii="Times New Roman" w:hAnsi="Times New Roman" w:cs="Times New Roman"/>
          <w:sz w:val="24"/>
          <w:szCs w:val="24"/>
        </w:rPr>
        <w:t>services over time.</w:t>
      </w:r>
      <w:r w:rsidR="003213A4" w:rsidRPr="00FF6E4C">
        <w:rPr>
          <w:rFonts w:ascii="Times New Roman" w:hAnsi="Times New Roman" w:cs="Times New Roman"/>
          <w:sz w:val="24"/>
          <w:szCs w:val="24"/>
        </w:rPr>
        <w:t xml:space="preserve"> In particular, savings account</w:t>
      </w:r>
      <w:r w:rsidR="006D4AAC">
        <w:rPr>
          <w:rFonts w:ascii="Times New Roman" w:hAnsi="Times New Roman" w:cs="Times New Roman"/>
          <w:sz w:val="24"/>
          <w:szCs w:val="24"/>
        </w:rPr>
        <w:t>s</w:t>
      </w:r>
      <w:r w:rsidR="003213A4" w:rsidRPr="00FF6E4C">
        <w:rPr>
          <w:rFonts w:ascii="Times New Roman" w:hAnsi="Times New Roman" w:cs="Times New Roman"/>
          <w:sz w:val="24"/>
          <w:szCs w:val="24"/>
        </w:rPr>
        <w:t xml:space="preserve"> may show an even greater depth of relationship, beyond services s</w:t>
      </w:r>
      <w:r w:rsidR="00DF281E" w:rsidRPr="00FF6E4C">
        <w:rPr>
          <w:rFonts w:ascii="Times New Roman" w:hAnsi="Times New Roman" w:cs="Times New Roman"/>
          <w:sz w:val="24"/>
          <w:szCs w:val="24"/>
        </w:rPr>
        <w:t>u</w:t>
      </w:r>
      <w:r w:rsidR="003213A4" w:rsidRPr="00FF6E4C">
        <w:rPr>
          <w:rFonts w:ascii="Times New Roman" w:hAnsi="Times New Roman" w:cs="Times New Roman"/>
          <w:sz w:val="24"/>
          <w:szCs w:val="24"/>
        </w:rPr>
        <w:t xml:space="preserve">ch as compensating balance. </w:t>
      </w:r>
      <w:r w:rsidR="0023376F" w:rsidRPr="00FF6E4C">
        <w:rPr>
          <w:rFonts w:ascii="Times New Roman" w:hAnsi="Times New Roman" w:cs="Times New Roman"/>
          <w:sz w:val="24"/>
          <w:szCs w:val="24"/>
        </w:rPr>
        <w:t xml:space="preserve">This implies that the problem of asymmetric information may </w:t>
      </w:r>
      <w:r w:rsidR="0000325D">
        <w:rPr>
          <w:rFonts w:ascii="Times New Roman" w:hAnsi="Times New Roman" w:cs="Times New Roman"/>
          <w:sz w:val="24"/>
          <w:szCs w:val="24"/>
        </w:rPr>
        <w:t>be</w:t>
      </w:r>
      <w:r w:rsidR="0023376F" w:rsidRPr="00FF6E4C">
        <w:rPr>
          <w:rFonts w:ascii="Times New Roman" w:hAnsi="Times New Roman" w:cs="Times New Roman"/>
          <w:sz w:val="24"/>
          <w:szCs w:val="24"/>
        </w:rPr>
        <w:t xml:space="preserve"> alleviated through greater strength of relationship. </w:t>
      </w:r>
    </w:p>
    <w:p w14:paraId="2049AC57" w14:textId="381F1D61" w:rsidR="0023376F" w:rsidRPr="00FF6E4C" w:rsidRDefault="0023376F" w:rsidP="00612D1E">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 xml:space="preserve">The impact of credit score is </w:t>
      </w:r>
      <w:r w:rsidR="00231494" w:rsidRPr="00FF6E4C">
        <w:rPr>
          <w:rFonts w:ascii="Times New Roman" w:hAnsi="Times New Roman" w:cs="Times New Roman"/>
          <w:sz w:val="24"/>
          <w:szCs w:val="24"/>
        </w:rPr>
        <w:t>more</w:t>
      </w:r>
      <w:r w:rsidRPr="00FF6E4C">
        <w:rPr>
          <w:rFonts w:ascii="Times New Roman" w:hAnsi="Times New Roman" w:cs="Times New Roman"/>
          <w:sz w:val="24"/>
          <w:szCs w:val="24"/>
        </w:rPr>
        <w:t xml:space="preserve"> apparent. It would be safe to assume that if a company has a bad credit score, this would make banks more unwilling to transact with them, destabilizing the firm-bank relationship. </w:t>
      </w:r>
      <w:r w:rsidR="0094355E" w:rsidRPr="00FF6E4C">
        <w:rPr>
          <w:rFonts w:ascii="Times New Roman" w:hAnsi="Times New Roman" w:cs="Times New Roman"/>
          <w:sz w:val="24"/>
          <w:szCs w:val="24"/>
        </w:rPr>
        <w:t>Similarly, we would expect a firm’s history of bankr</w:t>
      </w:r>
      <w:r w:rsidR="00C1391B">
        <w:rPr>
          <w:rFonts w:ascii="Times New Roman" w:hAnsi="Times New Roman" w:cs="Times New Roman"/>
          <w:sz w:val="24"/>
          <w:szCs w:val="24"/>
        </w:rPr>
        <w:t>uptcy or delinquency to deter relationship, since</w:t>
      </w:r>
      <w:r w:rsidR="007D6BC2" w:rsidRPr="00FF6E4C">
        <w:rPr>
          <w:rFonts w:ascii="Times New Roman" w:hAnsi="Times New Roman" w:cs="Times New Roman"/>
          <w:sz w:val="24"/>
          <w:szCs w:val="24"/>
        </w:rPr>
        <w:t xml:space="preserve"> </w:t>
      </w:r>
      <w:r w:rsidR="00C1391B">
        <w:rPr>
          <w:rFonts w:ascii="Times New Roman" w:hAnsi="Times New Roman" w:cs="Times New Roman"/>
          <w:sz w:val="24"/>
          <w:szCs w:val="24"/>
        </w:rPr>
        <w:t xml:space="preserve">such </w:t>
      </w:r>
      <w:r w:rsidR="00384175" w:rsidRPr="00FF6E4C">
        <w:rPr>
          <w:rFonts w:ascii="Times New Roman" w:hAnsi="Times New Roman" w:cs="Times New Roman"/>
          <w:sz w:val="24"/>
          <w:szCs w:val="24"/>
        </w:rPr>
        <w:t>record</w:t>
      </w:r>
      <w:r w:rsidR="007D6BC2" w:rsidRPr="00FF6E4C">
        <w:rPr>
          <w:rFonts w:ascii="Times New Roman" w:hAnsi="Times New Roman" w:cs="Times New Roman"/>
          <w:sz w:val="24"/>
          <w:szCs w:val="24"/>
        </w:rPr>
        <w:t xml:space="preserve"> will influence the firm’s ability to access credit in the future.</w:t>
      </w:r>
      <w:r w:rsidR="00C1391B" w:rsidRPr="00FF6E4C">
        <w:rPr>
          <w:rStyle w:val="FootnoteReference"/>
          <w:rFonts w:ascii="Times New Roman" w:hAnsi="Times New Roman" w:cs="Times New Roman"/>
          <w:sz w:val="24"/>
          <w:szCs w:val="24"/>
        </w:rPr>
        <w:footnoteReference w:id="11"/>
      </w:r>
      <w:r w:rsidR="007D6BC2" w:rsidRPr="00FF6E4C">
        <w:rPr>
          <w:rFonts w:ascii="Times New Roman" w:hAnsi="Times New Roman" w:cs="Times New Roman"/>
          <w:sz w:val="24"/>
          <w:szCs w:val="24"/>
        </w:rPr>
        <w:t xml:space="preserve"> The lending institutions will likely deny or only approve loan applications with more stringent terms and conditions.</w:t>
      </w:r>
      <w:r w:rsidR="0094355E" w:rsidRPr="00FF6E4C">
        <w:rPr>
          <w:rFonts w:ascii="Times New Roman" w:hAnsi="Times New Roman" w:cs="Times New Roman"/>
          <w:sz w:val="24"/>
          <w:szCs w:val="24"/>
        </w:rPr>
        <w:t xml:space="preserve"> </w:t>
      </w:r>
      <w:r w:rsidR="00C94A12" w:rsidRPr="00FF6E4C">
        <w:rPr>
          <w:rFonts w:ascii="Times New Roman" w:hAnsi="Times New Roman" w:cs="Times New Roman"/>
          <w:sz w:val="24"/>
          <w:szCs w:val="24"/>
        </w:rPr>
        <w:t>T</w:t>
      </w:r>
      <w:r w:rsidRPr="00FF6E4C">
        <w:rPr>
          <w:rFonts w:ascii="Times New Roman" w:hAnsi="Times New Roman" w:cs="Times New Roman"/>
          <w:sz w:val="24"/>
          <w:szCs w:val="24"/>
        </w:rPr>
        <w:t xml:space="preserve">he role of leverage in determining </w:t>
      </w:r>
      <w:r w:rsidR="00C94A12" w:rsidRPr="00FF6E4C">
        <w:rPr>
          <w:rFonts w:ascii="Times New Roman" w:hAnsi="Times New Roman" w:cs="Times New Roman"/>
          <w:sz w:val="24"/>
          <w:szCs w:val="24"/>
        </w:rPr>
        <w:t xml:space="preserve">relationship strength </w:t>
      </w:r>
      <w:r w:rsidR="006D4AAC">
        <w:rPr>
          <w:rFonts w:ascii="Times New Roman" w:hAnsi="Times New Roman" w:cs="Times New Roman"/>
          <w:sz w:val="24"/>
          <w:szCs w:val="24"/>
        </w:rPr>
        <w:t xml:space="preserve">is </w:t>
      </w:r>
      <w:r w:rsidR="0094355E" w:rsidRPr="00FF6E4C">
        <w:rPr>
          <w:rFonts w:ascii="Times New Roman" w:hAnsi="Times New Roman" w:cs="Times New Roman"/>
          <w:sz w:val="24"/>
          <w:szCs w:val="24"/>
        </w:rPr>
        <w:t>subtle</w:t>
      </w:r>
      <w:r w:rsidR="006D4AAC">
        <w:rPr>
          <w:rFonts w:ascii="Times New Roman" w:hAnsi="Times New Roman" w:cs="Times New Roman"/>
          <w:sz w:val="24"/>
          <w:szCs w:val="24"/>
        </w:rPr>
        <w:t>r</w:t>
      </w:r>
      <w:r w:rsidR="00C94A12" w:rsidRPr="00FF6E4C">
        <w:rPr>
          <w:rFonts w:ascii="Times New Roman" w:hAnsi="Times New Roman" w:cs="Times New Roman"/>
          <w:sz w:val="24"/>
          <w:szCs w:val="24"/>
        </w:rPr>
        <w:t xml:space="preserve">. A firm that is highly leveraged would be perceived as risky by the lenders, and the relationship would </w:t>
      </w:r>
      <w:r w:rsidR="00C34C82" w:rsidRPr="00FF6E4C">
        <w:rPr>
          <w:rFonts w:ascii="Times New Roman" w:hAnsi="Times New Roman" w:cs="Times New Roman"/>
          <w:sz w:val="24"/>
          <w:szCs w:val="24"/>
        </w:rPr>
        <w:t xml:space="preserve">consequently </w:t>
      </w:r>
      <w:r w:rsidR="00612D1E">
        <w:rPr>
          <w:rFonts w:ascii="Times New Roman" w:hAnsi="Times New Roman" w:cs="Times New Roman"/>
          <w:sz w:val="24"/>
          <w:szCs w:val="24"/>
        </w:rPr>
        <w:t>be weakened. However, l</w:t>
      </w:r>
      <w:r w:rsidR="00C34C82" w:rsidRPr="00FF6E4C">
        <w:rPr>
          <w:rFonts w:ascii="Times New Roman" w:hAnsi="Times New Roman" w:cs="Times New Roman"/>
          <w:sz w:val="24"/>
          <w:szCs w:val="24"/>
        </w:rPr>
        <w:t xml:space="preserve">everage may also show a firm’s inherent need for </w:t>
      </w:r>
      <w:r w:rsidR="00612D1E">
        <w:rPr>
          <w:rFonts w:ascii="Times New Roman" w:hAnsi="Times New Roman" w:cs="Times New Roman"/>
          <w:sz w:val="24"/>
          <w:szCs w:val="24"/>
        </w:rPr>
        <w:t xml:space="preserve">large amounts of </w:t>
      </w:r>
      <w:r w:rsidR="00C34C82" w:rsidRPr="00FF6E4C">
        <w:rPr>
          <w:rFonts w:ascii="Times New Roman" w:hAnsi="Times New Roman" w:cs="Times New Roman"/>
          <w:sz w:val="24"/>
          <w:szCs w:val="24"/>
        </w:rPr>
        <w:t xml:space="preserve">credit, which calls for a stronger relationship between firms and banks. </w:t>
      </w:r>
      <w:r w:rsidR="002B77BB" w:rsidRPr="00FF6E4C">
        <w:rPr>
          <w:rFonts w:ascii="Times New Roman" w:hAnsi="Times New Roman" w:cs="Times New Roman"/>
          <w:sz w:val="24"/>
          <w:szCs w:val="24"/>
        </w:rPr>
        <w:t>Thus, the predicted impact of leverage on strength of firm-bank relationship is also ambiguous.</w:t>
      </w:r>
    </w:p>
    <w:p w14:paraId="2E2365E6" w14:textId="6D5AF45C" w:rsidR="00DC23D9" w:rsidRPr="00C86986" w:rsidRDefault="00DC23D9" w:rsidP="00C86986">
      <w:pPr>
        <w:pStyle w:val="Heading2"/>
        <w:spacing w:line="480" w:lineRule="auto"/>
        <w:rPr>
          <w:rFonts w:ascii="Times New Roman" w:hAnsi="Times New Roman" w:cs="Times New Roman"/>
          <w:b/>
          <w:color w:val="auto"/>
          <w:sz w:val="24"/>
          <w:szCs w:val="24"/>
        </w:rPr>
      </w:pPr>
      <w:bookmarkStart w:id="10" w:name="_Toc385419061"/>
      <w:r w:rsidRPr="00C86986">
        <w:rPr>
          <w:rFonts w:ascii="Times New Roman" w:hAnsi="Times New Roman" w:cs="Times New Roman"/>
          <w:b/>
          <w:color w:val="auto"/>
          <w:sz w:val="24"/>
          <w:szCs w:val="24"/>
        </w:rPr>
        <w:t>Owner Influences on Strength of Relationship</w:t>
      </w:r>
      <w:bookmarkEnd w:id="10"/>
    </w:p>
    <w:p w14:paraId="456552A2" w14:textId="24C9DA47" w:rsidR="0094355E" w:rsidRPr="00FF6E4C" w:rsidRDefault="00F017FB" w:rsidP="00C86986">
      <w:pPr>
        <w:spacing w:line="480" w:lineRule="auto"/>
        <w:ind w:firstLine="720"/>
        <w:rPr>
          <w:rFonts w:ascii="Times New Roman" w:hAnsi="Times New Roman" w:cs="Times New Roman"/>
          <w:sz w:val="24"/>
          <w:szCs w:val="24"/>
        </w:rPr>
      </w:pPr>
      <w:r w:rsidRPr="00C86986">
        <w:rPr>
          <w:rFonts w:ascii="Times New Roman" w:hAnsi="Times New Roman" w:cs="Times New Roman"/>
          <w:sz w:val="24"/>
          <w:szCs w:val="24"/>
        </w:rPr>
        <w:t>O</w:t>
      </w:r>
      <w:r w:rsidR="0094355E" w:rsidRPr="00C86986">
        <w:rPr>
          <w:rFonts w:ascii="Times New Roman" w:hAnsi="Times New Roman" w:cs="Times New Roman"/>
          <w:sz w:val="24"/>
          <w:szCs w:val="24"/>
        </w:rPr>
        <w:t xml:space="preserve">wner-specific characteristics may play a role as well, especially given that relationship </w:t>
      </w:r>
      <w:r w:rsidR="0094355E" w:rsidRPr="00FF6E4C">
        <w:rPr>
          <w:rFonts w:ascii="Times New Roman" w:hAnsi="Times New Roman" w:cs="Times New Roman"/>
          <w:sz w:val="24"/>
          <w:szCs w:val="24"/>
        </w:rPr>
        <w:t>lending almost exclusiv</w:t>
      </w:r>
      <w:r w:rsidR="0000325D">
        <w:rPr>
          <w:rFonts w:ascii="Times New Roman" w:hAnsi="Times New Roman" w:cs="Times New Roman"/>
          <w:sz w:val="24"/>
          <w:szCs w:val="24"/>
        </w:rPr>
        <w:t>ely deals with the relationship</w:t>
      </w:r>
      <w:r w:rsidR="0094355E" w:rsidRPr="00FF6E4C">
        <w:rPr>
          <w:rFonts w:ascii="Times New Roman" w:hAnsi="Times New Roman" w:cs="Times New Roman"/>
          <w:sz w:val="24"/>
          <w:szCs w:val="24"/>
        </w:rPr>
        <w:t xml:space="preserve"> between loan officers and</w:t>
      </w:r>
      <w:r w:rsidR="0000325D">
        <w:rPr>
          <w:rFonts w:ascii="Times New Roman" w:hAnsi="Times New Roman" w:cs="Times New Roman"/>
          <w:sz w:val="24"/>
          <w:szCs w:val="24"/>
        </w:rPr>
        <w:t xml:space="preserve"> SME </w:t>
      </w:r>
      <w:r w:rsidR="0094355E" w:rsidRPr="00FF6E4C">
        <w:rPr>
          <w:rFonts w:ascii="Times New Roman" w:hAnsi="Times New Roman" w:cs="Times New Roman"/>
          <w:sz w:val="24"/>
          <w:szCs w:val="24"/>
        </w:rPr>
        <w:t xml:space="preserve">owners. We would expect that </w:t>
      </w:r>
      <w:r w:rsidR="001C352C" w:rsidRPr="00FF6E4C">
        <w:rPr>
          <w:rFonts w:ascii="Times New Roman" w:hAnsi="Times New Roman" w:cs="Times New Roman"/>
          <w:sz w:val="24"/>
          <w:szCs w:val="24"/>
        </w:rPr>
        <w:t xml:space="preserve">the owner’s financial literacy would come into play, which can be represented by the owner’s level of education, years of experience, and even age. </w:t>
      </w:r>
      <w:r w:rsidR="008559E0" w:rsidRPr="00FF6E4C">
        <w:rPr>
          <w:rFonts w:ascii="Times New Roman" w:hAnsi="Times New Roman" w:cs="Times New Roman"/>
          <w:sz w:val="24"/>
          <w:szCs w:val="24"/>
        </w:rPr>
        <w:t>The more financially sophisticated</w:t>
      </w:r>
      <w:r w:rsidRPr="00FF6E4C">
        <w:rPr>
          <w:rFonts w:ascii="Times New Roman" w:hAnsi="Times New Roman" w:cs="Times New Roman"/>
          <w:sz w:val="24"/>
          <w:szCs w:val="24"/>
        </w:rPr>
        <w:t xml:space="preserve"> the owner is, the more likely he or she would be engaged in an intimate rela</w:t>
      </w:r>
      <w:r w:rsidR="00C34C82" w:rsidRPr="00FF6E4C">
        <w:rPr>
          <w:rFonts w:ascii="Times New Roman" w:hAnsi="Times New Roman" w:cs="Times New Roman"/>
          <w:sz w:val="24"/>
          <w:szCs w:val="24"/>
        </w:rPr>
        <w:t>tionship with the loan officer, assuming that loan officers are more likely to approve loans to financially literate and responsible individuals.</w:t>
      </w:r>
      <w:r w:rsidR="00163E62">
        <w:rPr>
          <w:rFonts w:ascii="Times New Roman" w:hAnsi="Times New Roman" w:cs="Times New Roman"/>
          <w:sz w:val="24"/>
          <w:szCs w:val="24"/>
        </w:rPr>
        <w:t xml:space="preserve"> However, there is a need to be cautious about using the owner’s age as a variable, the same reason for the word of caution in interpreting the firm age variable. The </w:t>
      </w:r>
      <w:r w:rsidR="00A5745A">
        <w:rPr>
          <w:rFonts w:ascii="Times New Roman" w:hAnsi="Times New Roman" w:cs="Times New Roman"/>
          <w:sz w:val="24"/>
          <w:szCs w:val="24"/>
        </w:rPr>
        <w:t>mechanical association</w:t>
      </w:r>
      <w:r w:rsidR="00163E62">
        <w:rPr>
          <w:rFonts w:ascii="Times New Roman" w:hAnsi="Times New Roman" w:cs="Times New Roman"/>
          <w:sz w:val="24"/>
          <w:szCs w:val="24"/>
        </w:rPr>
        <w:t xml:space="preserve"> between age and length of relationship</w:t>
      </w:r>
      <w:r w:rsidR="00A5745A">
        <w:rPr>
          <w:rFonts w:ascii="Times New Roman" w:hAnsi="Times New Roman" w:cs="Times New Roman"/>
          <w:sz w:val="24"/>
          <w:szCs w:val="24"/>
        </w:rPr>
        <w:t xml:space="preserve">, since older </w:t>
      </w:r>
      <w:r w:rsidR="0000325D">
        <w:rPr>
          <w:rFonts w:ascii="Times New Roman" w:hAnsi="Times New Roman" w:cs="Times New Roman"/>
          <w:sz w:val="24"/>
          <w:szCs w:val="24"/>
        </w:rPr>
        <w:t xml:space="preserve">owners may </w:t>
      </w:r>
      <w:r w:rsidR="00A5745A">
        <w:rPr>
          <w:rFonts w:ascii="Times New Roman" w:hAnsi="Times New Roman" w:cs="Times New Roman"/>
          <w:sz w:val="24"/>
          <w:szCs w:val="24"/>
        </w:rPr>
        <w:t xml:space="preserve">have </w:t>
      </w:r>
      <w:r w:rsidR="0000325D">
        <w:rPr>
          <w:rFonts w:ascii="Times New Roman" w:hAnsi="Times New Roman" w:cs="Times New Roman"/>
          <w:sz w:val="24"/>
          <w:szCs w:val="24"/>
        </w:rPr>
        <w:t xml:space="preserve">had </w:t>
      </w:r>
      <w:r w:rsidR="00A5745A">
        <w:rPr>
          <w:rFonts w:ascii="Times New Roman" w:hAnsi="Times New Roman" w:cs="Times New Roman"/>
          <w:sz w:val="24"/>
          <w:szCs w:val="24"/>
        </w:rPr>
        <w:t>more years available to have longer relationships,</w:t>
      </w:r>
      <w:r w:rsidR="00163E62">
        <w:rPr>
          <w:rFonts w:ascii="Times New Roman" w:hAnsi="Times New Roman" w:cs="Times New Roman"/>
          <w:sz w:val="24"/>
          <w:szCs w:val="24"/>
        </w:rPr>
        <w:t xml:space="preserve"> can have a distortionary effect</w:t>
      </w:r>
      <w:r w:rsidR="00A5745A">
        <w:rPr>
          <w:rFonts w:ascii="Times New Roman" w:hAnsi="Times New Roman" w:cs="Times New Roman"/>
          <w:sz w:val="24"/>
          <w:szCs w:val="24"/>
        </w:rPr>
        <w:t xml:space="preserve"> on the regression</w:t>
      </w:r>
      <w:r w:rsidR="0000325D">
        <w:rPr>
          <w:rFonts w:ascii="Times New Roman" w:hAnsi="Times New Roman" w:cs="Times New Roman"/>
          <w:sz w:val="24"/>
          <w:szCs w:val="24"/>
        </w:rPr>
        <w:t>. For this reason, I ru</w:t>
      </w:r>
      <w:r w:rsidR="00163E62">
        <w:rPr>
          <w:rFonts w:ascii="Times New Roman" w:hAnsi="Times New Roman" w:cs="Times New Roman"/>
          <w:sz w:val="24"/>
          <w:szCs w:val="24"/>
        </w:rPr>
        <w:t>n a separate regression without this variable to check if it yielded significant differences.</w:t>
      </w:r>
      <w:r w:rsidR="00163E62">
        <w:rPr>
          <w:rStyle w:val="FootnoteReference"/>
          <w:rFonts w:ascii="Times New Roman" w:hAnsi="Times New Roman" w:cs="Times New Roman"/>
          <w:sz w:val="24"/>
          <w:szCs w:val="24"/>
        </w:rPr>
        <w:footnoteReference w:id="12"/>
      </w:r>
      <w:r w:rsidR="00163E62">
        <w:rPr>
          <w:rFonts w:ascii="Times New Roman" w:hAnsi="Times New Roman" w:cs="Times New Roman"/>
          <w:sz w:val="24"/>
          <w:szCs w:val="24"/>
        </w:rPr>
        <w:t xml:space="preserve"> </w:t>
      </w:r>
      <w:r w:rsidR="008559E0" w:rsidRPr="00FF6E4C">
        <w:rPr>
          <w:rFonts w:ascii="Times New Roman" w:hAnsi="Times New Roman" w:cs="Times New Roman"/>
          <w:sz w:val="24"/>
          <w:szCs w:val="24"/>
        </w:rPr>
        <w:t>Owner’s history of delinquency is also important in determining strength of relationship, since</w:t>
      </w:r>
      <w:r w:rsidR="0000325D">
        <w:rPr>
          <w:rFonts w:ascii="Times New Roman" w:hAnsi="Times New Roman" w:cs="Times New Roman"/>
          <w:sz w:val="24"/>
          <w:szCs w:val="24"/>
        </w:rPr>
        <w:t xml:space="preserve"> it can serve as a proxy for</w:t>
      </w:r>
      <w:r w:rsidR="008559E0" w:rsidRPr="00FF6E4C">
        <w:rPr>
          <w:rFonts w:ascii="Times New Roman" w:hAnsi="Times New Roman" w:cs="Times New Roman"/>
          <w:sz w:val="24"/>
          <w:szCs w:val="24"/>
        </w:rPr>
        <w:t xml:space="preserve"> credit score for small firms without extensive credit history.</w:t>
      </w:r>
      <w:r w:rsidR="0000325D">
        <w:rPr>
          <w:rFonts w:ascii="Times New Roman" w:hAnsi="Times New Roman" w:cs="Times New Roman"/>
          <w:sz w:val="24"/>
          <w:szCs w:val="24"/>
        </w:rPr>
        <w:t xml:space="preserve"> However, we create</w:t>
      </w:r>
      <w:r w:rsidR="0063181C">
        <w:rPr>
          <w:rFonts w:ascii="Times New Roman" w:hAnsi="Times New Roman" w:cs="Times New Roman"/>
          <w:sz w:val="24"/>
          <w:szCs w:val="24"/>
        </w:rPr>
        <w:t xml:space="preserve"> an interaction variable between this variable and the indicator fo</w:t>
      </w:r>
      <w:r w:rsidR="0000325D">
        <w:rPr>
          <w:rFonts w:ascii="Times New Roman" w:hAnsi="Times New Roman" w:cs="Times New Roman"/>
          <w:sz w:val="24"/>
          <w:szCs w:val="24"/>
        </w:rPr>
        <w:t>r corporation, since we believe</w:t>
      </w:r>
      <w:r w:rsidR="0063181C">
        <w:rPr>
          <w:rFonts w:ascii="Times New Roman" w:hAnsi="Times New Roman" w:cs="Times New Roman"/>
          <w:sz w:val="24"/>
          <w:szCs w:val="24"/>
        </w:rPr>
        <w:t xml:space="preserve"> that for a corporation where the ownership is shared across many people, the delinquency record of the main owner would have a less significant effect on the strength of relationship.</w:t>
      </w:r>
      <w:r w:rsidR="008559E0" w:rsidRPr="00FF6E4C">
        <w:rPr>
          <w:rFonts w:ascii="Times New Roman" w:hAnsi="Times New Roman" w:cs="Times New Roman"/>
          <w:sz w:val="24"/>
          <w:szCs w:val="24"/>
        </w:rPr>
        <w:t xml:space="preserve"> </w:t>
      </w:r>
      <w:r w:rsidRPr="00FF6E4C">
        <w:rPr>
          <w:rFonts w:ascii="Times New Roman" w:hAnsi="Times New Roman" w:cs="Times New Roman"/>
          <w:sz w:val="24"/>
          <w:szCs w:val="24"/>
        </w:rPr>
        <w:t xml:space="preserve">We </w:t>
      </w:r>
      <w:r w:rsidR="00C34C82" w:rsidRPr="00FF6E4C">
        <w:rPr>
          <w:rFonts w:ascii="Times New Roman" w:hAnsi="Times New Roman" w:cs="Times New Roman"/>
          <w:sz w:val="24"/>
          <w:szCs w:val="24"/>
        </w:rPr>
        <w:t xml:space="preserve">also </w:t>
      </w:r>
      <w:r w:rsidRPr="00FF6E4C">
        <w:rPr>
          <w:rFonts w:ascii="Times New Roman" w:hAnsi="Times New Roman" w:cs="Times New Roman"/>
          <w:sz w:val="24"/>
          <w:szCs w:val="24"/>
        </w:rPr>
        <w:t>postulate that owners who are minorities or female may be discriminated against</w:t>
      </w:r>
      <w:r w:rsidR="00C34C82" w:rsidRPr="00FF6E4C">
        <w:rPr>
          <w:rFonts w:ascii="Times New Roman" w:hAnsi="Times New Roman" w:cs="Times New Roman"/>
          <w:sz w:val="24"/>
          <w:szCs w:val="24"/>
        </w:rPr>
        <w:t xml:space="preserve"> throughout the loan application process, yielding lower</w:t>
      </w:r>
      <w:r w:rsidRPr="00FF6E4C">
        <w:rPr>
          <w:rFonts w:ascii="Times New Roman" w:hAnsi="Times New Roman" w:cs="Times New Roman"/>
          <w:sz w:val="24"/>
          <w:szCs w:val="24"/>
        </w:rPr>
        <w:t xml:space="preserve"> correlation with relationship strength.</w:t>
      </w:r>
      <w:r w:rsidR="008559E0" w:rsidRPr="00FF6E4C">
        <w:rPr>
          <w:rFonts w:ascii="Times New Roman" w:hAnsi="Times New Roman" w:cs="Times New Roman"/>
          <w:sz w:val="24"/>
          <w:szCs w:val="24"/>
        </w:rPr>
        <w:t xml:space="preserve"> </w:t>
      </w:r>
      <w:r w:rsidR="001D50DC">
        <w:rPr>
          <w:rFonts w:ascii="Times New Roman" w:hAnsi="Times New Roman" w:cs="Times New Roman"/>
          <w:sz w:val="24"/>
          <w:szCs w:val="24"/>
        </w:rPr>
        <w:t>Additiona</w:t>
      </w:r>
      <w:r w:rsidR="0000325D">
        <w:rPr>
          <w:rFonts w:ascii="Times New Roman" w:hAnsi="Times New Roman" w:cs="Times New Roman"/>
          <w:sz w:val="24"/>
          <w:szCs w:val="24"/>
        </w:rPr>
        <w:t>lly, an interaction variable is</w:t>
      </w:r>
      <w:r w:rsidR="001D50DC">
        <w:rPr>
          <w:rFonts w:ascii="Times New Roman" w:hAnsi="Times New Roman" w:cs="Times New Roman"/>
          <w:sz w:val="24"/>
          <w:szCs w:val="24"/>
        </w:rPr>
        <w:t xml:space="preserve"> created between owner’s gender and service sector, since we believe that female owners are generally more likely to be in the service sector. </w:t>
      </w:r>
      <w:r w:rsidR="0000325D">
        <w:rPr>
          <w:rFonts w:ascii="Times New Roman" w:hAnsi="Times New Roman" w:cs="Times New Roman"/>
          <w:sz w:val="24"/>
          <w:szCs w:val="24"/>
        </w:rPr>
        <w:t>This i</w:t>
      </w:r>
      <w:r w:rsidR="007D1D80">
        <w:rPr>
          <w:rFonts w:ascii="Times New Roman" w:hAnsi="Times New Roman" w:cs="Times New Roman"/>
          <w:sz w:val="24"/>
          <w:szCs w:val="24"/>
        </w:rPr>
        <w:t xml:space="preserve">s a measure to remedy the fact that </w:t>
      </w:r>
      <w:r w:rsidR="001D50DC">
        <w:rPr>
          <w:rFonts w:ascii="Times New Roman" w:hAnsi="Times New Roman" w:cs="Times New Roman"/>
          <w:sz w:val="24"/>
          <w:szCs w:val="24"/>
        </w:rPr>
        <w:t xml:space="preserve">the female indictor may not be able to capture </w:t>
      </w:r>
      <w:r w:rsidR="007D1D80">
        <w:rPr>
          <w:rFonts w:ascii="Times New Roman" w:hAnsi="Times New Roman" w:cs="Times New Roman"/>
          <w:sz w:val="24"/>
          <w:szCs w:val="24"/>
        </w:rPr>
        <w:t>all</w:t>
      </w:r>
      <w:r w:rsidR="001D50DC">
        <w:rPr>
          <w:rFonts w:ascii="Times New Roman" w:hAnsi="Times New Roman" w:cs="Times New Roman"/>
          <w:sz w:val="24"/>
          <w:szCs w:val="24"/>
        </w:rPr>
        <w:t xml:space="preserve"> effects</w:t>
      </w:r>
      <w:r w:rsidR="007D1D80">
        <w:rPr>
          <w:rFonts w:ascii="Times New Roman" w:hAnsi="Times New Roman" w:cs="Times New Roman"/>
          <w:sz w:val="24"/>
          <w:szCs w:val="24"/>
        </w:rPr>
        <w:t xml:space="preserve"> by itself</w:t>
      </w:r>
      <w:r w:rsidR="001D50DC">
        <w:rPr>
          <w:rFonts w:ascii="Times New Roman" w:hAnsi="Times New Roman" w:cs="Times New Roman"/>
          <w:sz w:val="24"/>
          <w:szCs w:val="24"/>
        </w:rPr>
        <w:t>.</w:t>
      </w:r>
    </w:p>
    <w:p w14:paraId="55FFE6EA" w14:textId="4BE5E369" w:rsidR="00DC23D9" w:rsidRPr="0061490A" w:rsidRDefault="00DC23D9" w:rsidP="0061490A">
      <w:pPr>
        <w:pStyle w:val="Heading2"/>
        <w:spacing w:line="480" w:lineRule="auto"/>
        <w:rPr>
          <w:rFonts w:ascii="Times New Roman" w:hAnsi="Times New Roman" w:cs="Times New Roman"/>
          <w:b/>
          <w:color w:val="auto"/>
          <w:sz w:val="24"/>
          <w:szCs w:val="24"/>
        </w:rPr>
      </w:pPr>
      <w:bookmarkStart w:id="11" w:name="_Toc385419062"/>
      <w:r w:rsidRPr="0061490A">
        <w:rPr>
          <w:rFonts w:ascii="Times New Roman" w:hAnsi="Times New Roman" w:cs="Times New Roman"/>
          <w:b/>
          <w:color w:val="auto"/>
          <w:sz w:val="24"/>
          <w:szCs w:val="24"/>
        </w:rPr>
        <w:t>Financial Institution Influences on Strength of Relationship</w:t>
      </w:r>
      <w:bookmarkEnd w:id="11"/>
    </w:p>
    <w:p w14:paraId="5B1FF734" w14:textId="388AAA06" w:rsidR="00F017FB" w:rsidRPr="00FF6E4C" w:rsidRDefault="00F017FB" w:rsidP="00612D1E">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 xml:space="preserve">Lastly, lender characteristics, namely the size of institution, can complement the analysis. Due to the lack of publically available data, the only available variable that </w:t>
      </w:r>
      <w:r w:rsidR="00612D1E">
        <w:rPr>
          <w:rFonts w:ascii="Times New Roman" w:hAnsi="Times New Roman" w:cs="Times New Roman"/>
          <w:sz w:val="24"/>
          <w:szCs w:val="24"/>
        </w:rPr>
        <w:t xml:space="preserve">can </w:t>
      </w:r>
      <w:r w:rsidR="0000325D">
        <w:rPr>
          <w:rFonts w:ascii="Times New Roman" w:hAnsi="Times New Roman" w:cs="Times New Roman"/>
          <w:sz w:val="24"/>
          <w:szCs w:val="24"/>
        </w:rPr>
        <w:t>indicate</w:t>
      </w:r>
      <w:r w:rsidRPr="00FF6E4C">
        <w:rPr>
          <w:rFonts w:ascii="Times New Roman" w:hAnsi="Times New Roman" w:cs="Times New Roman"/>
          <w:sz w:val="24"/>
          <w:szCs w:val="24"/>
        </w:rPr>
        <w:t xml:space="preserve"> lender</w:t>
      </w:r>
      <w:r w:rsidR="00612D1E">
        <w:rPr>
          <w:rFonts w:ascii="Times New Roman" w:hAnsi="Times New Roman" w:cs="Times New Roman"/>
          <w:sz w:val="24"/>
          <w:szCs w:val="24"/>
        </w:rPr>
        <w:t>’s characteristics is the indicator for bank-holding companies</w:t>
      </w:r>
      <w:r w:rsidRPr="00FF6E4C">
        <w:rPr>
          <w:rFonts w:ascii="Times New Roman" w:hAnsi="Times New Roman" w:cs="Times New Roman"/>
          <w:sz w:val="24"/>
          <w:szCs w:val="24"/>
        </w:rPr>
        <w:t>.</w:t>
      </w:r>
      <w:r w:rsidR="00FE38B5" w:rsidRPr="00FF6E4C">
        <w:rPr>
          <w:rStyle w:val="FootnoteReference"/>
          <w:rFonts w:ascii="Times New Roman" w:hAnsi="Times New Roman" w:cs="Times New Roman"/>
          <w:sz w:val="24"/>
          <w:szCs w:val="24"/>
        </w:rPr>
        <w:footnoteReference w:id="13"/>
      </w:r>
      <w:r w:rsidRPr="00FF6E4C">
        <w:rPr>
          <w:rFonts w:ascii="Times New Roman" w:hAnsi="Times New Roman" w:cs="Times New Roman"/>
          <w:sz w:val="24"/>
          <w:szCs w:val="24"/>
        </w:rPr>
        <w:t xml:space="preserve"> This variable was created by the Fed through merging SSBF 2003 with Summary of Deposit using the name of the bank, which is only available in the proprietary version of the dataset. We use this </w:t>
      </w:r>
      <w:r w:rsidR="00487007">
        <w:rPr>
          <w:rFonts w:ascii="Times New Roman" w:hAnsi="Times New Roman" w:cs="Times New Roman"/>
          <w:sz w:val="24"/>
          <w:szCs w:val="24"/>
        </w:rPr>
        <w:t>binary indicator</w:t>
      </w:r>
      <w:r w:rsidRPr="00FF6E4C">
        <w:rPr>
          <w:rFonts w:ascii="Times New Roman" w:hAnsi="Times New Roman" w:cs="Times New Roman"/>
          <w:sz w:val="24"/>
          <w:szCs w:val="24"/>
        </w:rPr>
        <w:t xml:space="preserve"> to proxy for size of the bank, in which an institution that is a bank-holding company can be assumed to be larger than one that is not. </w:t>
      </w:r>
      <w:r w:rsidR="0000325D">
        <w:rPr>
          <w:rFonts w:ascii="Times New Roman" w:hAnsi="Times New Roman" w:cs="Times New Roman"/>
          <w:sz w:val="24"/>
          <w:szCs w:val="24"/>
        </w:rPr>
        <w:t xml:space="preserve">It </w:t>
      </w:r>
      <w:r w:rsidR="00532C1B">
        <w:rPr>
          <w:rFonts w:ascii="Times New Roman" w:hAnsi="Times New Roman" w:cs="Times New Roman"/>
          <w:sz w:val="24"/>
          <w:szCs w:val="24"/>
        </w:rPr>
        <w:t>is a</w:t>
      </w:r>
      <w:r w:rsidR="0000325D">
        <w:rPr>
          <w:rFonts w:ascii="Times New Roman" w:hAnsi="Times New Roman" w:cs="Times New Roman"/>
          <w:sz w:val="24"/>
          <w:szCs w:val="24"/>
        </w:rPr>
        <w:t>lso a</w:t>
      </w:r>
      <w:r w:rsidR="00532C1B">
        <w:rPr>
          <w:rFonts w:ascii="Times New Roman" w:hAnsi="Times New Roman" w:cs="Times New Roman"/>
          <w:sz w:val="24"/>
          <w:szCs w:val="24"/>
        </w:rPr>
        <w:t xml:space="preserve"> proxy for the portfolio focus of the bank, since the conventional wisdom states that institutions of bigger size will interact more with older and larger firms (Haynes et al. 1999). </w:t>
      </w:r>
      <w:r w:rsidRPr="00FF6E4C">
        <w:rPr>
          <w:rFonts w:ascii="Times New Roman" w:hAnsi="Times New Roman" w:cs="Times New Roman"/>
          <w:sz w:val="24"/>
          <w:szCs w:val="24"/>
        </w:rPr>
        <w:t xml:space="preserve">It would be consistent with the current literature that the larger the bank, the less likely it will engage in relationship lending, since larger institutions are poorer at processing soft information (Stein 2002). </w:t>
      </w:r>
      <w:r w:rsidR="0081544B" w:rsidRPr="00FF6E4C">
        <w:rPr>
          <w:rFonts w:ascii="Times New Roman" w:hAnsi="Times New Roman" w:cs="Times New Roman"/>
          <w:sz w:val="24"/>
          <w:szCs w:val="24"/>
        </w:rPr>
        <w:t xml:space="preserve">This would result in a negative correlation between </w:t>
      </w:r>
      <w:r w:rsidR="0000325D">
        <w:rPr>
          <w:rFonts w:ascii="Times New Roman" w:hAnsi="Times New Roman" w:cs="Times New Roman"/>
          <w:sz w:val="24"/>
          <w:szCs w:val="24"/>
        </w:rPr>
        <w:t xml:space="preserve">the </w:t>
      </w:r>
      <w:r w:rsidR="0081544B" w:rsidRPr="00FF6E4C">
        <w:rPr>
          <w:rFonts w:ascii="Times New Roman" w:hAnsi="Times New Roman" w:cs="Times New Roman"/>
          <w:sz w:val="24"/>
          <w:szCs w:val="24"/>
        </w:rPr>
        <w:t xml:space="preserve">size of bank and strength of relationship. </w:t>
      </w:r>
      <w:r w:rsidRPr="00FF6E4C">
        <w:rPr>
          <w:rFonts w:ascii="Times New Roman" w:hAnsi="Times New Roman" w:cs="Times New Roman"/>
          <w:sz w:val="24"/>
          <w:szCs w:val="24"/>
        </w:rPr>
        <w:t xml:space="preserve">However, it may also be that </w:t>
      </w:r>
      <w:r w:rsidR="0081544B" w:rsidRPr="00FF6E4C">
        <w:rPr>
          <w:rFonts w:ascii="Times New Roman" w:hAnsi="Times New Roman" w:cs="Times New Roman"/>
          <w:sz w:val="24"/>
          <w:szCs w:val="24"/>
        </w:rPr>
        <w:t>bigger institutions can offer</w:t>
      </w:r>
      <w:r w:rsidRPr="00FF6E4C">
        <w:rPr>
          <w:rFonts w:ascii="Times New Roman" w:hAnsi="Times New Roman" w:cs="Times New Roman"/>
          <w:sz w:val="24"/>
          <w:szCs w:val="24"/>
        </w:rPr>
        <w:t xml:space="preserve"> more services</w:t>
      </w:r>
      <w:r w:rsidR="0081544B" w:rsidRPr="00FF6E4C">
        <w:rPr>
          <w:rFonts w:ascii="Times New Roman" w:hAnsi="Times New Roman" w:cs="Times New Roman"/>
          <w:sz w:val="24"/>
          <w:szCs w:val="24"/>
        </w:rPr>
        <w:t xml:space="preserve"> due to </w:t>
      </w:r>
      <w:r w:rsidR="00F47826" w:rsidRPr="00FF6E4C">
        <w:rPr>
          <w:rFonts w:ascii="Times New Roman" w:hAnsi="Times New Roman" w:cs="Times New Roman"/>
          <w:sz w:val="24"/>
          <w:szCs w:val="24"/>
        </w:rPr>
        <w:t xml:space="preserve">factors such as </w:t>
      </w:r>
      <w:r w:rsidR="0081544B" w:rsidRPr="00FF6E4C">
        <w:rPr>
          <w:rFonts w:ascii="Times New Roman" w:hAnsi="Times New Roman" w:cs="Times New Roman"/>
          <w:sz w:val="24"/>
          <w:szCs w:val="24"/>
        </w:rPr>
        <w:t>economies of</w:t>
      </w:r>
      <w:r w:rsidR="0000325D">
        <w:rPr>
          <w:rFonts w:ascii="Times New Roman" w:hAnsi="Times New Roman" w:cs="Times New Roman"/>
          <w:sz w:val="24"/>
          <w:szCs w:val="24"/>
        </w:rPr>
        <w:t xml:space="preserve"> scale, and firms may maintain</w:t>
      </w:r>
      <w:r w:rsidR="0081544B" w:rsidRPr="00FF6E4C">
        <w:rPr>
          <w:rFonts w:ascii="Times New Roman" w:hAnsi="Times New Roman" w:cs="Times New Roman"/>
          <w:sz w:val="24"/>
          <w:szCs w:val="24"/>
        </w:rPr>
        <w:t xml:space="preserve"> longer, or more exclusive relationship</w:t>
      </w:r>
      <w:r w:rsidR="0000325D">
        <w:rPr>
          <w:rFonts w:ascii="Times New Roman" w:hAnsi="Times New Roman" w:cs="Times New Roman"/>
          <w:sz w:val="24"/>
          <w:szCs w:val="24"/>
        </w:rPr>
        <w:t>s</w:t>
      </w:r>
      <w:r w:rsidR="0081544B" w:rsidRPr="00FF6E4C">
        <w:rPr>
          <w:rFonts w:ascii="Times New Roman" w:hAnsi="Times New Roman" w:cs="Times New Roman"/>
          <w:sz w:val="24"/>
          <w:szCs w:val="24"/>
        </w:rPr>
        <w:t xml:space="preserve"> with the bank, since it is a one-stop shop for SMEs. The so-called “deep pocket</w:t>
      </w:r>
      <w:r w:rsidR="00F933E9">
        <w:rPr>
          <w:rFonts w:ascii="Times New Roman" w:hAnsi="Times New Roman" w:cs="Times New Roman"/>
          <w:sz w:val="24"/>
          <w:szCs w:val="24"/>
        </w:rPr>
        <w:t>” theory</w:t>
      </w:r>
      <w:r w:rsidR="0081544B" w:rsidRPr="00FF6E4C">
        <w:rPr>
          <w:rFonts w:ascii="Times New Roman" w:hAnsi="Times New Roman" w:cs="Times New Roman"/>
          <w:sz w:val="24"/>
          <w:szCs w:val="24"/>
        </w:rPr>
        <w:t xml:space="preserve"> predicts that the size of bank would be positively correlated with relationships strength.</w:t>
      </w:r>
    </w:p>
    <w:p w14:paraId="745B645F" w14:textId="653B1EF8" w:rsidR="00A9384F" w:rsidRPr="00B26F23" w:rsidRDefault="00A9384F" w:rsidP="00C86986">
      <w:pPr>
        <w:pStyle w:val="ListParagraph"/>
        <w:numPr>
          <w:ilvl w:val="0"/>
          <w:numId w:val="13"/>
        </w:numPr>
        <w:spacing w:line="480" w:lineRule="auto"/>
        <w:outlineLvl w:val="0"/>
        <w:rPr>
          <w:rFonts w:ascii="Times New Roman" w:hAnsi="Times New Roman" w:cs="Times New Roman"/>
          <w:b/>
          <w:smallCaps/>
          <w:sz w:val="24"/>
          <w:szCs w:val="24"/>
        </w:rPr>
      </w:pPr>
      <w:bookmarkStart w:id="12" w:name="_Toc385419063"/>
      <w:r w:rsidRPr="00B26F23">
        <w:rPr>
          <w:rFonts w:ascii="Times New Roman" w:hAnsi="Times New Roman" w:cs="Times New Roman"/>
          <w:b/>
          <w:smallCaps/>
          <w:sz w:val="24"/>
          <w:szCs w:val="24"/>
        </w:rPr>
        <w:t>Results</w:t>
      </w:r>
      <w:bookmarkEnd w:id="12"/>
    </w:p>
    <w:p w14:paraId="6723E3E3" w14:textId="1567050B" w:rsidR="00F54DA1" w:rsidRDefault="00AE2FD9" w:rsidP="00BB38D5">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find that generally the t</w:t>
      </w:r>
      <w:r w:rsidR="002611B0">
        <w:rPr>
          <w:rFonts w:ascii="Times New Roman" w:hAnsi="Times New Roman" w:cs="Times New Roman"/>
          <w:sz w:val="24"/>
          <w:szCs w:val="24"/>
        </w:rPr>
        <w:t xml:space="preserve">hree regression models </w:t>
      </w:r>
      <w:r>
        <w:rPr>
          <w:rFonts w:ascii="Times New Roman" w:hAnsi="Times New Roman" w:cs="Times New Roman"/>
          <w:sz w:val="24"/>
          <w:szCs w:val="24"/>
        </w:rPr>
        <w:t>conducted yield similar results</w:t>
      </w:r>
      <w:r w:rsidR="003A6134">
        <w:rPr>
          <w:rFonts w:ascii="Times New Roman" w:hAnsi="Times New Roman" w:cs="Times New Roman"/>
          <w:sz w:val="24"/>
          <w:szCs w:val="24"/>
        </w:rPr>
        <w:t xml:space="preserve">, which are displayed in Appendices 2-4. Appendix 2 presents the results from the OLS regression </w:t>
      </w:r>
      <w:r w:rsidR="00D62541">
        <w:rPr>
          <w:rFonts w:ascii="Times New Roman" w:hAnsi="Times New Roman" w:cs="Times New Roman"/>
          <w:sz w:val="24"/>
          <w:szCs w:val="24"/>
        </w:rPr>
        <w:t>on length of relationship, while Appendices 3 and 4 show the result of the models that use the exclusive relationship indicator and the inverse value of number of institutions dealt with, respectively</w:t>
      </w:r>
      <w:r>
        <w:rPr>
          <w:rFonts w:ascii="Times New Roman" w:hAnsi="Times New Roman" w:cs="Times New Roman"/>
          <w:sz w:val="24"/>
          <w:szCs w:val="24"/>
        </w:rPr>
        <w:t xml:space="preserve">. </w:t>
      </w:r>
      <w:r w:rsidR="007D1D80">
        <w:rPr>
          <w:rFonts w:ascii="Times New Roman" w:hAnsi="Times New Roman" w:cs="Times New Roman"/>
          <w:sz w:val="24"/>
          <w:szCs w:val="24"/>
        </w:rPr>
        <w:t xml:space="preserve">The </w:t>
      </w:r>
      <w:r w:rsidR="00AD0636">
        <w:rPr>
          <w:rFonts w:ascii="Times New Roman" w:hAnsi="Times New Roman" w:cs="Times New Roman"/>
          <w:sz w:val="24"/>
          <w:szCs w:val="24"/>
        </w:rPr>
        <w:t xml:space="preserve">OLS </w:t>
      </w:r>
      <w:r w:rsidR="007D1D80">
        <w:rPr>
          <w:rFonts w:ascii="Times New Roman" w:hAnsi="Times New Roman" w:cs="Times New Roman"/>
          <w:sz w:val="24"/>
          <w:szCs w:val="24"/>
        </w:rPr>
        <w:t>models yield an R-squared value of around 0.27, which se</w:t>
      </w:r>
      <w:r w:rsidR="00AD0636">
        <w:rPr>
          <w:rFonts w:ascii="Times New Roman" w:hAnsi="Times New Roman" w:cs="Times New Roman"/>
          <w:sz w:val="24"/>
          <w:szCs w:val="24"/>
        </w:rPr>
        <w:t>ems low but is expected from</w:t>
      </w:r>
      <w:r w:rsidR="007D1D80">
        <w:rPr>
          <w:rFonts w:ascii="Times New Roman" w:hAnsi="Times New Roman" w:cs="Times New Roman"/>
          <w:sz w:val="24"/>
          <w:szCs w:val="24"/>
        </w:rPr>
        <w:t xml:space="preserve"> </w:t>
      </w:r>
      <w:r w:rsidR="00AD0636">
        <w:rPr>
          <w:rFonts w:ascii="Times New Roman" w:hAnsi="Times New Roman" w:cs="Times New Roman"/>
          <w:sz w:val="24"/>
          <w:szCs w:val="24"/>
        </w:rPr>
        <w:t xml:space="preserve">a </w:t>
      </w:r>
      <w:r w:rsidR="007D1D80">
        <w:rPr>
          <w:rFonts w:ascii="Times New Roman" w:hAnsi="Times New Roman" w:cs="Times New Roman"/>
          <w:sz w:val="24"/>
          <w:szCs w:val="24"/>
        </w:rPr>
        <w:t xml:space="preserve">regression using cross-sectional data. </w:t>
      </w:r>
      <w:r w:rsidR="00746BC8">
        <w:rPr>
          <w:rFonts w:ascii="Times New Roman" w:hAnsi="Times New Roman" w:cs="Times New Roman"/>
          <w:sz w:val="24"/>
          <w:szCs w:val="24"/>
        </w:rPr>
        <w:t xml:space="preserve">Although </w:t>
      </w:r>
      <w:r w:rsidR="004F146E">
        <w:rPr>
          <w:rFonts w:ascii="Times New Roman" w:hAnsi="Times New Roman" w:cs="Times New Roman"/>
          <w:sz w:val="24"/>
          <w:szCs w:val="24"/>
        </w:rPr>
        <w:t xml:space="preserve">using the inverse of number of institutions dealt with </w:t>
      </w:r>
      <w:r w:rsidR="00033576">
        <w:rPr>
          <w:rFonts w:ascii="Times New Roman" w:hAnsi="Times New Roman" w:cs="Times New Roman"/>
          <w:sz w:val="24"/>
          <w:szCs w:val="24"/>
        </w:rPr>
        <w:t xml:space="preserve">generally </w:t>
      </w:r>
      <w:r w:rsidR="00746BC8">
        <w:rPr>
          <w:rFonts w:ascii="Times New Roman" w:hAnsi="Times New Roman" w:cs="Times New Roman"/>
          <w:sz w:val="24"/>
          <w:szCs w:val="24"/>
        </w:rPr>
        <w:t>reveal</w:t>
      </w:r>
      <w:r w:rsidR="00033576">
        <w:rPr>
          <w:rFonts w:ascii="Times New Roman" w:hAnsi="Times New Roman" w:cs="Times New Roman"/>
          <w:sz w:val="24"/>
          <w:szCs w:val="24"/>
        </w:rPr>
        <w:t>s</w:t>
      </w:r>
      <w:r w:rsidR="00746BC8">
        <w:rPr>
          <w:rFonts w:ascii="Times New Roman" w:hAnsi="Times New Roman" w:cs="Times New Roman"/>
          <w:sz w:val="24"/>
          <w:szCs w:val="24"/>
        </w:rPr>
        <w:t xml:space="preserve"> </w:t>
      </w:r>
      <w:r w:rsidR="00033576">
        <w:rPr>
          <w:rFonts w:ascii="Times New Roman" w:hAnsi="Times New Roman" w:cs="Times New Roman"/>
          <w:sz w:val="24"/>
          <w:szCs w:val="24"/>
        </w:rPr>
        <w:t>similar</w:t>
      </w:r>
      <w:r w:rsidR="00746BC8">
        <w:rPr>
          <w:rFonts w:ascii="Times New Roman" w:hAnsi="Times New Roman" w:cs="Times New Roman"/>
          <w:sz w:val="24"/>
          <w:szCs w:val="24"/>
        </w:rPr>
        <w:t xml:space="preserve"> information </w:t>
      </w:r>
      <w:r w:rsidR="00033576">
        <w:rPr>
          <w:rFonts w:ascii="Times New Roman" w:hAnsi="Times New Roman" w:cs="Times New Roman"/>
          <w:sz w:val="24"/>
          <w:szCs w:val="24"/>
        </w:rPr>
        <w:t>as the original logit model, it does</w:t>
      </w:r>
      <w:r w:rsidR="00746BC8">
        <w:rPr>
          <w:rFonts w:ascii="Times New Roman" w:hAnsi="Times New Roman" w:cs="Times New Roman"/>
          <w:sz w:val="24"/>
          <w:szCs w:val="24"/>
        </w:rPr>
        <w:t xml:space="preserve"> </w:t>
      </w:r>
      <w:r w:rsidR="004F146E">
        <w:rPr>
          <w:rFonts w:ascii="Times New Roman" w:hAnsi="Times New Roman" w:cs="Times New Roman"/>
          <w:sz w:val="24"/>
          <w:szCs w:val="24"/>
        </w:rPr>
        <w:t>show higher significanc</w:t>
      </w:r>
      <w:r w:rsidR="00746BC8">
        <w:rPr>
          <w:rFonts w:ascii="Times New Roman" w:hAnsi="Times New Roman" w:cs="Times New Roman"/>
          <w:sz w:val="24"/>
          <w:szCs w:val="24"/>
        </w:rPr>
        <w:t>e</w:t>
      </w:r>
      <w:r w:rsidR="004F146E">
        <w:rPr>
          <w:rFonts w:ascii="Times New Roman" w:hAnsi="Times New Roman" w:cs="Times New Roman"/>
          <w:sz w:val="24"/>
          <w:szCs w:val="24"/>
        </w:rPr>
        <w:t xml:space="preserve"> </w:t>
      </w:r>
      <w:r w:rsidR="00746BC8">
        <w:rPr>
          <w:rFonts w:ascii="Times New Roman" w:hAnsi="Times New Roman" w:cs="Times New Roman"/>
          <w:sz w:val="24"/>
          <w:szCs w:val="24"/>
        </w:rPr>
        <w:t>for certain variables</w:t>
      </w:r>
      <w:r w:rsidR="004F146E">
        <w:rPr>
          <w:rFonts w:ascii="Times New Roman" w:hAnsi="Times New Roman" w:cs="Times New Roman"/>
          <w:sz w:val="24"/>
          <w:szCs w:val="24"/>
        </w:rPr>
        <w:t>. This indicates that</w:t>
      </w:r>
      <w:r w:rsidR="004F146E" w:rsidRPr="004F146E">
        <w:rPr>
          <w:rFonts w:ascii="Times New Roman" w:hAnsi="Times New Roman" w:cs="Times New Roman"/>
          <w:sz w:val="24"/>
          <w:szCs w:val="24"/>
        </w:rPr>
        <w:t xml:space="preserve"> </w:t>
      </w:r>
      <w:r w:rsidR="00033576">
        <w:rPr>
          <w:rFonts w:ascii="Times New Roman" w:hAnsi="Times New Roman" w:cs="Times New Roman"/>
          <w:sz w:val="24"/>
          <w:szCs w:val="24"/>
        </w:rPr>
        <w:t>my</w:t>
      </w:r>
      <w:r w:rsidR="004F146E">
        <w:rPr>
          <w:rFonts w:ascii="Times New Roman" w:hAnsi="Times New Roman" w:cs="Times New Roman"/>
          <w:sz w:val="24"/>
          <w:szCs w:val="24"/>
        </w:rPr>
        <w:t xml:space="preserve"> new metric of measuring strength of relationship may be capturing mor</w:t>
      </w:r>
      <w:r w:rsidR="00D62541">
        <w:rPr>
          <w:rFonts w:ascii="Times New Roman" w:hAnsi="Times New Roman" w:cs="Times New Roman"/>
          <w:sz w:val="24"/>
          <w:szCs w:val="24"/>
        </w:rPr>
        <w:t xml:space="preserve">e data than the </w:t>
      </w:r>
      <w:r w:rsidR="004F146E">
        <w:rPr>
          <w:rFonts w:ascii="Times New Roman" w:hAnsi="Times New Roman" w:cs="Times New Roman"/>
          <w:sz w:val="24"/>
          <w:szCs w:val="24"/>
        </w:rPr>
        <w:t>logit model</w:t>
      </w:r>
      <w:r w:rsidR="00D62541">
        <w:rPr>
          <w:rFonts w:ascii="Times New Roman" w:hAnsi="Times New Roman" w:cs="Times New Roman"/>
          <w:sz w:val="24"/>
          <w:szCs w:val="24"/>
        </w:rPr>
        <w:t xml:space="preserve">, which </w:t>
      </w:r>
      <w:r w:rsidR="00033576">
        <w:rPr>
          <w:rFonts w:ascii="Times New Roman" w:hAnsi="Times New Roman" w:cs="Times New Roman"/>
          <w:sz w:val="24"/>
          <w:szCs w:val="24"/>
        </w:rPr>
        <w:t>is manifested</w:t>
      </w:r>
      <w:r w:rsidR="00D62541">
        <w:rPr>
          <w:rFonts w:ascii="Times New Roman" w:hAnsi="Times New Roman" w:cs="Times New Roman"/>
          <w:sz w:val="24"/>
          <w:szCs w:val="24"/>
        </w:rPr>
        <w:t xml:space="preserve"> in higher </w:t>
      </w:r>
      <w:r w:rsidR="00746BC8">
        <w:rPr>
          <w:rFonts w:ascii="Times New Roman" w:hAnsi="Times New Roman" w:cs="Times New Roman"/>
          <w:sz w:val="24"/>
          <w:szCs w:val="24"/>
        </w:rPr>
        <w:t>significance level</w:t>
      </w:r>
      <w:r w:rsidR="004F146E">
        <w:rPr>
          <w:rFonts w:ascii="Times New Roman" w:hAnsi="Times New Roman" w:cs="Times New Roman"/>
          <w:sz w:val="24"/>
          <w:szCs w:val="24"/>
        </w:rPr>
        <w:t xml:space="preserve">. </w:t>
      </w:r>
    </w:p>
    <w:p w14:paraId="45F67198" w14:textId="2F5327BF" w:rsidR="00914EE8" w:rsidRDefault="00033576" w:rsidP="00BB38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Distance </w:t>
      </w:r>
      <w:r w:rsidR="00BB38D5" w:rsidRPr="00FF6E4C">
        <w:rPr>
          <w:rFonts w:ascii="Times New Roman" w:hAnsi="Times New Roman" w:cs="Times New Roman"/>
          <w:sz w:val="24"/>
          <w:szCs w:val="24"/>
        </w:rPr>
        <w:t>is indeed significant</w:t>
      </w:r>
      <w:r w:rsidR="00AE2FD9">
        <w:rPr>
          <w:rFonts w:ascii="Times New Roman" w:hAnsi="Times New Roman" w:cs="Times New Roman"/>
          <w:sz w:val="24"/>
          <w:szCs w:val="24"/>
        </w:rPr>
        <w:t xml:space="preserve"> </w:t>
      </w:r>
      <w:r>
        <w:rPr>
          <w:rFonts w:ascii="Times New Roman" w:hAnsi="Times New Roman" w:cs="Times New Roman"/>
          <w:sz w:val="24"/>
          <w:szCs w:val="24"/>
        </w:rPr>
        <w:t>in all</w:t>
      </w:r>
      <w:r w:rsidR="00AD0636">
        <w:rPr>
          <w:rFonts w:ascii="Times New Roman" w:hAnsi="Times New Roman" w:cs="Times New Roman"/>
          <w:sz w:val="24"/>
          <w:szCs w:val="24"/>
        </w:rPr>
        <w:t xml:space="preserve"> regressions</w:t>
      </w:r>
      <w:r w:rsidR="00BB38D5" w:rsidRPr="00FF6E4C">
        <w:rPr>
          <w:rFonts w:ascii="Times New Roman" w:hAnsi="Times New Roman" w:cs="Times New Roman"/>
          <w:sz w:val="24"/>
          <w:szCs w:val="24"/>
        </w:rPr>
        <w:t>, although in a small magnitude.</w:t>
      </w:r>
      <w:r w:rsidR="00C96EB0" w:rsidRPr="00FF6E4C">
        <w:rPr>
          <w:rFonts w:ascii="Times New Roman" w:hAnsi="Times New Roman" w:cs="Times New Roman"/>
          <w:sz w:val="24"/>
          <w:szCs w:val="24"/>
        </w:rPr>
        <w:t xml:space="preserve"> </w:t>
      </w:r>
      <w:r w:rsidR="00AE2FD9">
        <w:rPr>
          <w:rFonts w:ascii="Times New Roman" w:hAnsi="Times New Roman" w:cs="Times New Roman"/>
          <w:sz w:val="24"/>
          <w:szCs w:val="24"/>
        </w:rPr>
        <w:t xml:space="preserve">This is consistent with our prediction that longer distance may hamper the interaction between a firm’s owner and the loan officer. </w:t>
      </w:r>
      <w:r w:rsidR="00B21202">
        <w:rPr>
          <w:rFonts w:ascii="Times New Roman" w:hAnsi="Times New Roman" w:cs="Times New Roman"/>
          <w:sz w:val="24"/>
          <w:szCs w:val="24"/>
        </w:rPr>
        <w:t xml:space="preserve">The literature also supports this finding that distance is negatively correlated with the length of relationship (Rauterkus 2014). </w:t>
      </w:r>
      <w:r w:rsidR="00AD0636">
        <w:rPr>
          <w:rFonts w:ascii="Times New Roman" w:hAnsi="Times New Roman" w:cs="Times New Roman"/>
          <w:sz w:val="24"/>
          <w:szCs w:val="24"/>
        </w:rPr>
        <w:t xml:space="preserve">The regression on length of relationship shows that </w:t>
      </w:r>
      <w:r w:rsidR="00C96EB0" w:rsidRPr="00FF6E4C">
        <w:rPr>
          <w:rFonts w:ascii="Times New Roman" w:hAnsi="Times New Roman" w:cs="Times New Roman"/>
          <w:sz w:val="24"/>
          <w:szCs w:val="24"/>
        </w:rPr>
        <w:t xml:space="preserve">in-person interaction is </w:t>
      </w:r>
      <w:r w:rsidR="00AE2FD9">
        <w:rPr>
          <w:rFonts w:ascii="Times New Roman" w:hAnsi="Times New Roman" w:cs="Times New Roman"/>
          <w:sz w:val="24"/>
          <w:szCs w:val="24"/>
        </w:rPr>
        <w:t>close</w:t>
      </w:r>
      <w:r w:rsidR="00C96EB0" w:rsidRPr="00FF6E4C">
        <w:rPr>
          <w:rFonts w:ascii="Times New Roman" w:hAnsi="Times New Roman" w:cs="Times New Roman"/>
          <w:sz w:val="24"/>
          <w:szCs w:val="24"/>
        </w:rPr>
        <w:t>ly associated with longer relationship</w:t>
      </w:r>
      <w:r w:rsidR="00AE2FD9">
        <w:rPr>
          <w:rFonts w:ascii="Times New Roman" w:hAnsi="Times New Roman" w:cs="Times New Roman"/>
          <w:sz w:val="24"/>
          <w:szCs w:val="24"/>
        </w:rPr>
        <w:t>, represented in both high statistical significance and high coefficient</w:t>
      </w:r>
      <w:r w:rsidR="00C96EB0" w:rsidRPr="00FF6E4C">
        <w:rPr>
          <w:rFonts w:ascii="Times New Roman" w:hAnsi="Times New Roman" w:cs="Times New Roman"/>
          <w:sz w:val="24"/>
          <w:szCs w:val="24"/>
        </w:rPr>
        <w:t xml:space="preserve">. </w:t>
      </w:r>
      <w:r w:rsidR="00AD0636">
        <w:rPr>
          <w:rFonts w:ascii="Times New Roman" w:hAnsi="Times New Roman" w:cs="Times New Roman"/>
          <w:sz w:val="24"/>
          <w:szCs w:val="24"/>
        </w:rPr>
        <w:t>In all regressions, t</w:t>
      </w:r>
      <w:r w:rsidR="00AE2FD9">
        <w:rPr>
          <w:rFonts w:ascii="Times New Roman" w:hAnsi="Times New Roman" w:cs="Times New Roman"/>
          <w:sz w:val="24"/>
          <w:szCs w:val="24"/>
        </w:rPr>
        <w:t xml:space="preserve">he sector variables showed </w:t>
      </w:r>
      <w:r w:rsidR="00A5745A">
        <w:rPr>
          <w:rFonts w:ascii="Times New Roman" w:hAnsi="Times New Roman" w:cs="Times New Roman"/>
          <w:sz w:val="24"/>
          <w:szCs w:val="24"/>
        </w:rPr>
        <w:t>insignificant</w:t>
      </w:r>
      <w:r w:rsidR="00AE2FD9">
        <w:rPr>
          <w:rFonts w:ascii="Times New Roman" w:hAnsi="Times New Roman" w:cs="Times New Roman"/>
          <w:sz w:val="24"/>
          <w:szCs w:val="24"/>
        </w:rPr>
        <w:t xml:space="preserve"> relationship with the dependent variable</w:t>
      </w:r>
      <w:r w:rsidR="00AD0636">
        <w:rPr>
          <w:rFonts w:ascii="Times New Roman" w:hAnsi="Times New Roman" w:cs="Times New Roman"/>
          <w:sz w:val="24"/>
          <w:szCs w:val="24"/>
        </w:rPr>
        <w:t>s</w:t>
      </w:r>
      <w:r w:rsidR="00EB2853" w:rsidRPr="00FF6E4C">
        <w:rPr>
          <w:rFonts w:ascii="Times New Roman" w:hAnsi="Times New Roman" w:cs="Times New Roman"/>
          <w:sz w:val="24"/>
          <w:szCs w:val="24"/>
        </w:rPr>
        <w:t xml:space="preserve">. </w:t>
      </w:r>
      <w:r w:rsidR="00AE2FD9">
        <w:rPr>
          <w:rFonts w:ascii="Times New Roman" w:hAnsi="Times New Roman" w:cs="Times New Roman"/>
          <w:sz w:val="24"/>
          <w:szCs w:val="24"/>
        </w:rPr>
        <w:t>Manufacturing firms generally</w:t>
      </w:r>
      <w:r w:rsidR="00AD0636">
        <w:rPr>
          <w:rFonts w:ascii="Times New Roman" w:hAnsi="Times New Roman" w:cs="Times New Roman"/>
          <w:sz w:val="24"/>
          <w:szCs w:val="24"/>
        </w:rPr>
        <w:t xml:space="preserve"> </w:t>
      </w:r>
      <w:r>
        <w:rPr>
          <w:rFonts w:ascii="Times New Roman" w:hAnsi="Times New Roman" w:cs="Times New Roman"/>
          <w:sz w:val="24"/>
          <w:szCs w:val="24"/>
        </w:rPr>
        <w:t>have</w:t>
      </w:r>
      <w:r w:rsidR="00914EE8">
        <w:rPr>
          <w:rFonts w:ascii="Times New Roman" w:hAnsi="Times New Roman" w:cs="Times New Roman"/>
          <w:sz w:val="24"/>
          <w:szCs w:val="24"/>
        </w:rPr>
        <w:t xml:space="preserve"> </w:t>
      </w:r>
      <w:r w:rsidR="00AD0636">
        <w:rPr>
          <w:rFonts w:ascii="Times New Roman" w:hAnsi="Times New Roman" w:cs="Times New Roman"/>
          <w:sz w:val="24"/>
          <w:szCs w:val="24"/>
        </w:rPr>
        <w:t xml:space="preserve">slightly </w:t>
      </w:r>
      <w:r w:rsidR="00914EE8">
        <w:rPr>
          <w:rFonts w:ascii="Times New Roman" w:hAnsi="Times New Roman" w:cs="Times New Roman"/>
          <w:sz w:val="24"/>
          <w:szCs w:val="24"/>
        </w:rPr>
        <w:t>shorter relationship with their financial institutions</w:t>
      </w:r>
      <w:r>
        <w:rPr>
          <w:rFonts w:ascii="Times New Roman" w:hAnsi="Times New Roman" w:cs="Times New Roman"/>
          <w:sz w:val="24"/>
          <w:szCs w:val="24"/>
        </w:rPr>
        <w:t>, which i</w:t>
      </w:r>
      <w:r w:rsidR="00AE2FD9">
        <w:rPr>
          <w:rFonts w:ascii="Times New Roman" w:hAnsi="Times New Roman" w:cs="Times New Roman"/>
          <w:sz w:val="24"/>
          <w:szCs w:val="24"/>
        </w:rPr>
        <w:t xml:space="preserve">s consistent with our belief that the nature of loans taken out by manufacturing companies will tend to be </w:t>
      </w:r>
      <w:r w:rsidR="00914EE8">
        <w:rPr>
          <w:rFonts w:ascii="Times New Roman" w:hAnsi="Times New Roman" w:cs="Times New Roman"/>
          <w:sz w:val="24"/>
          <w:szCs w:val="24"/>
        </w:rPr>
        <w:t>larger and riskier. However, these patterns</w:t>
      </w:r>
      <w:r>
        <w:rPr>
          <w:rFonts w:ascii="Times New Roman" w:hAnsi="Times New Roman" w:cs="Times New Roman"/>
          <w:sz w:val="24"/>
          <w:szCs w:val="24"/>
        </w:rPr>
        <w:t xml:space="preserve"> carry</w:t>
      </w:r>
      <w:r w:rsidR="00914EE8">
        <w:rPr>
          <w:rFonts w:ascii="Times New Roman" w:hAnsi="Times New Roman" w:cs="Times New Roman"/>
          <w:sz w:val="24"/>
          <w:szCs w:val="24"/>
        </w:rPr>
        <w:t xml:space="preserve"> a large standard error. On the other</w:t>
      </w:r>
      <w:r>
        <w:rPr>
          <w:rFonts w:ascii="Times New Roman" w:hAnsi="Times New Roman" w:cs="Times New Roman"/>
          <w:sz w:val="24"/>
          <w:szCs w:val="24"/>
        </w:rPr>
        <w:t xml:space="preserve"> hand, the service sector show</w:t>
      </w:r>
      <w:r w:rsidR="00914EE8">
        <w:rPr>
          <w:rFonts w:ascii="Times New Roman" w:hAnsi="Times New Roman" w:cs="Times New Roman"/>
          <w:sz w:val="24"/>
          <w:szCs w:val="24"/>
        </w:rPr>
        <w:t xml:space="preserve"> a significant negative relationship with th</w:t>
      </w:r>
      <w:r>
        <w:rPr>
          <w:rFonts w:ascii="Times New Roman" w:hAnsi="Times New Roman" w:cs="Times New Roman"/>
          <w:sz w:val="24"/>
          <w:szCs w:val="24"/>
        </w:rPr>
        <w:t>e length of interaction. This i</w:t>
      </w:r>
      <w:r w:rsidR="00914EE8">
        <w:rPr>
          <w:rFonts w:ascii="Times New Roman" w:hAnsi="Times New Roman" w:cs="Times New Roman"/>
          <w:sz w:val="24"/>
          <w:szCs w:val="24"/>
        </w:rPr>
        <w:t xml:space="preserve">s contrary to our prediction that service sectors are comparatively low maintenance and thus would </w:t>
      </w:r>
      <w:r w:rsidR="00A5745A">
        <w:rPr>
          <w:rFonts w:ascii="Times New Roman" w:hAnsi="Times New Roman" w:cs="Times New Roman"/>
          <w:sz w:val="24"/>
          <w:szCs w:val="24"/>
        </w:rPr>
        <w:t>face less barriers to acquiring the capital they need.</w:t>
      </w:r>
    </w:p>
    <w:p w14:paraId="2C28164D" w14:textId="6EC339A3" w:rsidR="00F933E9" w:rsidRDefault="00033576" w:rsidP="00612D1E">
      <w:pPr>
        <w:spacing w:line="480" w:lineRule="auto"/>
        <w:ind w:firstLine="720"/>
        <w:rPr>
          <w:rFonts w:ascii="Times New Roman" w:hAnsi="Times New Roman" w:cs="Times New Roman"/>
          <w:sz w:val="24"/>
          <w:szCs w:val="24"/>
        </w:rPr>
      </w:pPr>
      <w:r>
        <w:rPr>
          <w:rFonts w:ascii="Times New Roman" w:hAnsi="Times New Roman" w:cs="Times New Roman"/>
          <w:sz w:val="24"/>
          <w:szCs w:val="24"/>
        </w:rPr>
        <w:t>Most regressions suggest</w:t>
      </w:r>
      <w:r w:rsidR="00AD0636">
        <w:rPr>
          <w:rFonts w:ascii="Times New Roman" w:hAnsi="Times New Roman" w:cs="Times New Roman"/>
          <w:sz w:val="24"/>
          <w:szCs w:val="24"/>
        </w:rPr>
        <w:t xml:space="preserve"> that t</w:t>
      </w:r>
      <w:r w:rsidR="00914EE8">
        <w:rPr>
          <w:rFonts w:ascii="Times New Roman" w:hAnsi="Times New Roman" w:cs="Times New Roman"/>
          <w:sz w:val="24"/>
          <w:szCs w:val="24"/>
        </w:rPr>
        <w:t>he</w:t>
      </w:r>
      <w:r w:rsidR="00EB2853" w:rsidRPr="00FF6E4C">
        <w:rPr>
          <w:rFonts w:ascii="Times New Roman" w:hAnsi="Times New Roman" w:cs="Times New Roman"/>
          <w:sz w:val="24"/>
          <w:szCs w:val="24"/>
        </w:rPr>
        <w:t xml:space="preserve"> size of firm </w:t>
      </w:r>
      <w:r>
        <w:rPr>
          <w:rFonts w:ascii="Times New Roman" w:hAnsi="Times New Roman" w:cs="Times New Roman"/>
          <w:sz w:val="24"/>
          <w:szCs w:val="24"/>
        </w:rPr>
        <w:t>i</w:t>
      </w:r>
      <w:r w:rsidR="00AD0636">
        <w:rPr>
          <w:rFonts w:ascii="Times New Roman" w:hAnsi="Times New Roman" w:cs="Times New Roman"/>
          <w:sz w:val="24"/>
          <w:szCs w:val="24"/>
        </w:rPr>
        <w:t xml:space="preserve">s </w:t>
      </w:r>
      <w:r w:rsidR="00EB2853" w:rsidRPr="00FF6E4C">
        <w:rPr>
          <w:rFonts w:ascii="Times New Roman" w:hAnsi="Times New Roman" w:cs="Times New Roman"/>
          <w:sz w:val="24"/>
          <w:szCs w:val="24"/>
        </w:rPr>
        <w:t>a critical deter</w:t>
      </w:r>
      <w:r w:rsidR="00E3454A" w:rsidRPr="00FF6E4C">
        <w:rPr>
          <w:rFonts w:ascii="Times New Roman" w:hAnsi="Times New Roman" w:cs="Times New Roman"/>
          <w:sz w:val="24"/>
          <w:szCs w:val="24"/>
        </w:rPr>
        <w:t>minant</w:t>
      </w:r>
      <w:r w:rsidR="00914EE8">
        <w:rPr>
          <w:rFonts w:ascii="Times New Roman" w:hAnsi="Times New Roman" w:cs="Times New Roman"/>
          <w:sz w:val="24"/>
          <w:szCs w:val="24"/>
        </w:rPr>
        <w:t xml:space="preserve"> of </w:t>
      </w:r>
      <w:r w:rsidR="00AD0636">
        <w:rPr>
          <w:rFonts w:ascii="Times New Roman" w:hAnsi="Times New Roman" w:cs="Times New Roman"/>
          <w:sz w:val="24"/>
          <w:szCs w:val="24"/>
        </w:rPr>
        <w:t>the strength</w:t>
      </w:r>
      <w:r w:rsidR="00914EE8">
        <w:rPr>
          <w:rFonts w:ascii="Times New Roman" w:hAnsi="Times New Roman" w:cs="Times New Roman"/>
          <w:sz w:val="24"/>
          <w:szCs w:val="24"/>
        </w:rPr>
        <w:t xml:space="preserve"> of relationship</w:t>
      </w:r>
      <w:r w:rsidR="00E3454A" w:rsidRPr="00FF6E4C">
        <w:rPr>
          <w:rFonts w:ascii="Times New Roman" w:hAnsi="Times New Roman" w:cs="Times New Roman"/>
          <w:sz w:val="24"/>
          <w:szCs w:val="24"/>
        </w:rPr>
        <w:t xml:space="preserve">. </w:t>
      </w:r>
      <w:r>
        <w:rPr>
          <w:rFonts w:ascii="Times New Roman" w:hAnsi="Times New Roman" w:cs="Times New Roman"/>
          <w:sz w:val="24"/>
          <w:szCs w:val="24"/>
        </w:rPr>
        <w:t>I find</w:t>
      </w:r>
      <w:r w:rsidR="00E3454A" w:rsidRPr="00FF6E4C">
        <w:rPr>
          <w:rFonts w:ascii="Times New Roman" w:hAnsi="Times New Roman" w:cs="Times New Roman"/>
          <w:sz w:val="24"/>
          <w:szCs w:val="24"/>
        </w:rPr>
        <w:t xml:space="preserve"> that medium- and large-sized firms are likely to have shorter</w:t>
      </w:r>
      <w:r w:rsidR="004F146E">
        <w:rPr>
          <w:rFonts w:ascii="Times New Roman" w:hAnsi="Times New Roman" w:cs="Times New Roman"/>
          <w:sz w:val="24"/>
          <w:szCs w:val="24"/>
        </w:rPr>
        <w:t xml:space="preserve"> and less exclusive relationship with </w:t>
      </w:r>
      <w:r w:rsidR="00E3454A" w:rsidRPr="00FF6E4C">
        <w:rPr>
          <w:rFonts w:ascii="Times New Roman" w:hAnsi="Times New Roman" w:cs="Times New Roman"/>
          <w:sz w:val="24"/>
          <w:szCs w:val="24"/>
        </w:rPr>
        <w:t>banks, which is consistent with the existing literature that bigger firms engage more in transaction lending</w:t>
      </w:r>
      <w:r w:rsidR="004C0DC9" w:rsidRPr="00FF6E4C">
        <w:rPr>
          <w:rFonts w:ascii="Times New Roman" w:hAnsi="Times New Roman" w:cs="Times New Roman"/>
          <w:sz w:val="24"/>
          <w:szCs w:val="24"/>
        </w:rPr>
        <w:t xml:space="preserve"> and less relationship lending</w:t>
      </w:r>
      <w:r w:rsidR="00E3454A" w:rsidRPr="00FF6E4C">
        <w:rPr>
          <w:rFonts w:ascii="Times New Roman" w:hAnsi="Times New Roman" w:cs="Times New Roman"/>
          <w:sz w:val="24"/>
          <w:szCs w:val="24"/>
        </w:rPr>
        <w:t xml:space="preserve">. </w:t>
      </w:r>
      <w:r w:rsidR="00914EE8">
        <w:rPr>
          <w:rFonts w:ascii="Times New Roman" w:hAnsi="Times New Roman" w:cs="Times New Roman"/>
          <w:sz w:val="24"/>
          <w:szCs w:val="24"/>
        </w:rPr>
        <w:t>Smal</w:t>
      </w:r>
      <w:r>
        <w:rPr>
          <w:rFonts w:ascii="Times New Roman" w:hAnsi="Times New Roman" w:cs="Times New Roman"/>
          <w:sz w:val="24"/>
          <w:szCs w:val="24"/>
        </w:rPr>
        <w:t xml:space="preserve">lest firms generally maintain </w:t>
      </w:r>
      <w:r w:rsidR="00914EE8">
        <w:rPr>
          <w:rFonts w:ascii="Times New Roman" w:hAnsi="Times New Roman" w:cs="Times New Roman"/>
          <w:sz w:val="24"/>
          <w:szCs w:val="24"/>
        </w:rPr>
        <w:t xml:space="preserve">longer </w:t>
      </w:r>
      <w:r w:rsidR="00B12DEE">
        <w:rPr>
          <w:rFonts w:ascii="Times New Roman" w:hAnsi="Times New Roman" w:cs="Times New Roman"/>
          <w:sz w:val="24"/>
          <w:szCs w:val="24"/>
        </w:rPr>
        <w:t xml:space="preserve">and more exclusive </w:t>
      </w:r>
      <w:r w:rsidR="00914EE8">
        <w:rPr>
          <w:rFonts w:ascii="Times New Roman" w:hAnsi="Times New Roman" w:cs="Times New Roman"/>
          <w:sz w:val="24"/>
          <w:szCs w:val="24"/>
        </w:rPr>
        <w:t xml:space="preserve">relationships, </w:t>
      </w:r>
      <w:r w:rsidR="00612D1E">
        <w:rPr>
          <w:rFonts w:ascii="Times New Roman" w:hAnsi="Times New Roman" w:cs="Times New Roman"/>
          <w:sz w:val="24"/>
          <w:szCs w:val="24"/>
        </w:rPr>
        <w:t>a result that is</w:t>
      </w:r>
      <w:r w:rsidR="00914EE8">
        <w:rPr>
          <w:rFonts w:ascii="Times New Roman" w:hAnsi="Times New Roman" w:cs="Times New Roman"/>
          <w:sz w:val="24"/>
          <w:szCs w:val="24"/>
        </w:rPr>
        <w:t xml:space="preserve"> also supported by the conventional wisdom that small firms are unable to leverage arms-length, transaction lending and resort to relying more on relationship lending. </w:t>
      </w:r>
      <w:r w:rsidR="00F933E9">
        <w:rPr>
          <w:rFonts w:ascii="Times New Roman" w:hAnsi="Times New Roman" w:cs="Times New Roman"/>
          <w:sz w:val="24"/>
          <w:szCs w:val="24"/>
        </w:rPr>
        <w:t xml:space="preserve">This is also supported by the effect of number of sites. It is shown that firms with more sites on which they operate, which represents the geographic scale of the firm, maintain shorter relationship with </w:t>
      </w:r>
      <w:r w:rsidR="00EB4300">
        <w:rPr>
          <w:rFonts w:ascii="Times New Roman" w:hAnsi="Times New Roman" w:cs="Times New Roman"/>
          <w:sz w:val="24"/>
          <w:szCs w:val="24"/>
        </w:rPr>
        <w:t>one particular institution. These are consistent with</w:t>
      </w:r>
      <w:r w:rsidR="006078DD">
        <w:rPr>
          <w:rFonts w:ascii="Times New Roman" w:hAnsi="Times New Roman" w:cs="Times New Roman"/>
          <w:sz w:val="24"/>
          <w:szCs w:val="24"/>
        </w:rPr>
        <w:t xml:space="preserve"> much</w:t>
      </w:r>
      <w:r w:rsidR="00EB4300">
        <w:rPr>
          <w:rFonts w:ascii="Times New Roman" w:hAnsi="Times New Roman" w:cs="Times New Roman"/>
          <w:sz w:val="24"/>
          <w:szCs w:val="24"/>
        </w:rPr>
        <w:t xml:space="preserve"> of the </w:t>
      </w:r>
      <w:r w:rsidR="003453C1">
        <w:rPr>
          <w:rFonts w:ascii="Times New Roman" w:hAnsi="Times New Roman" w:cs="Times New Roman"/>
          <w:sz w:val="24"/>
          <w:szCs w:val="24"/>
        </w:rPr>
        <w:t>existing findings that</w:t>
      </w:r>
      <w:r w:rsidR="00EB4300">
        <w:rPr>
          <w:rFonts w:ascii="Times New Roman" w:hAnsi="Times New Roman" w:cs="Times New Roman"/>
          <w:sz w:val="24"/>
          <w:szCs w:val="24"/>
        </w:rPr>
        <w:t xml:space="preserve"> </w:t>
      </w:r>
      <w:r w:rsidR="00AD0636">
        <w:rPr>
          <w:rFonts w:ascii="Times New Roman" w:hAnsi="Times New Roman" w:cs="Times New Roman"/>
          <w:sz w:val="24"/>
          <w:szCs w:val="24"/>
        </w:rPr>
        <w:t xml:space="preserve">firms </w:t>
      </w:r>
      <w:r w:rsidR="00A5745A">
        <w:rPr>
          <w:rFonts w:ascii="Times New Roman" w:hAnsi="Times New Roman" w:cs="Times New Roman"/>
          <w:sz w:val="24"/>
          <w:szCs w:val="24"/>
        </w:rPr>
        <w:t xml:space="preserve">differ in their main </w:t>
      </w:r>
      <w:r w:rsidR="006078DD">
        <w:rPr>
          <w:rFonts w:ascii="Times New Roman" w:hAnsi="Times New Roman" w:cs="Times New Roman"/>
          <w:sz w:val="24"/>
          <w:szCs w:val="24"/>
        </w:rPr>
        <w:t>lending technologies</w:t>
      </w:r>
      <w:r w:rsidR="00EB4300">
        <w:rPr>
          <w:rFonts w:ascii="Times New Roman" w:hAnsi="Times New Roman" w:cs="Times New Roman"/>
          <w:sz w:val="24"/>
          <w:szCs w:val="24"/>
        </w:rPr>
        <w:t xml:space="preserve"> </w:t>
      </w:r>
      <w:r w:rsidR="00A5745A">
        <w:rPr>
          <w:rFonts w:ascii="Times New Roman" w:hAnsi="Times New Roman" w:cs="Times New Roman"/>
          <w:sz w:val="24"/>
          <w:szCs w:val="24"/>
        </w:rPr>
        <w:t>depending</w:t>
      </w:r>
      <w:r w:rsidR="00AD0636">
        <w:rPr>
          <w:rFonts w:ascii="Times New Roman" w:hAnsi="Times New Roman" w:cs="Times New Roman"/>
          <w:sz w:val="24"/>
          <w:szCs w:val="24"/>
        </w:rPr>
        <w:t xml:space="preserve"> on </w:t>
      </w:r>
      <w:r w:rsidR="00A5745A">
        <w:rPr>
          <w:rFonts w:ascii="Times New Roman" w:hAnsi="Times New Roman" w:cs="Times New Roman"/>
          <w:sz w:val="24"/>
          <w:szCs w:val="24"/>
        </w:rPr>
        <w:t>their size</w:t>
      </w:r>
      <w:r w:rsidR="003453C1">
        <w:rPr>
          <w:rFonts w:ascii="Times New Roman" w:hAnsi="Times New Roman" w:cs="Times New Roman"/>
          <w:sz w:val="24"/>
          <w:szCs w:val="24"/>
        </w:rPr>
        <w:t xml:space="preserve"> </w:t>
      </w:r>
      <w:r w:rsidR="00EB4300">
        <w:rPr>
          <w:rFonts w:ascii="Times New Roman" w:hAnsi="Times New Roman" w:cs="Times New Roman"/>
          <w:sz w:val="24"/>
          <w:szCs w:val="24"/>
        </w:rPr>
        <w:t>(Berger and Black 2011</w:t>
      </w:r>
      <w:r w:rsidR="004F146E">
        <w:rPr>
          <w:rFonts w:ascii="Times New Roman" w:hAnsi="Times New Roman" w:cs="Times New Roman"/>
          <w:sz w:val="24"/>
          <w:szCs w:val="24"/>
        </w:rPr>
        <w:t>, Berger et al. 2013</w:t>
      </w:r>
      <w:r w:rsidR="00EB4300">
        <w:rPr>
          <w:rFonts w:ascii="Times New Roman" w:hAnsi="Times New Roman" w:cs="Times New Roman"/>
          <w:sz w:val="24"/>
          <w:szCs w:val="24"/>
        </w:rPr>
        <w:t>)</w:t>
      </w:r>
      <w:r w:rsidR="006078DD">
        <w:rPr>
          <w:rFonts w:ascii="Times New Roman" w:hAnsi="Times New Roman" w:cs="Times New Roman"/>
          <w:sz w:val="24"/>
          <w:szCs w:val="24"/>
        </w:rPr>
        <w:t>.</w:t>
      </w:r>
    </w:p>
    <w:p w14:paraId="3D5D7229" w14:textId="27FCEC17" w:rsidR="00F933E9" w:rsidRDefault="00033576" w:rsidP="00612D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F933E9" w:rsidRPr="00FF6E4C">
        <w:rPr>
          <w:rFonts w:ascii="Times New Roman" w:hAnsi="Times New Roman" w:cs="Times New Roman"/>
          <w:sz w:val="24"/>
          <w:szCs w:val="24"/>
        </w:rPr>
        <w:t>also find that types of firm structure matters as well. Compared to sole proprietorship, where the owner is personally liable</w:t>
      </w:r>
      <w:r w:rsidR="009612B3">
        <w:rPr>
          <w:rFonts w:ascii="Times New Roman" w:hAnsi="Times New Roman" w:cs="Times New Roman"/>
          <w:sz w:val="24"/>
          <w:szCs w:val="24"/>
        </w:rPr>
        <w:t xml:space="preserve"> for the firm, </w:t>
      </w:r>
      <w:r w:rsidR="00F933E9" w:rsidRPr="00FF6E4C">
        <w:rPr>
          <w:rFonts w:ascii="Times New Roman" w:hAnsi="Times New Roman" w:cs="Times New Roman"/>
          <w:sz w:val="24"/>
          <w:szCs w:val="24"/>
        </w:rPr>
        <w:t>co</w:t>
      </w:r>
      <w:r w:rsidR="00612D1E">
        <w:rPr>
          <w:rFonts w:ascii="Times New Roman" w:hAnsi="Times New Roman" w:cs="Times New Roman"/>
          <w:sz w:val="24"/>
          <w:szCs w:val="24"/>
        </w:rPr>
        <w:t>rporations</w:t>
      </w:r>
      <w:r w:rsidR="00F933E9" w:rsidRPr="00FF6E4C">
        <w:rPr>
          <w:rFonts w:ascii="Times New Roman" w:hAnsi="Times New Roman" w:cs="Times New Roman"/>
          <w:sz w:val="24"/>
          <w:szCs w:val="24"/>
        </w:rPr>
        <w:t xml:space="preserve"> show a negative relationship with the length </w:t>
      </w:r>
      <w:r w:rsidR="00B12DEE">
        <w:rPr>
          <w:rFonts w:ascii="Times New Roman" w:hAnsi="Times New Roman" w:cs="Times New Roman"/>
          <w:sz w:val="24"/>
          <w:szCs w:val="24"/>
        </w:rPr>
        <w:t xml:space="preserve">and exclusivity </w:t>
      </w:r>
      <w:r w:rsidR="00F933E9" w:rsidRPr="00FF6E4C">
        <w:rPr>
          <w:rFonts w:ascii="Times New Roman" w:hAnsi="Times New Roman" w:cs="Times New Roman"/>
          <w:sz w:val="24"/>
          <w:szCs w:val="24"/>
        </w:rPr>
        <w:t xml:space="preserve">of relationship. </w:t>
      </w:r>
      <w:r w:rsidR="00F933E9">
        <w:rPr>
          <w:rFonts w:ascii="Times New Roman" w:hAnsi="Times New Roman" w:cs="Times New Roman"/>
          <w:sz w:val="24"/>
          <w:szCs w:val="24"/>
        </w:rPr>
        <w:t>This is consistent with our prediction that firms with more complicated structure are more likely to be experienced and thus have more avenues of funds available to them. On the contrary, sole proprietorships may not have such access, thus resorting to relationship-based lending with their partner banks. Sim</w:t>
      </w:r>
      <w:r>
        <w:rPr>
          <w:rFonts w:ascii="Times New Roman" w:hAnsi="Times New Roman" w:cs="Times New Roman"/>
          <w:sz w:val="24"/>
          <w:szCs w:val="24"/>
        </w:rPr>
        <w:t>ilarly, owner-managed firms are</w:t>
      </w:r>
      <w:r w:rsidR="00F933E9">
        <w:rPr>
          <w:rFonts w:ascii="Times New Roman" w:hAnsi="Times New Roman" w:cs="Times New Roman"/>
          <w:sz w:val="24"/>
          <w:szCs w:val="24"/>
        </w:rPr>
        <w:t xml:space="preserve"> generally associated with longer relationships with their institutions, although </w:t>
      </w:r>
      <w:r>
        <w:rPr>
          <w:rFonts w:ascii="Times New Roman" w:hAnsi="Times New Roman" w:cs="Times New Roman"/>
          <w:sz w:val="24"/>
          <w:szCs w:val="24"/>
        </w:rPr>
        <w:t>with small significance. What is unexpected in this section i</w:t>
      </w:r>
      <w:r w:rsidR="00F933E9">
        <w:rPr>
          <w:rFonts w:ascii="Times New Roman" w:hAnsi="Times New Roman" w:cs="Times New Roman"/>
          <w:sz w:val="24"/>
          <w:szCs w:val="24"/>
        </w:rPr>
        <w:t xml:space="preserve">s </w:t>
      </w:r>
      <w:r w:rsidR="0063181C">
        <w:rPr>
          <w:rFonts w:ascii="Times New Roman" w:hAnsi="Times New Roman" w:cs="Times New Roman"/>
          <w:sz w:val="24"/>
          <w:szCs w:val="24"/>
        </w:rPr>
        <w:t>the significance of the current establishment dummy</w:t>
      </w:r>
      <w:r w:rsidR="00FB391C">
        <w:rPr>
          <w:rFonts w:ascii="Times New Roman" w:hAnsi="Times New Roman" w:cs="Times New Roman"/>
          <w:sz w:val="24"/>
          <w:szCs w:val="24"/>
        </w:rPr>
        <w:t xml:space="preserve"> variable</w:t>
      </w:r>
      <w:r w:rsidR="0063181C">
        <w:rPr>
          <w:rFonts w:ascii="Times New Roman" w:hAnsi="Times New Roman" w:cs="Times New Roman"/>
          <w:sz w:val="24"/>
          <w:szCs w:val="24"/>
        </w:rPr>
        <w:t>, which indicates that the firm was established by the current owner, as opposed to being purchased or transferred ownerships otherwise. We expected that if the current owner is the founder of the firm, the structure of the fi</w:t>
      </w:r>
      <w:r w:rsidR="001E2CE3">
        <w:rPr>
          <w:rFonts w:ascii="Times New Roman" w:hAnsi="Times New Roman" w:cs="Times New Roman"/>
          <w:sz w:val="24"/>
          <w:szCs w:val="24"/>
        </w:rPr>
        <w:t>rm w</w:t>
      </w:r>
      <w:r w:rsidR="0063181C">
        <w:rPr>
          <w:rFonts w:ascii="Times New Roman" w:hAnsi="Times New Roman" w:cs="Times New Roman"/>
          <w:sz w:val="24"/>
          <w:szCs w:val="24"/>
        </w:rPr>
        <w:t>ould be simpler and thus may be less professional.</w:t>
      </w:r>
      <w:r>
        <w:rPr>
          <w:rFonts w:ascii="Times New Roman" w:hAnsi="Times New Roman" w:cs="Times New Roman"/>
          <w:sz w:val="24"/>
          <w:szCs w:val="24"/>
        </w:rPr>
        <w:t xml:space="preserve"> However, the unexpected part i</w:t>
      </w:r>
      <w:r w:rsidR="0063181C">
        <w:rPr>
          <w:rFonts w:ascii="Times New Roman" w:hAnsi="Times New Roman" w:cs="Times New Roman"/>
          <w:sz w:val="24"/>
          <w:szCs w:val="24"/>
        </w:rPr>
        <w:t xml:space="preserve">s that the magnitude and </w:t>
      </w:r>
      <w:r>
        <w:rPr>
          <w:rFonts w:ascii="Times New Roman" w:hAnsi="Times New Roman" w:cs="Times New Roman"/>
          <w:sz w:val="24"/>
          <w:szCs w:val="24"/>
        </w:rPr>
        <w:t>significance of this variable i</w:t>
      </w:r>
      <w:r w:rsidR="0063181C">
        <w:rPr>
          <w:rFonts w:ascii="Times New Roman" w:hAnsi="Times New Roman" w:cs="Times New Roman"/>
          <w:sz w:val="24"/>
          <w:szCs w:val="24"/>
        </w:rPr>
        <w:t>s the one of the biggest in the regression.</w:t>
      </w:r>
      <w:r w:rsidR="001E2CE3">
        <w:rPr>
          <w:rFonts w:ascii="Times New Roman" w:hAnsi="Times New Roman" w:cs="Times New Roman"/>
          <w:sz w:val="24"/>
          <w:szCs w:val="24"/>
        </w:rPr>
        <w:t xml:space="preserve"> </w:t>
      </w:r>
    </w:p>
    <w:p w14:paraId="3EC798D6" w14:textId="5F4B09EF" w:rsidR="0081544B" w:rsidRDefault="000E019A" w:rsidP="00096473">
      <w:pPr>
        <w:spacing w:line="480" w:lineRule="auto"/>
        <w:ind w:firstLine="720"/>
        <w:rPr>
          <w:rFonts w:ascii="Times New Roman" w:hAnsi="Times New Roman" w:cs="Times New Roman"/>
          <w:sz w:val="24"/>
          <w:szCs w:val="24"/>
        </w:rPr>
      </w:pPr>
      <w:r>
        <w:rPr>
          <w:rFonts w:ascii="Times New Roman" w:hAnsi="Times New Roman" w:cs="Times New Roman"/>
          <w:sz w:val="24"/>
          <w:szCs w:val="24"/>
        </w:rPr>
        <w:t>Next, credit scores</w:t>
      </w:r>
      <w:r w:rsidR="00FF0009">
        <w:rPr>
          <w:rFonts w:ascii="Times New Roman" w:hAnsi="Times New Roman" w:cs="Times New Roman"/>
          <w:sz w:val="24"/>
          <w:szCs w:val="24"/>
        </w:rPr>
        <w:t xml:space="preserve"> </w:t>
      </w:r>
      <w:r w:rsidR="00033576">
        <w:rPr>
          <w:rFonts w:ascii="Times New Roman" w:hAnsi="Times New Roman" w:cs="Times New Roman"/>
          <w:sz w:val="24"/>
          <w:szCs w:val="24"/>
        </w:rPr>
        <w:t xml:space="preserve">demonstrate </w:t>
      </w:r>
      <w:r w:rsidR="00F933E9">
        <w:rPr>
          <w:rFonts w:ascii="Times New Roman" w:hAnsi="Times New Roman" w:cs="Times New Roman"/>
          <w:sz w:val="24"/>
          <w:szCs w:val="24"/>
        </w:rPr>
        <w:t>an expected</w:t>
      </w:r>
      <w:r w:rsidR="00273863" w:rsidRPr="00FF6E4C">
        <w:rPr>
          <w:rFonts w:ascii="Times New Roman" w:hAnsi="Times New Roman" w:cs="Times New Roman"/>
          <w:sz w:val="24"/>
          <w:szCs w:val="24"/>
        </w:rPr>
        <w:t xml:space="preserve"> positive correlation with the length of relationship,</w:t>
      </w:r>
      <w:r>
        <w:rPr>
          <w:rFonts w:ascii="Times New Roman" w:hAnsi="Times New Roman" w:cs="Times New Roman"/>
          <w:sz w:val="24"/>
          <w:szCs w:val="24"/>
        </w:rPr>
        <w:t xml:space="preserve"> which is consistent with the framework established in the literature (Berger and Udell 2006). Simi</w:t>
      </w:r>
      <w:r w:rsidR="00F933E9">
        <w:rPr>
          <w:rFonts w:ascii="Times New Roman" w:hAnsi="Times New Roman" w:cs="Times New Roman"/>
          <w:sz w:val="24"/>
          <w:szCs w:val="24"/>
        </w:rPr>
        <w:t>larly, owners’ del</w:t>
      </w:r>
      <w:r w:rsidR="00273863" w:rsidRPr="00FF6E4C">
        <w:rPr>
          <w:rFonts w:ascii="Times New Roman" w:hAnsi="Times New Roman" w:cs="Times New Roman"/>
          <w:sz w:val="24"/>
          <w:szCs w:val="24"/>
        </w:rPr>
        <w:t>inquency records</w:t>
      </w:r>
      <w:r w:rsidR="00F933E9">
        <w:rPr>
          <w:rFonts w:ascii="Times New Roman" w:hAnsi="Times New Roman" w:cs="Times New Roman"/>
          <w:sz w:val="24"/>
          <w:szCs w:val="24"/>
        </w:rPr>
        <w:t xml:space="preserve">, which proxies for the firms’ creditworthiness, </w:t>
      </w:r>
      <w:r w:rsidR="00273863" w:rsidRPr="00FF6E4C">
        <w:rPr>
          <w:rFonts w:ascii="Times New Roman" w:hAnsi="Times New Roman" w:cs="Times New Roman"/>
          <w:sz w:val="24"/>
          <w:szCs w:val="24"/>
        </w:rPr>
        <w:t>have also s</w:t>
      </w:r>
      <w:r w:rsidR="00F933E9">
        <w:rPr>
          <w:rFonts w:ascii="Times New Roman" w:hAnsi="Times New Roman" w:cs="Times New Roman"/>
          <w:sz w:val="24"/>
          <w:szCs w:val="24"/>
        </w:rPr>
        <w:t>hown to have a negative impact</w:t>
      </w:r>
      <w:r>
        <w:rPr>
          <w:rFonts w:ascii="Times New Roman" w:hAnsi="Times New Roman" w:cs="Times New Roman"/>
          <w:sz w:val="24"/>
          <w:szCs w:val="24"/>
        </w:rPr>
        <w:t xml:space="preserve"> on strength of relationship</w:t>
      </w:r>
      <w:r w:rsidR="00F933E9">
        <w:rPr>
          <w:rFonts w:ascii="Times New Roman" w:hAnsi="Times New Roman" w:cs="Times New Roman"/>
          <w:sz w:val="24"/>
          <w:szCs w:val="24"/>
        </w:rPr>
        <w:t>.</w:t>
      </w:r>
      <w:r w:rsidR="0063181C">
        <w:rPr>
          <w:rFonts w:ascii="Times New Roman" w:hAnsi="Times New Roman" w:cs="Times New Roman"/>
          <w:sz w:val="24"/>
          <w:szCs w:val="24"/>
        </w:rPr>
        <w:t xml:space="preserve"> </w:t>
      </w:r>
      <w:r w:rsidR="00747618">
        <w:rPr>
          <w:rFonts w:ascii="Times New Roman" w:hAnsi="Times New Roman" w:cs="Times New Roman"/>
          <w:sz w:val="24"/>
          <w:szCs w:val="24"/>
        </w:rPr>
        <w:t>Firm</w:t>
      </w:r>
      <w:r w:rsidR="00033576">
        <w:rPr>
          <w:rFonts w:ascii="Times New Roman" w:hAnsi="Times New Roman" w:cs="Times New Roman"/>
          <w:sz w:val="24"/>
          <w:szCs w:val="24"/>
        </w:rPr>
        <w:t>s with better credit scores are</w:t>
      </w:r>
      <w:r w:rsidR="00747618">
        <w:rPr>
          <w:rFonts w:ascii="Times New Roman" w:hAnsi="Times New Roman" w:cs="Times New Roman"/>
          <w:sz w:val="24"/>
          <w:szCs w:val="24"/>
        </w:rPr>
        <w:t xml:space="preserve"> shown to have a </w:t>
      </w:r>
      <w:r w:rsidR="00612D1E">
        <w:rPr>
          <w:rFonts w:ascii="Times New Roman" w:hAnsi="Times New Roman" w:cs="Times New Roman"/>
          <w:sz w:val="24"/>
          <w:szCs w:val="24"/>
        </w:rPr>
        <w:t>longer</w:t>
      </w:r>
      <w:r w:rsidR="00747618">
        <w:rPr>
          <w:rFonts w:ascii="Times New Roman" w:hAnsi="Times New Roman" w:cs="Times New Roman"/>
          <w:sz w:val="24"/>
          <w:szCs w:val="24"/>
        </w:rPr>
        <w:t xml:space="preserve"> and more exclusive relationship with their respective institutions. </w:t>
      </w:r>
      <w:r>
        <w:rPr>
          <w:rFonts w:ascii="Times New Roman" w:hAnsi="Times New Roman" w:cs="Times New Roman"/>
          <w:sz w:val="24"/>
          <w:szCs w:val="24"/>
        </w:rPr>
        <w:t>The impact of o</w:t>
      </w:r>
      <w:r w:rsidR="0063181C">
        <w:rPr>
          <w:rFonts w:ascii="Times New Roman" w:hAnsi="Times New Roman" w:cs="Times New Roman"/>
          <w:sz w:val="24"/>
          <w:szCs w:val="24"/>
        </w:rPr>
        <w:t xml:space="preserve">wner’s record of delinquency </w:t>
      </w:r>
      <w:r>
        <w:rPr>
          <w:rFonts w:ascii="Times New Roman" w:hAnsi="Times New Roman" w:cs="Times New Roman"/>
          <w:sz w:val="24"/>
          <w:szCs w:val="24"/>
        </w:rPr>
        <w:t xml:space="preserve">on relationship length </w:t>
      </w:r>
      <w:r w:rsidR="0063181C">
        <w:rPr>
          <w:rFonts w:ascii="Times New Roman" w:hAnsi="Times New Roman" w:cs="Times New Roman"/>
          <w:sz w:val="24"/>
          <w:szCs w:val="24"/>
        </w:rPr>
        <w:t xml:space="preserve">is significant at a 5% level, which supports our theory that for SMEs that lack sufficient hard data on their financials, the firm owners’ records serve as a proxy for the firm’s creditworthiness in loan application process. </w:t>
      </w:r>
      <w:r w:rsidR="00033576">
        <w:rPr>
          <w:rFonts w:ascii="Times New Roman" w:hAnsi="Times New Roman" w:cs="Times New Roman"/>
          <w:sz w:val="24"/>
          <w:szCs w:val="24"/>
        </w:rPr>
        <w:t xml:space="preserve">I also find </w:t>
      </w:r>
      <w:r w:rsidR="00FF0009">
        <w:rPr>
          <w:rFonts w:ascii="Times New Roman" w:hAnsi="Times New Roman" w:cs="Times New Roman"/>
          <w:sz w:val="24"/>
          <w:szCs w:val="24"/>
        </w:rPr>
        <w:t>that the interaction variable between owner’s delinquency record and corporation show</w:t>
      </w:r>
      <w:r w:rsidR="00033576">
        <w:rPr>
          <w:rFonts w:ascii="Times New Roman" w:hAnsi="Times New Roman" w:cs="Times New Roman"/>
          <w:sz w:val="24"/>
          <w:szCs w:val="24"/>
        </w:rPr>
        <w:t>s</w:t>
      </w:r>
      <w:r w:rsidR="00FF0009">
        <w:rPr>
          <w:rFonts w:ascii="Times New Roman" w:hAnsi="Times New Roman" w:cs="Times New Roman"/>
          <w:sz w:val="24"/>
          <w:szCs w:val="24"/>
        </w:rPr>
        <w:t xml:space="preserve"> a significant positive effect </w:t>
      </w:r>
      <w:r w:rsidR="00747618">
        <w:rPr>
          <w:rFonts w:ascii="Times New Roman" w:hAnsi="Times New Roman" w:cs="Times New Roman"/>
          <w:sz w:val="24"/>
          <w:szCs w:val="24"/>
        </w:rPr>
        <w:t>on the length of relat</w:t>
      </w:r>
      <w:r w:rsidR="00033576">
        <w:rPr>
          <w:rFonts w:ascii="Times New Roman" w:hAnsi="Times New Roman" w:cs="Times New Roman"/>
          <w:sz w:val="24"/>
          <w:szCs w:val="24"/>
        </w:rPr>
        <w:t>ionship, although this result i</w:t>
      </w:r>
      <w:r w:rsidR="00747618">
        <w:rPr>
          <w:rFonts w:ascii="Times New Roman" w:hAnsi="Times New Roman" w:cs="Times New Roman"/>
          <w:sz w:val="24"/>
          <w:szCs w:val="24"/>
        </w:rPr>
        <w:t>s not as apparent in the regression using exclusivity measures</w:t>
      </w:r>
      <w:r w:rsidR="00FF0009">
        <w:rPr>
          <w:rFonts w:ascii="Times New Roman" w:hAnsi="Times New Roman" w:cs="Times New Roman"/>
          <w:sz w:val="24"/>
          <w:szCs w:val="24"/>
        </w:rPr>
        <w:t>. This is consistent with our belief that for corporations with shared ownership, one particular owner’s delinquency record may not necessarily have a negative impact on the strength of the relationship with their financial institutions.</w:t>
      </w:r>
      <w:r w:rsidR="00191817">
        <w:rPr>
          <w:rFonts w:ascii="Times New Roman" w:hAnsi="Times New Roman" w:cs="Times New Roman"/>
          <w:sz w:val="24"/>
          <w:szCs w:val="24"/>
        </w:rPr>
        <w:t xml:space="preserve"> Similar effect was found in the firms’ </w:t>
      </w:r>
      <w:r w:rsidR="00033576">
        <w:rPr>
          <w:rFonts w:ascii="Times New Roman" w:hAnsi="Times New Roman" w:cs="Times New Roman"/>
          <w:sz w:val="24"/>
          <w:szCs w:val="24"/>
        </w:rPr>
        <w:t xml:space="preserve">use of </w:t>
      </w:r>
      <w:r w:rsidR="00191817">
        <w:rPr>
          <w:rFonts w:ascii="Times New Roman" w:hAnsi="Times New Roman" w:cs="Times New Roman"/>
          <w:sz w:val="24"/>
          <w:szCs w:val="24"/>
        </w:rPr>
        <w:t>leverage, which was calculated with the debt-to-equity ratio. Results show that firms that are more leveraged, which are perceived as riskier, have shorter relationships with their banks, although at a very low significance and magnitude.</w:t>
      </w:r>
      <w:r w:rsidR="00FB391C">
        <w:rPr>
          <w:rFonts w:ascii="Times New Roman" w:hAnsi="Times New Roman" w:cs="Times New Roman"/>
          <w:sz w:val="24"/>
          <w:szCs w:val="24"/>
        </w:rPr>
        <w:t xml:space="preserve"> This is more or less consistent with the findings in the literature (Berger et al. 2013).</w:t>
      </w:r>
      <w:r w:rsidR="00096473">
        <w:rPr>
          <w:rFonts w:ascii="Times New Roman" w:hAnsi="Times New Roman" w:cs="Times New Roman"/>
          <w:sz w:val="24"/>
          <w:szCs w:val="24"/>
        </w:rPr>
        <w:t xml:space="preserve"> </w:t>
      </w:r>
      <w:r w:rsidR="00FB391C">
        <w:rPr>
          <w:rFonts w:ascii="Times New Roman" w:hAnsi="Times New Roman" w:cs="Times New Roman"/>
          <w:sz w:val="24"/>
          <w:szCs w:val="24"/>
        </w:rPr>
        <w:t>An interesting finding was that although the logit model using the excl</w:t>
      </w:r>
      <w:r w:rsidR="00033576">
        <w:rPr>
          <w:rFonts w:ascii="Times New Roman" w:hAnsi="Times New Roman" w:cs="Times New Roman"/>
          <w:sz w:val="24"/>
          <w:szCs w:val="24"/>
        </w:rPr>
        <w:t>usive relationship indicator does</w:t>
      </w:r>
      <w:r w:rsidR="00FB391C">
        <w:rPr>
          <w:rFonts w:ascii="Times New Roman" w:hAnsi="Times New Roman" w:cs="Times New Roman"/>
          <w:sz w:val="24"/>
          <w:szCs w:val="24"/>
        </w:rPr>
        <w:t xml:space="preserve"> not show any significance of lever</w:t>
      </w:r>
      <w:r w:rsidR="00033576">
        <w:rPr>
          <w:rFonts w:ascii="Times New Roman" w:hAnsi="Times New Roman" w:cs="Times New Roman"/>
          <w:sz w:val="24"/>
          <w:szCs w:val="24"/>
        </w:rPr>
        <w:t>age, the inverse metric captures</w:t>
      </w:r>
      <w:r w:rsidR="00FB391C">
        <w:rPr>
          <w:rFonts w:ascii="Times New Roman" w:hAnsi="Times New Roman" w:cs="Times New Roman"/>
          <w:sz w:val="24"/>
          <w:szCs w:val="24"/>
        </w:rPr>
        <w:t xml:space="preserve"> a highly significant, positive effect on exclusivity. This implies that firms that are more leveraged and thus are perceived risky may face difficulty acquiring funds through transaction-based methods and thus have to resort to relationship lending</w:t>
      </w:r>
      <w:r w:rsidR="00C4233C">
        <w:rPr>
          <w:rFonts w:ascii="Times New Roman" w:hAnsi="Times New Roman" w:cs="Times New Roman"/>
          <w:sz w:val="24"/>
          <w:szCs w:val="24"/>
        </w:rPr>
        <w:t xml:space="preserve"> to take out</w:t>
      </w:r>
      <w:r w:rsidR="00961C44">
        <w:rPr>
          <w:rFonts w:ascii="Times New Roman" w:hAnsi="Times New Roman" w:cs="Times New Roman"/>
          <w:sz w:val="24"/>
          <w:szCs w:val="24"/>
        </w:rPr>
        <w:t xml:space="preserve"> business</w:t>
      </w:r>
      <w:r w:rsidR="00C4233C">
        <w:rPr>
          <w:rFonts w:ascii="Times New Roman" w:hAnsi="Times New Roman" w:cs="Times New Roman"/>
          <w:sz w:val="24"/>
          <w:szCs w:val="24"/>
        </w:rPr>
        <w:t xml:space="preserve"> loans</w:t>
      </w:r>
      <w:r w:rsidR="00FB391C">
        <w:rPr>
          <w:rFonts w:ascii="Times New Roman" w:hAnsi="Times New Roman" w:cs="Times New Roman"/>
          <w:sz w:val="24"/>
          <w:szCs w:val="24"/>
        </w:rPr>
        <w:t>.</w:t>
      </w:r>
    </w:p>
    <w:p w14:paraId="28AFCBDB" w14:textId="0901F71B" w:rsidR="00FF0009" w:rsidRDefault="00B84040" w:rsidP="00BB38D5">
      <w:pPr>
        <w:spacing w:line="480" w:lineRule="auto"/>
        <w:ind w:firstLine="720"/>
        <w:rPr>
          <w:rFonts w:ascii="Times New Roman" w:hAnsi="Times New Roman" w:cs="Times New Roman"/>
          <w:sz w:val="24"/>
          <w:szCs w:val="24"/>
        </w:rPr>
      </w:pPr>
      <w:r>
        <w:rPr>
          <w:rFonts w:ascii="Times New Roman" w:hAnsi="Times New Roman" w:cs="Times New Roman"/>
          <w:sz w:val="24"/>
          <w:szCs w:val="24"/>
        </w:rPr>
        <w:t>Using computers in general business opera</w:t>
      </w:r>
      <w:r w:rsidR="00033576">
        <w:rPr>
          <w:rFonts w:ascii="Times New Roman" w:hAnsi="Times New Roman" w:cs="Times New Roman"/>
          <w:sz w:val="24"/>
          <w:szCs w:val="24"/>
        </w:rPr>
        <w:t>tions shows</w:t>
      </w:r>
      <w:r>
        <w:rPr>
          <w:rFonts w:ascii="Times New Roman" w:hAnsi="Times New Roman" w:cs="Times New Roman"/>
          <w:sz w:val="24"/>
          <w:szCs w:val="24"/>
        </w:rPr>
        <w:t xml:space="preserve"> a negative</w:t>
      </w:r>
      <w:r w:rsidR="006224A3">
        <w:rPr>
          <w:rFonts w:ascii="Times New Roman" w:hAnsi="Times New Roman" w:cs="Times New Roman"/>
          <w:sz w:val="24"/>
          <w:szCs w:val="24"/>
        </w:rPr>
        <w:t xml:space="preserve"> impact on the strength of relationship. Although the results </w:t>
      </w:r>
      <w:r w:rsidR="00033576">
        <w:rPr>
          <w:rFonts w:ascii="Times New Roman" w:hAnsi="Times New Roman" w:cs="Times New Roman"/>
          <w:sz w:val="24"/>
          <w:szCs w:val="24"/>
        </w:rPr>
        <w:t>are</w:t>
      </w:r>
      <w:r w:rsidR="006224A3">
        <w:rPr>
          <w:rFonts w:ascii="Times New Roman" w:hAnsi="Times New Roman" w:cs="Times New Roman"/>
          <w:sz w:val="24"/>
          <w:szCs w:val="24"/>
        </w:rPr>
        <w:t xml:space="preserve"> </w:t>
      </w:r>
      <w:r>
        <w:rPr>
          <w:rFonts w:ascii="Times New Roman" w:hAnsi="Times New Roman" w:cs="Times New Roman"/>
          <w:sz w:val="24"/>
          <w:szCs w:val="24"/>
        </w:rPr>
        <w:t>insignificant</w:t>
      </w:r>
      <w:r w:rsidR="006224A3">
        <w:rPr>
          <w:rFonts w:ascii="Times New Roman" w:hAnsi="Times New Roman" w:cs="Times New Roman"/>
          <w:sz w:val="24"/>
          <w:szCs w:val="24"/>
        </w:rPr>
        <w:t xml:space="preserve"> in the length </w:t>
      </w:r>
      <w:r>
        <w:rPr>
          <w:rFonts w:ascii="Times New Roman" w:hAnsi="Times New Roman" w:cs="Times New Roman"/>
          <w:sz w:val="24"/>
          <w:szCs w:val="24"/>
        </w:rPr>
        <w:t xml:space="preserve">of relationship, </w:t>
      </w:r>
      <w:r w:rsidR="006224A3">
        <w:rPr>
          <w:rFonts w:ascii="Times New Roman" w:hAnsi="Times New Roman" w:cs="Times New Roman"/>
          <w:sz w:val="24"/>
          <w:szCs w:val="24"/>
        </w:rPr>
        <w:t xml:space="preserve">the results for exclusivity </w:t>
      </w:r>
      <w:r w:rsidR="00033576">
        <w:rPr>
          <w:rFonts w:ascii="Times New Roman" w:hAnsi="Times New Roman" w:cs="Times New Roman"/>
          <w:sz w:val="24"/>
          <w:szCs w:val="24"/>
        </w:rPr>
        <w:t xml:space="preserve">show </w:t>
      </w:r>
      <w:r w:rsidR="005C7F50">
        <w:rPr>
          <w:rFonts w:ascii="Times New Roman" w:hAnsi="Times New Roman" w:cs="Times New Roman"/>
          <w:sz w:val="24"/>
          <w:szCs w:val="24"/>
        </w:rPr>
        <w:t>strong negative results, suggesting</w:t>
      </w:r>
      <w:r w:rsidR="006224A3">
        <w:rPr>
          <w:rFonts w:ascii="Times New Roman" w:hAnsi="Times New Roman" w:cs="Times New Roman"/>
          <w:sz w:val="24"/>
          <w:szCs w:val="24"/>
        </w:rPr>
        <w:t xml:space="preserve"> </w:t>
      </w:r>
      <w:r>
        <w:rPr>
          <w:rFonts w:ascii="Times New Roman" w:hAnsi="Times New Roman" w:cs="Times New Roman"/>
          <w:sz w:val="24"/>
          <w:szCs w:val="24"/>
        </w:rPr>
        <w:t xml:space="preserve">that computers may be replacing the </w:t>
      </w:r>
      <w:r w:rsidR="006224A3">
        <w:rPr>
          <w:rFonts w:ascii="Times New Roman" w:hAnsi="Times New Roman" w:cs="Times New Roman"/>
          <w:sz w:val="24"/>
          <w:szCs w:val="24"/>
        </w:rPr>
        <w:t>interaction</w:t>
      </w:r>
      <w:r>
        <w:rPr>
          <w:rFonts w:ascii="Times New Roman" w:hAnsi="Times New Roman" w:cs="Times New Roman"/>
          <w:sz w:val="24"/>
          <w:szCs w:val="24"/>
        </w:rPr>
        <w:t xml:space="preserve"> between owners and loan officers. However, </w:t>
      </w:r>
      <w:r w:rsidR="005C7F50">
        <w:rPr>
          <w:rFonts w:ascii="Times New Roman" w:hAnsi="Times New Roman" w:cs="Times New Roman"/>
          <w:sz w:val="24"/>
          <w:szCs w:val="24"/>
        </w:rPr>
        <w:t xml:space="preserve">it should be noted that this </w:t>
      </w:r>
      <w:r>
        <w:rPr>
          <w:rFonts w:ascii="Times New Roman" w:hAnsi="Times New Roman" w:cs="Times New Roman"/>
          <w:sz w:val="24"/>
          <w:szCs w:val="24"/>
        </w:rPr>
        <w:t>may be a biased result because most firms reported that they use computers, and only around 10% of the represented firms did not use computers.</w:t>
      </w:r>
      <w:r w:rsidR="00191817">
        <w:rPr>
          <w:rFonts w:ascii="Times New Roman" w:hAnsi="Times New Roman" w:cs="Times New Roman"/>
          <w:sz w:val="24"/>
          <w:szCs w:val="24"/>
        </w:rPr>
        <w:t xml:space="preserve"> Maintaining financial services with the fi</w:t>
      </w:r>
      <w:r w:rsidR="00033576">
        <w:rPr>
          <w:rFonts w:ascii="Times New Roman" w:hAnsi="Times New Roman" w:cs="Times New Roman"/>
          <w:sz w:val="24"/>
          <w:szCs w:val="24"/>
        </w:rPr>
        <w:t>rms’ respective lenders shows</w:t>
      </w:r>
      <w:r w:rsidR="00191817">
        <w:rPr>
          <w:rFonts w:ascii="Times New Roman" w:hAnsi="Times New Roman" w:cs="Times New Roman"/>
          <w:sz w:val="24"/>
          <w:szCs w:val="24"/>
        </w:rPr>
        <w:t xml:space="preserve"> mixed results. Th</w:t>
      </w:r>
      <w:r w:rsidR="00033576">
        <w:rPr>
          <w:rFonts w:ascii="Times New Roman" w:hAnsi="Times New Roman" w:cs="Times New Roman"/>
          <w:sz w:val="24"/>
          <w:szCs w:val="24"/>
        </w:rPr>
        <w:t>e checking account indicator has</w:t>
      </w:r>
      <w:r w:rsidR="00191817">
        <w:rPr>
          <w:rFonts w:ascii="Times New Roman" w:hAnsi="Times New Roman" w:cs="Times New Roman"/>
          <w:sz w:val="24"/>
          <w:szCs w:val="24"/>
        </w:rPr>
        <w:t xml:space="preserve"> a negative coefficient, indicating a weaker relationship. However, </w:t>
      </w:r>
      <w:r w:rsidR="002D4FD9">
        <w:rPr>
          <w:rFonts w:ascii="Times New Roman" w:hAnsi="Times New Roman" w:cs="Times New Roman"/>
          <w:sz w:val="24"/>
          <w:szCs w:val="24"/>
        </w:rPr>
        <w:t xml:space="preserve">having a checking account may not necessarily reflect the depth of relationship as well as a savings account, and </w:t>
      </w:r>
      <w:r w:rsidR="00191817">
        <w:rPr>
          <w:rFonts w:ascii="Times New Roman" w:hAnsi="Times New Roman" w:cs="Times New Roman"/>
          <w:sz w:val="24"/>
          <w:szCs w:val="24"/>
        </w:rPr>
        <w:t xml:space="preserve">this variable also had </w:t>
      </w:r>
      <w:r w:rsidR="002D4FD9">
        <w:rPr>
          <w:rFonts w:ascii="Times New Roman" w:hAnsi="Times New Roman" w:cs="Times New Roman"/>
          <w:sz w:val="24"/>
          <w:szCs w:val="24"/>
        </w:rPr>
        <w:t xml:space="preserve">an </w:t>
      </w:r>
      <w:r w:rsidR="00191817">
        <w:rPr>
          <w:rFonts w:ascii="Times New Roman" w:hAnsi="Times New Roman" w:cs="Times New Roman"/>
          <w:sz w:val="24"/>
          <w:szCs w:val="24"/>
        </w:rPr>
        <w:t>ex</w:t>
      </w:r>
      <w:r w:rsidR="002D4FD9">
        <w:rPr>
          <w:rFonts w:ascii="Times New Roman" w:hAnsi="Times New Roman" w:cs="Times New Roman"/>
          <w:sz w:val="24"/>
          <w:szCs w:val="24"/>
        </w:rPr>
        <w:t xml:space="preserve">tremely low significance, so this </w:t>
      </w:r>
      <w:r w:rsidR="00191817">
        <w:rPr>
          <w:rFonts w:ascii="Times New Roman" w:hAnsi="Times New Roman" w:cs="Times New Roman"/>
          <w:sz w:val="24"/>
          <w:szCs w:val="24"/>
        </w:rPr>
        <w:t>does not necessarily undermine our argument. Saving acc</w:t>
      </w:r>
      <w:r w:rsidR="00033576">
        <w:rPr>
          <w:rFonts w:ascii="Times New Roman" w:hAnsi="Times New Roman" w:cs="Times New Roman"/>
          <w:sz w:val="24"/>
          <w:szCs w:val="24"/>
        </w:rPr>
        <w:t>ounts, on the other hand, show</w:t>
      </w:r>
      <w:r w:rsidR="00191817">
        <w:rPr>
          <w:rFonts w:ascii="Times New Roman" w:hAnsi="Times New Roman" w:cs="Times New Roman"/>
          <w:sz w:val="24"/>
          <w:szCs w:val="24"/>
        </w:rPr>
        <w:t xml:space="preserve"> a</w:t>
      </w:r>
      <w:r w:rsidR="002D4FD9">
        <w:rPr>
          <w:rFonts w:ascii="Times New Roman" w:hAnsi="Times New Roman" w:cs="Times New Roman"/>
          <w:sz w:val="24"/>
          <w:szCs w:val="24"/>
        </w:rPr>
        <w:t xml:space="preserve"> positive impact on the length</w:t>
      </w:r>
      <w:r w:rsidR="00191817">
        <w:rPr>
          <w:rFonts w:ascii="Times New Roman" w:hAnsi="Times New Roman" w:cs="Times New Roman"/>
          <w:sz w:val="24"/>
          <w:szCs w:val="24"/>
        </w:rPr>
        <w:t xml:space="preserve"> of relationship, with a much smaller standard error. This is consistent with our belief that subscribing to different financial services implies the depth of the relationship between firms and banks, which should </w:t>
      </w:r>
      <w:r w:rsidR="002D4FD9">
        <w:rPr>
          <w:rFonts w:ascii="Times New Roman" w:hAnsi="Times New Roman" w:cs="Times New Roman"/>
          <w:sz w:val="24"/>
          <w:szCs w:val="24"/>
        </w:rPr>
        <w:t xml:space="preserve">correlate with stronger </w:t>
      </w:r>
      <w:r w:rsidR="00191817">
        <w:rPr>
          <w:rFonts w:ascii="Times New Roman" w:hAnsi="Times New Roman" w:cs="Times New Roman"/>
          <w:sz w:val="24"/>
          <w:szCs w:val="24"/>
        </w:rPr>
        <w:t>relationship</w:t>
      </w:r>
      <w:r w:rsidR="002D4FD9">
        <w:rPr>
          <w:rFonts w:ascii="Times New Roman" w:hAnsi="Times New Roman" w:cs="Times New Roman"/>
          <w:sz w:val="24"/>
          <w:szCs w:val="24"/>
        </w:rPr>
        <w:t>s</w:t>
      </w:r>
      <w:r w:rsidR="00191817">
        <w:rPr>
          <w:rFonts w:ascii="Times New Roman" w:hAnsi="Times New Roman" w:cs="Times New Roman"/>
          <w:sz w:val="24"/>
          <w:szCs w:val="24"/>
        </w:rPr>
        <w:t>.</w:t>
      </w:r>
    </w:p>
    <w:p w14:paraId="196EB431" w14:textId="7ED6B79E" w:rsidR="00191817" w:rsidRDefault="00191817" w:rsidP="00612D1E">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also found that a firm’s age also ha</w:t>
      </w:r>
      <w:r w:rsidR="00033576">
        <w:rPr>
          <w:rFonts w:ascii="Times New Roman" w:hAnsi="Times New Roman" w:cs="Times New Roman"/>
          <w:sz w:val="24"/>
          <w:szCs w:val="24"/>
        </w:rPr>
        <w:t>s</w:t>
      </w:r>
      <w:r>
        <w:rPr>
          <w:rFonts w:ascii="Times New Roman" w:hAnsi="Times New Roman" w:cs="Times New Roman"/>
          <w:sz w:val="24"/>
          <w:szCs w:val="24"/>
        </w:rPr>
        <w:t xml:space="preserve"> a significant, positive impact</w:t>
      </w:r>
      <w:r w:rsidR="005C7F50">
        <w:rPr>
          <w:rFonts w:ascii="Times New Roman" w:hAnsi="Times New Roman" w:cs="Times New Roman"/>
          <w:sz w:val="24"/>
          <w:szCs w:val="24"/>
        </w:rPr>
        <w:t xml:space="preserve"> on the length of relationship</w:t>
      </w:r>
      <w:r>
        <w:rPr>
          <w:rFonts w:ascii="Times New Roman" w:hAnsi="Times New Roman" w:cs="Times New Roman"/>
          <w:sz w:val="24"/>
          <w:szCs w:val="24"/>
        </w:rPr>
        <w:t xml:space="preserve">. This was partly to be expected as a tautological relationship, since a firm that has been in existence for </w:t>
      </w:r>
      <w:r w:rsidR="00612D1E">
        <w:rPr>
          <w:rFonts w:ascii="Times New Roman" w:hAnsi="Times New Roman" w:cs="Times New Roman"/>
          <w:sz w:val="24"/>
          <w:szCs w:val="24"/>
        </w:rPr>
        <w:t xml:space="preserve">a </w:t>
      </w:r>
      <w:r>
        <w:rPr>
          <w:rFonts w:ascii="Times New Roman" w:hAnsi="Times New Roman" w:cs="Times New Roman"/>
          <w:sz w:val="24"/>
          <w:szCs w:val="24"/>
        </w:rPr>
        <w:t xml:space="preserve">longer </w:t>
      </w:r>
      <w:r w:rsidR="00612D1E">
        <w:rPr>
          <w:rFonts w:ascii="Times New Roman" w:hAnsi="Times New Roman" w:cs="Times New Roman"/>
          <w:sz w:val="24"/>
          <w:szCs w:val="24"/>
        </w:rPr>
        <w:t>period may</w:t>
      </w:r>
      <w:r>
        <w:rPr>
          <w:rFonts w:ascii="Times New Roman" w:hAnsi="Times New Roman" w:cs="Times New Roman"/>
          <w:sz w:val="24"/>
          <w:szCs w:val="24"/>
        </w:rPr>
        <w:t xml:space="preserve"> naturally </w:t>
      </w:r>
      <w:r w:rsidR="00612D1E">
        <w:rPr>
          <w:rFonts w:ascii="Times New Roman" w:hAnsi="Times New Roman" w:cs="Times New Roman"/>
          <w:sz w:val="24"/>
          <w:szCs w:val="24"/>
        </w:rPr>
        <w:t>have</w:t>
      </w:r>
      <w:r>
        <w:rPr>
          <w:rFonts w:ascii="Times New Roman" w:hAnsi="Times New Roman" w:cs="Times New Roman"/>
          <w:sz w:val="24"/>
          <w:szCs w:val="24"/>
        </w:rPr>
        <w:t xml:space="preserve"> longer relationships.</w:t>
      </w:r>
      <w:r w:rsidR="00612D1E">
        <w:rPr>
          <w:rFonts w:ascii="Times New Roman" w:hAnsi="Times New Roman" w:cs="Times New Roman"/>
          <w:sz w:val="24"/>
          <w:szCs w:val="24"/>
        </w:rPr>
        <w:t xml:space="preserve"> </w:t>
      </w:r>
      <w:r w:rsidR="002D4FD9">
        <w:rPr>
          <w:rFonts w:ascii="Times New Roman" w:hAnsi="Times New Roman" w:cs="Times New Roman"/>
          <w:sz w:val="24"/>
          <w:szCs w:val="24"/>
        </w:rPr>
        <w:t xml:space="preserve">However, firm age has a deeper implication, since it shows the opacity of the firm. </w:t>
      </w:r>
      <w:r w:rsidR="005C7F50">
        <w:rPr>
          <w:rFonts w:ascii="Times New Roman" w:hAnsi="Times New Roman" w:cs="Times New Roman"/>
          <w:sz w:val="24"/>
          <w:szCs w:val="24"/>
        </w:rPr>
        <w:t>In the regression for measure</w:t>
      </w:r>
      <w:r w:rsidR="00033576">
        <w:rPr>
          <w:rFonts w:ascii="Times New Roman" w:hAnsi="Times New Roman" w:cs="Times New Roman"/>
          <w:sz w:val="24"/>
          <w:szCs w:val="24"/>
        </w:rPr>
        <w:t>s</w:t>
      </w:r>
      <w:r w:rsidR="005C7F50">
        <w:rPr>
          <w:rFonts w:ascii="Times New Roman" w:hAnsi="Times New Roman" w:cs="Times New Roman"/>
          <w:sz w:val="24"/>
          <w:szCs w:val="24"/>
        </w:rPr>
        <w:t xml:space="preserve"> of exclusivity, we see that older firms are associated with greater number of institutions dealt with.</w:t>
      </w:r>
      <w:r w:rsidR="002D4FD9">
        <w:rPr>
          <w:rFonts w:ascii="Times New Roman" w:hAnsi="Times New Roman" w:cs="Times New Roman"/>
          <w:sz w:val="24"/>
          <w:szCs w:val="24"/>
        </w:rPr>
        <w:t xml:space="preserve"> Again, this is a result that is shown as more significant in the regression using the inverse metric compared to the logit model. </w:t>
      </w:r>
      <w:r w:rsidR="005C7F50">
        <w:rPr>
          <w:rFonts w:ascii="Times New Roman" w:hAnsi="Times New Roman" w:cs="Times New Roman"/>
          <w:sz w:val="24"/>
          <w:szCs w:val="24"/>
        </w:rPr>
        <w:t xml:space="preserve"> </w:t>
      </w:r>
      <w:r w:rsidR="002D4FD9">
        <w:rPr>
          <w:rFonts w:ascii="Times New Roman" w:hAnsi="Times New Roman" w:cs="Times New Roman"/>
          <w:sz w:val="24"/>
          <w:szCs w:val="24"/>
        </w:rPr>
        <w:t>This is consistent with the literature that</w:t>
      </w:r>
      <w:r>
        <w:rPr>
          <w:rFonts w:ascii="Times New Roman" w:hAnsi="Times New Roman" w:cs="Times New Roman"/>
          <w:sz w:val="24"/>
          <w:szCs w:val="24"/>
        </w:rPr>
        <w:t xml:space="preserve"> older firms </w:t>
      </w:r>
      <w:r w:rsidR="002D4FD9">
        <w:rPr>
          <w:rFonts w:ascii="Times New Roman" w:hAnsi="Times New Roman" w:cs="Times New Roman"/>
          <w:sz w:val="24"/>
          <w:szCs w:val="24"/>
        </w:rPr>
        <w:t xml:space="preserve">are relatively larger and more transparent, and thus </w:t>
      </w:r>
      <w:r>
        <w:rPr>
          <w:rFonts w:ascii="Times New Roman" w:hAnsi="Times New Roman" w:cs="Times New Roman"/>
          <w:sz w:val="24"/>
          <w:szCs w:val="24"/>
        </w:rPr>
        <w:t>have more avenues of funding available</w:t>
      </w:r>
      <w:r w:rsidR="002D4FD9">
        <w:rPr>
          <w:rFonts w:ascii="Times New Roman" w:hAnsi="Times New Roman" w:cs="Times New Roman"/>
          <w:sz w:val="24"/>
          <w:szCs w:val="24"/>
        </w:rPr>
        <w:t xml:space="preserve"> (Haynes et al. 1999, Berger et al. 2005). This can also be</w:t>
      </w:r>
      <w:r>
        <w:rPr>
          <w:rFonts w:ascii="Times New Roman" w:hAnsi="Times New Roman" w:cs="Times New Roman"/>
          <w:sz w:val="24"/>
          <w:szCs w:val="24"/>
        </w:rPr>
        <w:t xml:space="preserve"> </w:t>
      </w:r>
      <w:r w:rsidR="002D4FD9">
        <w:rPr>
          <w:rFonts w:ascii="Times New Roman" w:hAnsi="Times New Roman" w:cs="Times New Roman"/>
          <w:sz w:val="24"/>
          <w:szCs w:val="24"/>
        </w:rPr>
        <w:t xml:space="preserve">because older firms are more likely to be </w:t>
      </w:r>
      <w:r>
        <w:rPr>
          <w:rFonts w:ascii="Times New Roman" w:hAnsi="Times New Roman" w:cs="Times New Roman"/>
          <w:sz w:val="24"/>
          <w:szCs w:val="24"/>
        </w:rPr>
        <w:t>well-established standing in the market</w:t>
      </w:r>
      <w:r w:rsidR="002D4FD9">
        <w:rPr>
          <w:rFonts w:ascii="Times New Roman" w:hAnsi="Times New Roman" w:cs="Times New Roman"/>
          <w:sz w:val="24"/>
          <w:szCs w:val="24"/>
        </w:rPr>
        <w:t xml:space="preserve"> compared to the younger counterparts</w:t>
      </w:r>
      <w:r>
        <w:rPr>
          <w:rFonts w:ascii="Times New Roman" w:hAnsi="Times New Roman" w:cs="Times New Roman"/>
          <w:sz w:val="24"/>
          <w:szCs w:val="24"/>
        </w:rPr>
        <w:t>, and thus see less need to maintain long relationship</w:t>
      </w:r>
      <w:r w:rsidR="00033576">
        <w:rPr>
          <w:rFonts w:ascii="Times New Roman" w:hAnsi="Times New Roman" w:cs="Times New Roman"/>
          <w:sz w:val="24"/>
          <w:szCs w:val="24"/>
        </w:rPr>
        <w:t>s</w:t>
      </w:r>
      <w:r>
        <w:rPr>
          <w:rFonts w:ascii="Times New Roman" w:hAnsi="Times New Roman" w:cs="Times New Roman"/>
          <w:sz w:val="24"/>
          <w:szCs w:val="24"/>
        </w:rPr>
        <w:t xml:space="preserve"> w</w:t>
      </w:r>
      <w:r w:rsidR="001F041E">
        <w:rPr>
          <w:rFonts w:ascii="Times New Roman" w:hAnsi="Times New Roman" w:cs="Times New Roman"/>
          <w:sz w:val="24"/>
          <w:szCs w:val="24"/>
        </w:rPr>
        <w:t>ith one particular institution.</w:t>
      </w:r>
      <w:r w:rsidR="002D4FD9">
        <w:rPr>
          <w:rFonts w:ascii="Times New Roman" w:hAnsi="Times New Roman" w:cs="Times New Roman"/>
          <w:sz w:val="24"/>
          <w:szCs w:val="24"/>
        </w:rPr>
        <w:t xml:space="preserve"> </w:t>
      </w:r>
    </w:p>
    <w:p w14:paraId="72AD4A47" w14:textId="4598B601" w:rsidR="009D6629" w:rsidRDefault="0010022E" w:rsidP="00EE2453">
      <w:pPr>
        <w:spacing w:line="480" w:lineRule="auto"/>
        <w:ind w:firstLine="720"/>
        <w:rPr>
          <w:rFonts w:ascii="Times New Roman" w:hAnsi="Times New Roman" w:cs="Times New Roman"/>
          <w:sz w:val="24"/>
          <w:szCs w:val="24"/>
        </w:rPr>
      </w:pPr>
      <w:r>
        <w:rPr>
          <w:rFonts w:ascii="Times New Roman" w:hAnsi="Times New Roman" w:cs="Times New Roman"/>
          <w:sz w:val="24"/>
          <w:szCs w:val="24"/>
        </w:rPr>
        <w:t>Next,</w:t>
      </w:r>
      <w:r w:rsidR="00033576">
        <w:rPr>
          <w:rFonts w:ascii="Times New Roman" w:hAnsi="Times New Roman" w:cs="Times New Roman"/>
          <w:sz w:val="24"/>
          <w:szCs w:val="24"/>
        </w:rPr>
        <w:t xml:space="preserve"> I find t</w:t>
      </w:r>
      <w:r w:rsidR="00307F50">
        <w:rPr>
          <w:rFonts w:ascii="Times New Roman" w:hAnsi="Times New Roman" w:cs="Times New Roman"/>
          <w:sz w:val="24"/>
          <w:szCs w:val="24"/>
        </w:rPr>
        <w:t xml:space="preserve">hat owner-characteristics </w:t>
      </w:r>
      <w:r>
        <w:rPr>
          <w:rFonts w:ascii="Times New Roman" w:hAnsi="Times New Roman" w:cs="Times New Roman"/>
          <w:sz w:val="24"/>
          <w:szCs w:val="24"/>
        </w:rPr>
        <w:t>are not as pronounced a</w:t>
      </w:r>
      <w:r w:rsidR="00033576">
        <w:rPr>
          <w:rFonts w:ascii="Times New Roman" w:hAnsi="Times New Roman" w:cs="Times New Roman"/>
          <w:sz w:val="24"/>
          <w:szCs w:val="24"/>
        </w:rPr>
        <w:t>s I</w:t>
      </w:r>
      <w:r>
        <w:rPr>
          <w:rFonts w:ascii="Times New Roman" w:hAnsi="Times New Roman" w:cs="Times New Roman"/>
          <w:sz w:val="24"/>
          <w:szCs w:val="24"/>
        </w:rPr>
        <w:t xml:space="preserve"> expected. Owners’ average education level seems to have a negligible </w:t>
      </w:r>
      <w:r w:rsidR="00163E62">
        <w:rPr>
          <w:rFonts w:ascii="Times New Roman" w:hAnsi="Times New Roman" w:cs="Times New Roman"/>
          <w:sz w:val="24"/>
          <w:szCs w:val="24"/>
        </w:rPr>
        <w:t>impact on the length of relationship. This may be because the owner’s level of education may not necessarily reflect his or her level of sophistication</w:t>
      </w:r>
      <w:r w:rsidR="009D6629">
        <w:rPr>
          <w:rFonts w:ascii="Times New Roman" w:hAnsi="Times New Roman" w:cs="Times New Roman"/>
          <w:sz w:val="24"/>
          <w:szCs w:val="24"/>
        </w:rPr>
        <w:t xml:space="preserve"> in the business setting</w:t>
      </w:r>
      <w:r w:rsidR="00163E62">
        <w:rPr>
          <w:rFonts w:ascii="Times New Roman" w:hAnsi="Times New Roman" w:cs="Times New Roman"/>
          <w:sz w:val="24"/>
          <w:szCs w:val="24"/>
        </w:rPr>
        <w:t>. Since most owners have reported to have a college degree or its equivalent, the marginal impact of having a higher or lower degree may</w:t>
      </w:r>
      <w:r w:rsidR="00033576">
        <w:rPr>
          <w:rFonts w:ascii="Times New Roman" w:hAnsi="Times New Roman" w:cs="Times New Roman"/>
          <w:sz w:val="24"/>
          <w:szCs w:val="24"/>
        </w:rPr>
        <w:t xml:space="preserve"> be insignificant. What matters, however, is</w:t>
      </w:r>
      <w:r w:rsidR="00163E62">
        <w:rPr>
          <w:rFonts w:ascii="Times New Roman" w:hAnsi="Times New Roman" w:cs="Times New Roman"/>
          <w:sz w:val="24"/>
          <w:szCs w:val="24"/>
        </w:rPr>
        <w:t xml:space="preserve"> the level of experience. The impact of </w:t>
      </w:r>
      <w:r w:rsidR="00033576">
        <w:rPr>
          <w:rFonts w:ascii="Times New Roman" w:hAnsi="Times New Roman" w:cs="Times New Roman"/>
          <w:sz w:val="24"/>
          <w:szCs w:val="24"/>
        </w:rPr>
        <w:t xml:space="preserve">an </w:t>
      </w:r>
      <w:r w:rsidR="00163E62">
        <w:rPr>
          <w:rFonts w:ascii="Times New Roman" w:hAnsi="Times New Roman" w:cs="Times New Roman"/>
          <w:sz w:val="24"/>
          <w:szCs w:val="24"/>
        </w:rPr>
        <w:t xml:space="preserve">additional years of </w:t>
      </w:r>
      <w:r w:rsidR="00033576">
        <w:rPr>
          <w:rFonts w:ascii="Times New Roman" w:hAnsi="Times New Roman" w:cs="Times New Roman"/>
          <w:sz w:val="24"/>
          <w:szCs w:val="24"/>
        </w:rPr>
        <w:t>experience i</w:t>
      </w:r>
      <w:r w:rsidR="00163E62">
        <w:rPr>
          <w:rFonts w:ascii="Times New Roman" w:hAnsi="Times New Roman" w:cs="Times New Roman"/>
          <w:sz w:val="24"/>
          <w:szCs w:val="24"/>
        </w:rPr>
        <w:t>s highly significant</w:t>
      </w:r>
      <w:r w:rsidR="00EE2453">
        <w:rPr>
          <w:rFonts w:ascii="Times New Roman" w:hAnsi="Times New Roman" w:cs="Times New Roman"/>
          <w:sz w:val="24"/>
          <w:szCs w:val="24"/>
        </w:rPr>
        <w:t>, which is consistent with the existing empirical research (Carrahera 2013)</w:t>
      </w:r>
      <w:r w:rsidR="00163E62">
        <w:rPr>
          <w:rFonts w:ascii="Times New Roman" w:hAnsi="Times New Roman" w:cs="Times New Roman"/>
          <w:sz w:val="24"/>
          <w:szCs w:val="24"/>
        </w:rPr>
        <w:t>. This is expected because experience is a crucial factor in running a business, and a loan officer is likely to base this as a reference for the quality of the firm</w:t>
      </w:r>
      <w:r w:rsidR="00EE2453">
        <w:rPr>
          <w:rFonts w:ascii="Times New Roman" w:hAnsi="Times New Roman" w:cs="Times New Roman"/>
          <w:sz w:val="24"/>
          <w:szCs w:val="24"/>
        </w:rPr>
        <w:t xml:space="preserve">. </w:t>
      </w:r>
    </w:p>
    <w:p w14:paraId="7C04FD54" w14:textId="6E0B3965" w:rsidR="00163E62" w:rsidRDefault="00163E62" w:rsidP="00EE2453">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033576">
        <w:rPr>
          <w:rFonts w:ascii="Times New Roman" w:hAnsi="Times New Roman" w:cs="Times New Roman"/>
          <w:sz w:val="24"/>
          <w:szCs w:val="24"/>
        </w:rPr>
        <w:t>ontrary to what I</w:t>
      </w:r>
      <w:r>
        <w:rPr>
          <w:rFonts w:ascii="Times New Roman" w:hAnsi="Times New Roman" w:cs="Times New Roman"/>
          <w:sz w:val="24"/>
          <w:szCs w:val="24"/>
        </w:rPr>
        <w:t xml:space="preserve"> expec</w:t>
      </w:r>
      <w:r w:rsidR="00033576">
        <w:rPr>
          <w:rFonts w:ascii="Times New Roman" w:hAnsi="Times New Roman" w:cs="Times New Roman"/>
          <w:sz w:val="24"/>
          <w:szCs w:val="24"/>
        </w:rPr>
        <w:t>ted, this particular dataset does</w:t>
      </w:r>
      <w:r>
        <w:rPr>
          <w:rFonts w:ascii="Times New Roman" w:hAnsi="Times New Roman" w:cs="Times New Roman"/>
          <w:sz w:val="24"/>
          <w:szCs w:val="24"/>
        </w:rPr>
        <w:t xml:space="preserve"> not show a significant evidence of racial or gende</w:t>
      </w:r>
      <w:r w:rsidR="00033576">
        <w:rPr>
          <w:rFonts w:ascii="Times New Roman" w:hAnsi="Times New Roman" w:cs="Times New Roman"/>
          <w:sz w:val="24"/>
          <w:szCs w:val="24"/>
        </w:rPr>
        <w:t>r discrimination. Owners who are minorities or females show</w:t>
      </w:r>
      <w:r>
        <w:rPr>
          <w:rFonts w:ascii="Times New Roman" w:hAnsi="Times New Roman" w:cs="Times New Roman"/>
          <w:sz w:val="24"/>
          <w:szCs w:val="24"/>
        </w:rPr>
        <w:t xml:space="preserve"> very minimal, negative impact on the length of relationship, with very high standard error. This is contrary to some of the findings in the literature </w:t>
      </w:r>
      <w:r w:rsidR="002951B4">
        <w:rPr>
          <w:rFonts w:ascii="Times New Roman" w:hAnsi="Times New Roman" w:cs="Times New Roman"/>
          <w:sz w:val="24"/>
          <w:szCs w:val="24"/>
        </w:rPr>
        <w:t xml:space="preserve">on discrimination </w:t>
      </w:r>
      <w:r>
        <w:rPr>
          <w:rFonts w:ascii="Times New Roman" w:hAnsi="Times New Roman" w:cs="Times New Roman"/>
          <w:sz w:val="24"/>
          <w:szCs w:val="24"/>
        </w:rPr>
        <w:t>(Blanchflower et al. 2003</w:t>
      </w:r>
      <w:r w:rsidR="00B31E5B">
        <w:rPr>
          <w:rFonts w:ascii="Times New Roman" w:hAnsi="Times New Roman" w:cs="Times New Roman"/>
          <w:sz w:val="24"/>
          <w:szCs w:val="24"/>
        </w:rPr>
        <w:t>, Cole 2013</w:t>
      </w:r>
      <w:r>
        <w:rPr>
          <w:rFonts w:ascii="Times New Roman" w:hAnsi="Times New Roman" w:cs="Times New Roman"/>
          <w:sz w:val="24"/>
          <w:szCs w:val="24"/>
        </w:rPr>
        <w:t>). However, this is not entirely a contradiction, given the low level of representation of minorities and females in the particular dataset I utilized.</w:t>
      </w:r>
      <w:r w:rsidR="005A610D">
        <w:rPr>
          <w:rFonts w:ascii="Times New Roman" w:hAnsi="Times New Roman" w:cs="Times New Roman"/>
          <w:sz w:val="24"/>
          <w:szCs w:val="24"/>
        </w:rPr>
        <w:t xml:space="preserve"> </w:t>
      </w:r>
      <w:r w:rsidR="002951B4">
        <w:rPr>
          <w:rFonts w:ascii="Times New Roman" w:hAnsi="Times New Roman" w:cs="Times New Roman"/>
          <w:sz w:val="24"/>
          <w:szCs w:val="24"/>
        </w:rPr>
        <w:t xml:space="preserve">The higher </w:t>
      </w:r>
      <w:r w:rsidR="005A610D">
        <w:rPr>
          <w:rFonts w:ascii="Times New Roman" w:hAnsi="Times New Roman" w:cs="Times New Roman"/>
          <w:sz w:val="24"/>
          <w:szCs w:val="24"/>
        </w:rPr>
        <w:t xml:space="preserve">barrier to entry for </w:t>
      </w:r>
      <w:r w:rsidR="002951B4">
        <w:rPr>
          <w:rFonts w:ascii="Times New Roman" w:hAnsi="Times New Roman" w:cs="Times New Roman"/>
          <w:sz w:val="24"/>
          <w:szCs w:val="24"/>
        </w:rPr>
        <w:t xml:space="preserve">minority </w:t>
      </w:r>
      <w:r w:rsidR="005A610D">
        <w:rPr>
          <w:rFonts w:ascii="Times New Roman" w:hAnsi="Times New Roman" w:cs="Times New Roman"/>
          <w:sz w:val="24"/>
          <w:szCs w:val="24"/>
        </w:rPr>
        <w:t xml:space="preserve">entrepreneurs may explain the selection bias of </w:t>
      </w:r>
      <w:r w:rsidR="007E7F4B">
        <w:rPr>
          <w:rFonts w:ascii="Times New Roman" w:hAnsi="Times New Roman" w:cs="Times New Roman"/>
          <w:sz w:val="24"/>
          <w:szCs w:val="24"/>
        </w:rPr>
        <w:t>minority-owned firms being underrepresented</w:t>
      </w:r>
      <w:r w:rsidR="005A610D">
        <w:rPr>
          <w:rFonts w:ascii="Times New Roman" w:hAnsi="Times New Roman" w:cs="Times New Roman"/>
          <w:sz w:val="24"/>
          <w:szCs w:val="24"/>
        </w:rPr>
        <w:t xml:space="preserve"> </w:t>
      </w:r>
      <w:r w:rsidR="007E7F4B">
        <w:rPr>
          <w:rFonts w:ascii="Times New Roman" w:hAnsi="Times New Roman" w:cs="Times New Roman"/>
          <w:sz w:val="24"/>
          <w:szCs w:val="24"/>
        </w:rPr>
        <w:t xml:space="preserve">in this dataset </w:t>
      </w:r>
      <w:r w:rsidR="005A610D">
        <w:rPr>
          <w:rFonts w:ascii="Times New Roman" w:hAnsi="Times New Roman" w:cs="Times New Roman"/>
          <w:sz w:val="24"/>
          <w:szCs w:val="24"/>
        </w:rPr>
        <w:t>(Ishaq et al. 2010</w:t>
      </w:r>
      <w:r w:rsidR="007E7F4B">
        <w:rPr>
          <w:rFonts w:ascii="Times New Roman" w:hAnsi="Times New Roman" w:cs="Times New Roman"/>
          <w:sz w:val="24"/>
          <w:szCs w:val="24"/>
        </w:rPr>
        <w:t>, Dayanim 2011</w:t>
      </w:r>
      <w:r w:rsidR="005A610D">
        <w:rPr>
          <w:rFonts w:ascii="Times New Roman" w:hAnsi="Times New Roman" w:cs="Times New Roman"/>
          <w:sz w:val="24"/>
          <w:szCs w:val="24"/>
        </w:rPr>
        <w:t>).</w:t>
      </w:r>
      <w:r>
        <w:rPr>
          <w:rFonts w:ascii="Times New Roman" w:hAnsi="Times New Roman" w:cs="Times New Roman"/>
          <w:sz w:val="24"/>
          <w:szCs w:val="24"/>
        </w:rPr>
        <w:t xml:space="preserve"> </w:t>
      </w:r>
      <w:r w:rsidR="007D1D80">
        <w:rPr>
          <w:rFonts w:ascii="Times New Roman" w:hAnsi="Times New Roman" w:cs="Times New Roman"/>
          <w:sz w:val="24"/>
          <w:szCs w:val="24"/>
        </w:rPr>
        <w:t>The interaction variable between female owners and servic</w:t>
      </w:r>
      <w:r w:rsidR="00033576">
        <w:rPr>
          <w:rFonts w:ascii="Times New Roman" w:hAnsi="Times New Roman" w:cs="Times New Roman"/>
          <w:sz w:val="24"/>
          <w:szCs w:val="24"/>
        </w:rPr>
        <w:t>e sector, however, show</w:t>
      </w:r>
      <w:r w:rsidR="007D1D80">
        <w:rPr>
          <w:rFonts w:ascii="Times New Roman" w:hAnsi="Times New Roman" w:cs="Times New Roman"/>
          <w:sz w:val="24"/>
          <w:szCs w:val="24"/>
        </w:rPr>
        <w:t xml:space="preserve"> a significant effect. Female owners who work in the service </w:t>
      </w:r>
      <w:r w:rsidR="00033576">
        <w:rPr>
          <w:rFonts w:ascii="Times New Roman" w:hAnsi="Times New Roman" w:cs="Times New Roman"/>
          <w:sz w:val="24"/>
          <w:szCs w:val="24"/>
        </w:rPr>
        <w:t>sectors were found to maintain</w:t>
      </w:r>
      <w:r w:rsidR="007D1D80">
        <w:rPr>
          <w:rFonts w:ascii="Times New Roman" w:hAnsi="Times New Roman" w:cs="Times New Roman"/>
          <w:sz w:val="24"/>
          <w:szCs w:val="24"/>
        </w:rPr>
        <w:t xml:space="preserve"> slightly longer relationship</w:t>
      </w:r>
      <w:r w:rsidR="00033576">
        <w:rPr>
          <w:rFonts w:ascii="Times New Roman" w:hAnsi="Times New Roman" w:cs="Times New Roman"/>
          <w:sz w:val="24"/>
          <w:szCs w:val="24"/>
        </w:rPr>
        <w:t>s</w:t>
      </w:r>
      <w:r w:rsidR="007D1D80">
        <w:rPr>
          <w:rFonts w:ascii="Times New Roman" w:hAnsi="Times New Roman" w:cs="Times New Roman"/>
          <w:sz w:val="24"/>
          <w:szCs w:val="24"/>
        </w:rPr>
        <w:t xml:space="preserve"> with their financial institutions. </w:t>
      </w:r>
      <w:r>
        <w:rPr>
          <w:rFonts w:ascii="Times New Roman" w:hAnsi="Times New Roman" w:cs="Times New Roman"/>
          <w:sz w:val="24"/>
          <w:szCs w:val="24"/>
        </w:rPr>
        <w:t>Lastly, owners’ age also seem to show a somewhat positive effect on the length of rel</w:t>
      </w:r>
      <w:r w:rsidR="001D50DC">
        <w:rPr>
          <w:rFonts w:ascii="Times New Roman" w:hAnsi="Times New Roman" w:cs="Times New Roman"/>
          <w:sz w:val="24"/>
          <w:szCs w:val="24"/>
        </w:rPr>
        <w:t>ationship,</w:t>
      </w:r>
      <w:r>
        <w:rPr>
          <w:rFonts w:ascii="Times New Roman" w:hAnsi="Times New Roman" w:cs="Times New Roman"/>
          <w:sz w:val="24"/>
          <w:szCs w:val="24"/>
        </w:rPr>
        <w:t xml:space="preserve"> at a low significance level. </w:t>
      </w:r>
      <w:r w:rsidR="001D50DC">
        <w:rPr>
          <w:rFonts w:ascii="Times New Roman" w:hAnsi="Times New Roman" w:cs="Times New Roman"/>
          <w:sz w:val="24"/>
          <w:szCs w:val="24"/>
        </w:rPr>
        <w:t>The separate regression I ran wi</w:t>
      </w:r>
      <w:r w:rsidR="00033576">
        <w:rPr>
          <w:rFonts w:ascii="Times New Roman" w:hAnsi="Times New Roman" w:cs="Times New Roman"/>
          <w:sz w:val="24"/>
          <w:szCs w:val="24"/>
        </w:rPr>
        <w:t>thout the owner age variable does</w:t>
      </w:r>
      <w:r w:rsidR="001D50DC">
        <w:rPr>
          <w:rFonts w:ascii="Times New Roman" w:hAnsi="Times New Roman" w:cs="Times New Roman"/>
          <w:sz w:val="24"/>
          <w:szCs w:val="24"/>
        </w:rPr>
        <w:t xml:space="preserve"> not seem to have very big distortions, and every other variable maintained generally the same results.</w:t>
      </w:r>
    </w:p>
    <w:p w14:paraId="7E6E853C" w14:textId="574F72FC" w:rsidR="00FF0009" w:rsidRDefault="00FF0009" w:rsidP="00BB38D5">
      <w:pPr>
        <w:spacing w:line="480" w:lineRule="auto"/>
        <w:ind w:firstLine="720"/>
        <w:rPr>
          <w:rFonts w:ascii="Times New Roman" w:hAnsi="Times New Roman" w:cs="Times New Roman"/>
          <w:sz w:val="24"/>
          <w:szCs w:val="24"/>
        </w:rPr>
      </w:pPr>
      <w:r w:rsidRPr="00FF6E4C">
        <w:rPr>
          <w:rFonts w:ascii="Times New Roman" w:hAnsi="Times New Roman" w:cs="Times New Roman"/>
          <w:sz w:val="24"/>
          <w:szCs w:val="24"/>
        </w:rPr>
        <w:t>However, the size of the lending institution shows a relationship that contradicts the consensus in the literature that larger banks may not engage much in relationship lending</w:t>
      </w:r>
      <w:r>
        <w:rPr>
          <w:rFonts w:ascii="Times New Roman" w:hAnsi="Times New Roman" w:cs="Times New Roman"/>
          <w:sz w:val="24"/>
          <w:szCs w:val="24"/>
        </w:rPr>
        <w:t>. This was</w:t>
      </w:r>
      <w:r w:rsidRPr="00FF6E4C">
        <w:rPr>
          <w:rFonts w:ascii="Times New Roman" w:hAnsi="Times New Roman" w:cs="Times New Roman"/>
          <w:sz w:val="24"/>
          <w:szCs w:val="24"/>
        </w:rPr>
        <w:t xml:space="preserve"> due to the issues of having to transmit soft information </w:t>
      </w:r>
      <w:r>
        <w:rPr>
          <w:rFonts w:ascii="Times New Roman" w:hAnsi="Times New Roman" w:cs="Times New Roman"/>
          <w:sz w:val="24"/>
          <w:szCs w:val="24"/>
        </w:rPr>
        <w:t xml:space="preserve">collected on the SMEs </w:t>
      </w:r>
      <w:r w:rsidRPr="00FF6E4C">
        <w:rPr>
          <w:rFonts w:ascii="Times New Roman" w:hAnsi="Times New Roman" w:cs="Times New Roman"/>
          <w:sz w:val="24"/>
          <w:szCs w:val="24"/>
        </w:rPr>
        <w:t>through the layers of bureaucracy</w:t>
      </w:r>
      <w:r>
        <w:rPr>
          <w:rFonts w:ascii="Times New Roman" w:hAnsi="Times New Roman" w:cs="Times New Roman"/>
          <w:sz w:val="24"/>
          <w:szCs w:val="24"/>
        </w:rPr>
        <w:t xml:space="preserve"> of the bank</w:t>
      </w:r>
      <w:r w:rsidRPr="00FF6E4C">
        <w:rPr>
          <w:rFonts w:ascii="Times New Roman" w:hAnsi="Times New Roman" w:cs="Times New Roman"/>
          <w:sz w:val="24"/>
          <w:szCs w:val="24"/>
        </w:rPr>
        <w:t xml:space="preserve">. The indicator for </w:t>
      </w:r>
      <w:r>
        <w:rPr>
          <w:rFonts w:ascii="Times New Roman" w:hAnsi="Times New Roman" w:cs="Times New Roman"/>
          <w:sz w:val="24"/>
          <w:szCs w:val="24"/>
        </w:rPr>
        <w:t xml:space="preserve">a </w:t>
      </w:r>
      <w:r w:rsidRPr="00FF6E4C">
        <w:rPr>
          <w:rFonts w:ascii="Times New Roman" w:hAnsi="Times New Roman" w:cs="Times New Roman"/>
          <w:sz w:val="24"/>
          <w:szCs w:val="24"/>
        </w:rPr>
        <w:t xml:space="preserve">bank-holding company, </w:t>
      </w:r>
      <w:r>
        <w:rPr>
          <w:rFonts w:ascii="Times New Roman" w:hAnsi="Times New Roman" w:cs="Times New Roman"/>
          <w:sz w:val="24"/>
          <w:szCs w:val="24"/>
        </w:rPr>
        <w:t>used in this regression as a</w:t>
      </w:r>
      <w:r w:rsidRPr="00FF6E4C">
        <w:rPr>
          <w:rFonts w:ascii="Times New Roman" w:hAnsi="Times New Roman" w:cs="Times New Roman"/>
          <w:sz w:val="24"/>
          <w:szCs w:val="24"/>
        </w:rPr>
        <w:t xml:space="preserve"> proxy for the size of the institution, </w:t>
      </w:r>
      <w:r>
        <w:rPr>
          <w:rFonts w:ascii="Times New Roman" w:hAnsi="Times New Roman" w:cs="Times New Roman"/>
          <w:sz w:val="24"/>
          <w:szCs w:val="24"/>
        </w:rPr>
        <w:t>is associated with longer relationship</w:t>
      </w:r>
      <w:r w:rsidRPr="00FF6E4C">
        <w:rPr>
          <w:rFonts w:ascii="Times New Roman" w:hAnsi="Times New Roman" w:cs="Times New Roman"/>
          <w:sz w:val="24"/>
          <w:szCs w:val="24"/>
        </w:rPr>
        <w:t xml:space="preserve">, although not very significant. This, however, </w:t>
      </w:r>
      <w:r>
        <w:rPr>
          <w:rFonts w:ascii="Times New Roman" w:hAnsi="Times New Roman" w:cs="Times New Roman"/>
          <w:sz w:val="24"/>
          <w:szCs w:val="24"/>
        </w:rPr>
        <w:t>is a reasonable outcome that is explained by t</w:t>
      </w:r>
      <w:r w:rsidRPr="00FF6E4C">
        <w:rPr>
          <w:rFonts w:ascii="Times New Roman" w:hAnsi="Times New Roman" w:cs="Times New Roman"/>
          <w:sz w:val="24"/>
          <w:szCs w:val="24"/>
        </w:rPr>
        <w:t>he “deep pocket” theory, which supports the idea that a firm would likely maintain a relationship with a larger bank that can</w:t>
      </w:r>
      <w:r w:rsidR="00033576">
        <w:rPr>
          <w:rFonts w:ascii="Times New Roman" w:hAnsi="Times New Roman" w:cs="Times New Roman"/>
          <w:sz w:val="24"/>
          <w:szCs w:val="24"/>
        </w:rPr>
        <w:t xml:space="preserve"> serve a variety of needs for the </w:t>
      </w:r>
      <w:r w:rsidRPr="00FF6E4C">
        <w:rPr>
          <w:rFonts w:ascii="Times New Roman" w:hAnsi="Times New Roman" w:cs="Times New Roman"/>
          <w:sz w:val="24"/>
          <w:szCs w:val="24"/>
        </w:rPr>
        <w:t xml:space="preserve">firm. </w:t>
      </w:r>
      <w:r>
        <w:rPr>
          <w:rFonts w:ascii="Times New Roman" w:hAnsi="Times New Roman" w:cs="Times New Roman"/>
          <w:sz w:val="24"/>
          <w:szCs w:val="24"/>
        </w:rPr>
        <w:t>The low significance may have emerged because of the competing effect of the conventional argument and the “deep pocket” theory.</w:t>
      </w:r>
      <w:r w:rsidR="00470BD7">
        <w:rPr>
          <w:rStyle w:val="FootnoteReference"/>
          <w:rFonts w:ascii="Times New Roman" w:hAnsi="Times New Roman" w:cs="Times New Roman"/>
          <w:sz w:val="24"/>
          <w:szCs w:val="24"/>
        </w:rPr>
        <w:footnoteReference w:id="14"/>
      </w:r>
      <w:r w:rsidR="00E55308" w:rsidRPr="00E55308">
        <w:rPr>
          <w:rFonts w:ascii="Times New Roman" w:hAnsi="Times New Roman" w:cs="Times New Roman"/>
          <w:sz w:val="24"/>
          <w:szCs w:val="24"/>
        </w:rPr>
        <w:t xml:space="preserve"> </w:t>
      </w:r>
      <w:r w:rsidR="00E55308">
        <w:rPr>
          <w:rFonts w:ascii="Times New Roman" w:hAnsi="Times New Roman" w:cs="Times New Roman"/>
          <w:sz w:val="24"/>
          <w:szCs w:val="24"/>
        </w:rPr>
        <w:t>This r</w:t>
      </w:r>
      <w:r w:rsidR="00033576">
        <w:rPr>
          <w:rFonts w:ascii="Times New Roman" w:hAnsi="Times New Roman" w:cs="Times New Roman"/>
          <w:sz w:val="24"/>
          <w:szCs w:val="24"/>
        </w:rPr>
        <w:t>esult is also consistent with some r</w:t>
      </w:r>
      <w:r w:rsidR="00E55308">
        <w:rPr>
          <w:rFonts w:ascii="Times New Roman" w:hAnsi="Times New Roman" w:cs="Times New Roman"/>
          <w:sz w:val="24"/>
          <w:szCs w:val="24"/>
        </w:rPr>
        <w:t xml:space="preserve">ecent </w:t>
      </w:r>
      <w:r w:rsidR="00033576">
        <w:rPr>
          <w:rFonts w:ascii="Times New Roman" w:hAnsi="Times New Roman" w:cs="Times New Roman"/>
          <w:sz w:val="24"/>
          <w:szCs w:val="24"/>
        </w:rPr>
        <w:t>works that suggest</w:t>
      </w:r>
      <w:r w:rsidR="00E55308">
        <w:rPr>
          <w:rFonts w:ascii="Times New Roman" w:hAnsi="Times New Roman" w:cs="Times New Roman"/>
          <w:sz w:val="24"/>
          <w:szCs w:val="24"/>
        </w:rPr>
        <w:t xml:space="preserve"> SMEs may maintain longer relationships with larger financial institutions because of the variety of services they can offer (Berger et al. 2013).</w:t>
      </w:r>
    </w:p>
    <w:p w14:paraId="6A0B97C4" w14:textId="1A0285C4" w:rsidR="00A9384F" w:rsidRPr="00B26F23" w:rsidRDefault="00A9384F" w:rsidP="00C86986">
      <w:pPr>
        <w:pStyle w:val="ListParagraph"/>
        <w:numPr>
          <w:ilvl w:val="0"/>
          <w:numId w:val="13"/>
        </w:numPr>
        <w:spacing w:line="480" w:lineRule="auto"/>
        <w:outlineLvl w:val="0"/>
        <w:rPr>
          <w:rFonts w:ascii="Times New Roman" w:hAnsi="Times New Roman" w:cs="Times New Roman"/>
          <w:b/>
          <w:smallCaps/>
          <w:sz w:val="24"/>
          <w:szCs w:val="24"/>
        </w:rPr>
      </w:pPr>
      <w:bookmarkStart w:id="13" w:name="_Toc385419064"/>
      <w:r w:rsidRPr="00B26F23">
        <w:rPr>
          <w:rFonts w:ascii="Times New Roman" w:hAnsi="Times New Roman" w:cs="Times New Roman"/>
          <w:b/>
          <w:smallCaps/>
          <w:sz w:val="24"/>
          <w:szCs w:val="24"/>
        </w:rPr>
        <w:t>Conclusion</w:t>
      </w:r>
      <w:bookmarkEnd w:id="13"/>
    </w:p>
    <w:p w14:paraId="527A613D" w14:textId="1DFB2523" w:rsidR="00D62541" w:rsidRDefault="009D6629" w:rsidP="009D6629">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Ever since the inception of the Survey of Small Business Finance in 1987, many works have contributed to the research framework surrounding the issue of small business credit availability. Following the seminal work of Peterson and Rajan (1994), and</w:t>
      </w:r>
      <w:r w:rsidR="00786BC4">
        <w:rPr>
          <w:rFonts w:ascii="Times New Roman" w:hAnsi="Times New Roman" w:cs="Times New Roman"/>
          <w:sz w:val="24"/>
          <w:szCs w:val="24"/>
        </w:rPr>
        <w:t xml:space="preserve"> Berger and Udell (1995), many works of l</w:t>
      </w:r>
      <w:r>
        <w:rPr>
          <w:rFonts w:ascii="Times New Roman" w:hAnsi="Times New Roman" w:cs="Times New Roman"/>
          <w:sz w:val="24"/>
          <w:szCs w:val="24"/>
        </w:rPr>
        <w:t xml:space="preserve">iterature </w:t>
      </w:r>
      <w:r w:rsidR="00786BC4">
        <w:rPr>
          <w:rFonts w:ascii="Times New Roman" w:hAnsi="Times New Roman" w:cs="Times New Roman"/>
          <w:sz w:val="24"/>
          <w:szCs w:val="24"/>
        </w:rPr>
        <w:t xml:space="preserve">have </w:t>
      </w:r>
      <w:r w:rsidR="00B308C4">
        <w:rPr>
          <w:rFonts w:ascii="Times New Roman" w:hAnsi="Times New Roman" w:cs="Times New Roman"/>
          <w:sz w:val="24"/>
          <w:szCs w:val="24"/>
        </w:rPr>
        <w:t>been introduced that explored the issue of access to credit for SMEs.</w:t>
      </w:r>
      <w:r w:rsidR="002266E5">
        <w:rPr>
          <w:rFonts w:ascii="Times New Roman" w:hAnsi="Times New Roman" w:cs="Times New Roman"/>
          <w:sz w:val="24"/>
          <w:szCs w:val="24"/>
        </w:rPr>
        <w:t xml:space="preserve"> Contrary to the most of the literature that surveys the impact on credit availability, I decided to focus on what determines the strength of relationship between firms and banks. This is crucial to the existing literature, since there is already </w:t>
      </w:r>
      <w:r w:rsidR="00033576">
        <w:rPr>
          <w:rFonts w:ascii="Times New Roman" w:hAnsi="Times New Roman" w:cs="Times New Roman"/>
          <w:sz w:val="24"/>
          <w:szCs w:val="24"/>
        </w:rPr>
        <w:t xml:space="preserve">an </w:t>
      </w:r>
      <w:r w:rsidR="002266E5">
        <w:rPr>
          <w:rFonts w:ascii="Times New Roman" w:hAnsi="Times New Roman" w:cs="Times New Roman"/>
          <w:sz w:val="24"/>
          <w:szCs w:val="24"/>
        </w:rPr>
        <w:t xml:space="preserve">established link between strong relationship, as measured by length and depth, and better access to credit, often in forms of lower interest </w:t>
      </w:r>
      <w:r w:rsidR="0012639A">
        <w:rPr>
          <w:rFonts w:ascii="Times New Roman" w:hAnsi="Times New Roman" w:cs="Times New Roman"/>
          <w:sz w:val="24"/>
          <w:szCs w:val="24"/>
        </w:rPr>
        <w:t>rates or more lax</w:t>
      </w:r>
      <w:r w:rsidR="002266E5">
        <w:rPr>
          <w:rFonts w:ascii="Times New Roman" w:hAnsi="Times New Roman" w:cs="Times New Roman"/>
          <w:sz w:val="24"/>
          <w:szCs w:val="24"/>
        </w:rPr>
        <w:t xml:space="preserve"> conditions.</w:t>
      </w:r>
      <w:r w:rsidR="005B7837">
        <w:rPr>
          <w:rFonts w:ascii="Times New Roman" w:hAnsi="Times New Roman" w:cs="Times New Roman"/>
          <w:sz w:val="24"/>
          <w:szCs w:val="24"/>
        </w:rPr>
        <w:t xml:space="preserve"> In particular, I was able to use my original metric to view strength of firm-bank relationship, namely the inverse value of the number of financial institution that a firm deals with. By comparing these results with the standard OLS regression using the length of relationship and the logit model using the exclusive relationship indicator, I was able to confirm the </w:t>
      </w:r>
      <w:r w:rsidR="00547508">
        <w:rPr>
          <w:rFonts w:ascii="Times New Roman" w:hAnsi="Times New Roman" w:cs="Times New Roman"/>
          <w:sz w:val="24"/>
          <w:szCs w:val="24"/>
        </w:rPr>
        <w:t>past theories on SME finance</w:t>
      </w:r>
      <w:r w:rsidR="003700CE">
        <w:rPr>
          <w:rFonts w:ascii="Times New Roman" w:hAnsi="Times New Roman" w:cs="Times New Roman"/>
          <w:sz w:val="24"/>
          <w:szCs w:val="24"/>
        </w:rPr>
        <w:t xml:space="preserve">, and </w:t>
      </w:r>
      <w:r w:rsidR="0067756B">
        <w:rPr>
          <w:rFonts w:ascii="Times New Roman" w:hAnsi="Times New Roman" w:cs="Times New Roman"/>
          <w:sz w:val="24"/>
          <w:szCs w:val="24"/>
        </w:rPr>
        <w:t>in some cases</w:t>
      </w:r>
      <w:r w:rsidR="00DD633D">
        <w:rPr>
          <w:rFonts w:ascii="Times New Roman" w:hAnsi="Times New Roman" w:cs="Times New Roman"/>
          <w:sz w:val="24"/>
          <w:szCs w:val="24"/>
        </w:rPr>
        <w:t xml:space="preserve">, </w:t>
      </w:r>
      <w:r w:rsidR="00547508">
        <w:rPr>
          <w:rFonts w:ascii="Times New Roman" w:hAnsi="Times New Roman" w:cs="Times New Roman"/>
          <w:sz w:val="24"/>
          <w:szCs w:val="24"/>
        </w:rPr>
        <w:t xml:space="preserve">using </w:t>
      </w:r>
      <w:r w:rsidR="003700CE">
        <w:rPr>
          <w:rFonts w:ascii="Times New Roman" w:hAnsi="Times New Roman" w:cs="Times New Roman"/>
          <w:sz w:val="24"/>
          <w:szCs w:val="24"/>
        </w:rPr>
        <w:t xml:space="preserve">even </w:t>
      </w:r>
      <w:r w:rsidR="00547508">
        <w:rPr>
          <w:rFonts w:ascii="Times New Roman" w:hAnsi="Times New Roman" w:cs="Times New Roman"/>
          <w:sz w:val="24"/>
          <w:szCs w:val="24"/>
        </w:rPr>
        <w:t xml:space="preserve">higher significance levels. </w:t>
      </w:r>
      <w:r w:rsidR="003700CE">
        <w:rPr>
          <w:rFonts w:ascii="Times New Roman" w:hAnsi="Times New Roman" w:cs="Times New Roman"/>
          <w:sz w:val="24"/>
          <w:szCs w:val="24"/>
        </w:rPr>
        <w:t>Firm size and organization type turned out to be some of the most contributing variables to the strength of relationship. The results supported the conventional wisdom that smaller firms engage more in relationship lending than trans</w:t>
      </w:r>
      <w:r w:rsidR="00066147">
        <w:rPr>
          <w:rFonts w:ascii="Times New Roman" w:hAnsi="Times New Roman" w:cs="Times New Roman"/>
          <w:sz w:val="24"/>
          <w:szCs w:val="24"/>
        </w:rPr>
        <w:t xml:space="preserve">action lending. </w:t>
      </w:r>
      <w:r w:rsidR="00BD76A8">
        <w:rPr>
          <w:rFonts w:ascii="Times New Roman" w:hAnsi="Times New Roman" w:cs="Times New Roman"/>
          <w:sz w:val="24"/>
          <w:szCs w:val="24"/>
        </w:rPr>
        <w:t xml:space="preserve">Older and larger firms maintain less exclusive relationships with institutions, which implies that they have more avenues for capital using transaction lending. </w:t>
      </w:r>
      <w:r w:rsidR="00066147">
        <w:rPr>
          <w:rFonts w:ascii="Times New Roman" w:hAnsi="Times New Roman" w:cs="Times New Roman"/>
          <w:sz w:val="24"/>
          <w:szCs w:val="24"/>
        </w:rPr>
        <w:t xml:space="preserve">One deviation </w:t>
      </w:r>
      <w:r w:rsidR="00BD76A8">
        <w:rPr>
          <w:rFonts w:ascii="Times New Roman" w:hAnsi="Times New Roman" w:cs="Times New Roman"/>
          <w:sz w:val="24"/>
          <w:szCs w:val="24"/>
        </w:rPr>
        <w:t>from the consensus in the literature, however, wa</w:t>
      </w:r>
      <w:r w:rsidR="003700CE">
        <w:rPr>
          <w:rFonts w:ascii="Times New Roman" w:hAnsi="Times New Roman" w:cs="Times New Roman"/>
          <w:sz w:val="24"/>
          <w:szCs w:val="24"/>
        </w:rPr>
        <w:t xml:space="preserve">s the </w:t>
      </w:r>
      <w:r w:rsidR="00BD76A8">
        <w:rPr>
          <w:rFonts w:ascii="Times New Roman" w:hAnsi="Times New Roman" w:cs="Times New Roman"/>
          <w:sz w:val="24"/>
          <w:szCs w:val="24"/>
        </w:rPr>
        <w:t>impact of the size of the institution. Althoug</w:t>
      </w:r>
      <w:r w:rsidR="003700CE">
        <w:rPr>
          <w:rFonts w:ascii="Times New Roman" w:hAnsi="Times New Roman" w:cs="Times New Roman"/>
          <w:sz w:val="24"/>
          <w:szCs w:val="24"/>
        </w:rPr>
        <w:t xml:space="preserve">h current research framework suggests that large financial institutions </w:t>
      </w:r>
      <w:r w:rsidR="00BD76A8">
        <w:rPr>
          <w:rFonts w:ascii="Times New Roman" w:hAnsi="Times New Roman" w:cs="Times New Roman"/>
          <w:sz w:val="24"/>
          <w:szCs w:val="24"/>
        </w:rPr>
        <w:t xml:space="preserve">mainly </w:t>
      </w:r>
      <w:r w:rsidR="00CE7CF0">
        <w:rPr>
          <w:rFonts w:ascii="Times New Roman" w:hAnsi="Times New Roman" w:cs="Times New Roman"/>
          <w:sz w:val="24"/>
          <w:szCs w:val="24"/>
        </w:rPr>
        <w:t xml:space="preserve">use </w:t>
      </w:r>
      <w:r w:rsidR="003700CE">
        <w:rPr>
          <w:rFonts w:ascii="Times New Roman" w:hAnsi="Times New Roman" w:cs="Times New Roman"/>
          <w:sz w:val="24"/>
          <w:szCs w:val="24"/>
        </w:rPr>
        <w:t xml:space="preserve">transaction lending and thus </w:t>
      </w:r>
      <w:r w:rsidR="00CE7CF0">
        <w:rPr>
          <w:rFonts w:ascii="Times New Roman" w:hAnsi="Times New Roman" w:cs="Times New Roman"/>
          <w:sz w:val="24"/>
          <w:szCs w:val="24"/>
        </w:rPr>
        <w:t xml:space="preserve">have </w:t>
      </w:r>
      <w:r w:rsidR="003700CE">
        <w:rPr>
          <w:rFonts w:ascii="Times New Roman" w:hAnsi="Times New Roman" w:cs="Times New Roman"/>
          <w:sz w:val="24"/>
          <w:szCs w:val="24"/>
        </w:rPr>
        <w:t>weaker relationship</w:t>
      </w:r>
      <w:r w:rsidR="00CE7CF0">
        <w:rPr>
          <w:rFonts w:ascii="Times New Roman" w:hAnsi="Times New Roman" w:cs="Times New Roman"/>
          <w:sz w:val="24"/>
          <w:szCs w:val="24"/>
        </w:rPr>
        <w:t>s</w:t>
      </w:r>
      <w:r w:rsidR="003700CE">
        <w:rPr>
          <w:rFonts w:ascii="Times New Roman" w:hAnsi="Times New Roman" w:cs="Times New Roman"/>
          <w:sz w:val="24"/>
          <w:szCs w:val="24"/>
        </w:rPr>
        <w:t xml:space="preserve"> with SMEs, results from my regression do not support this.</w:t>
      </w:r>
      <w:r w:rsidR="00BD76A8">
        <w:rPr>
          <w:rFonts w:ascii="Times New Roman" w:hAnsi="Times New Roman" w:cs="Times New Roman"/>
          <w:sz w:val="24"/>
          <w:szCs w:val="24"/>
        </w:rPr>
        <w:t xml:space="preserve"> This may be partly due to the lack of data on creditor institutions, but it is likely also that the larger financial institutions are better able to provide comprehensive services that firms require, which motivates them to maintain stronger relationships.</w:t>
      </w:r>
    </w:p>
    <w:p w14:paraId="39F0EF06" w14:textId="46CC5F4B" w:rsidR="00CE7CF0" w:rsidRDefault="00CE7CF0" w:rsidP="009D66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surprisingly, credit was an important aspect of relationship strength. </w:t>
      </w:r>
      <w:r w:rsidR="00DB6EEE">
        <w:rPr>
          <w:rFonts w:ascii="Times New Roman" w:hAnsi="Times New Roman" w:cs="Times New Roman"/>
          <w:sz w:val="24"/>
          <w:szCs w:val="24"/>
        </w:rPr>
        <w:t>Results show that higher credit scores lead to stronger relationship</w:t>
      </w:r>
      <w:r w:rsidR="00D62541">
        <w:rPr>
          <w:rFonts w:ascii="Times New Roman" w:hAnsi="Times New Roman" w:cs="Times New Roman"/>
          <w:sz w:val="24"/>
          <w:szCs w:val="24"/>
        </w:rPr>
        <w:t>s, both in terms of length of relationship and exclusivity</w:t>
      </w:r>
      <w:r w:rsidR="00DB6EEE">
        <w:rPr>
          <w:rFonts w:ascii="Times New Roman" w:hAnsi="Times New Roman" w:cs="Times New Roman"/>
          <w:sz w:val="24"/>
          <w:szCs w:val="24"/>
        </w:rPr>
        <w:t>. Also,</w:t>
      </w:r>
      <w:r w:rsidR="00337B20">
        <w:rPr>
          <w:rFonts w:ascii="Times New Roman" w:hAnsi="Times New Roman" w:cs="Times New Roman"/>
          <w:sz w:val="24"/>
          <w:szCs w:val="24"/>
        </w:rPr>
        <w:t xml:space="preserve"> the firm owner’s record of delinquency show</w:t>
      </w:r>
      <w:r w:rsidR="00D62541">
        <w:rPr>
          <w:rFonts w:ascii="Times New Roman" w:hAnsi="Times New Roman" w:cs="Times New Roman"/>
          <w:sz w:val="24"/>
          <w:szCs w:val="24"/>
        </w:rPr>
        <w:t>ed a significant,</w:t>
      </w:r>
      <w:r w:rsidR="00337B20">
        <w:rPr>
          <w:rFonts w:ascii="Times New Roman" w:hAnsi="Times New Roman" w:cs="Times New Roman"/>
          <w:sz w:val="24"/>
          <w:szCs w:val="24"/>
        </w:rPr>
        <w:t xml:space="preserve"> negative impact on the length of relationship. The owner’s credit history seem to serve as a proxy for the firm’s creditworthiness</w:t>
      </w:r>
      <w:r w:rsidR="00957FCF">
        <w:rPr>
          <w:rFonts w:ascii="Times New Roman" w:hAnsi="Times New Roman" w:cs="Times New Roman"/>
          <w:sz w:val="24"/>
          <w:szCs w:val="24"/>
        </w:rPr>
        <w:t xml:space="preserve"> for </w:t>
      </w:r>
      <w:r w:rsidR="00D62541">
        <w:rPr>
          <w:rFonts w:ascii="Times New Roman" w:hAnsi="Times New Roman" w:cs="Times New Roman"/>
          <w:sz w:val="24"/>
          <w:szCs w:val="24"/>
        </w:rPr>
        <w:t>the loan officers, especially in the case of many SMEs in which financial data is not sufficient.</w:t>
      </w:r>
    </w:p>
    <w:p w14:paraId="766F2053" w14:textId="630552F4" w:rsidR="00715875" w:rsidRDefault="00337B20" w:rsidP="009D6629">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we were able to high</w:t>
      </w:r>
      <w:r w:rsidR="00957FCF">
        <w:rPr>
          <w:rFonts w:ascii="Times New Roman" w:hAnsi="Times New Roman" w:cs="Times New Roman"/>
          <w:sz w:val="24"/>
          <w:szCs w:val="24"/>
        </w:rPr>
        <w:t>light several</w:t>
      </w:r>
      <w:r>
        <w:rPr>
          <w:rFonts w:ascii="Times New Roman" w:hAnsi="Times New Roman" w:cs="Times New Roman"/>
          <w:sz w:val="24"/>
          <w:szCs w:val="24"/>
        </w:rPr>
        <w:t xml:space="preserve"> factors that contributed to strong relationships</w:t>
      </w:r>
      <w:r w:rsidR="00957FCF">
        <w:rPr>
          <w:rFonts w:ascii="Times New Roman" w:hAnsi="Times New Roman" w:cs="Times New Roman"/>
          <w:sz w:val="24"/>
          <w:szCs w:val="24"/>
        </w:rPr>
        <w:t xml:space="preserve"> between firms and banks</w:t>
      </w:r>
      <w:r>
        <w:rPr>
          <w:rFonts w:ascii="Times New Roman" w:hAnsi="Times New Roman" w:cs="Times New Roman"/>
          <w:sz w:val="24"/>
          <w:szCs w:val="24"/>
        </w:rPr>
        <w:t>, there were limitations that may have prevented optimal results. I have al</w:t>
      </w:r>
      <w:r w:rsidR="00033576">
        <w:rPr>
          <w:rFonts w:ascii="Times New Roman" w:hAnsi="Times New Roman" w:cs="Times New Roman"/>
          <w:sz w:val="24"/>
          <w:szCs w:val="24"/>
        </w:rPr>
        <w:t>ready mentioned that unlike some</w:t>
      </w:r>
      <w:r>
        <w:rPr>
          <w:rFonts w:ascii="Times New Roman" w:hAnsi="Times New Roman" w:cs="Times New Roman"/>
          <w:sz w:val="24"/>
          <w:szCs w:val="24"/>
        </w:rPr>
        <w:t xml:space="preserve"> of the other authors who used SSBF 2003, I was not able to access the confidential data on the location of the</w:t>
      </w:r>
      <w:r w:rsidR="00957FCF">
        <w:rPr>
          <w:rFonts w:ascii="Times New Roman" w:hAnsi="Times New Roman" w:cs="Times New Roman"/>
          <w:sz w:val="24"/>
          <w:szCs w:val="24"/>
        </w:rPr>
        <w:t xml:space="preserve"> firms and their</w:t>
      </w:r>
      <w:r>
        <w:rPr>
          <w:rFonts w:ascii="Times New Roman" w:hAnsi="Times New Roman" w:cs="Times New Roman"/>
          <w:sz w:val="24"/>
          <w:szCs w:val="24"/>
        </w:rPr>
        <w:t xml:space="preserve"> bank</w:t>
      </w:r>
      <w:r w:rsidR="00957FCF">
        <w:rPr>
          <w:rFonts w:ascii="Times New Roman" w:hAnsi="Times New Roman" w:cs="Times New Roman"/>
          <w:sz w:val="24"/>
          <w:szCs w:val="24"/>
        </w:rPr>
        <w:t>s</w:t>
      </w:r>
      <w:r>
        <w:rPr>
          <w:rFonts w:ascii="Times New Roman" w:hAnsi="Times New Roman" w:cs="Times New Roman"/>
          <w:sz w:val="24"/>
          <w:szCs w:val="24"/>
        </w:rPr>
        <w:t>.</w:t>
      </w:r>
      <w:r w:rsidR="00957FCF">
        <w:rPr>
          <w:rFonts w:ascii="Times New Roman" w:hAnsi="Times New Roman" w:cs="Times New Roman"/>
          <w:sz w:val="24"/>
          <w:szCs w:val="24"/>
        </w:rPr>
        <w:t xml:space="preserve"> Economists such as Berger who did have access were able to </w:t>
      </w:r>
      <w:r>
        <w:rPr>
          <w:rFonts w:ascii="Times New Roman" w:hAnsi="Times New Roman" w:cs="Times New Roman"/>
          <w:sz w:val="24"/>
          <w:szCs w:val="24"/>
        </w:rPr>
        <w:t xml:space="preserve">merge </w:t>
      </w:r>
      <w:r w:rsidR="00957FCF">
        <w:rPr>
          <w:rFonts w:ascii="Times New Roman" w:hAnsi="Times New Roman" w:cs="Times New Roman"/>
          <w:sz w:val="24"/>
          <w:szCs w:val="24"/>
        </w:rPr>
        <w:t>the SSBF 2003</w:t>
      </w:r>
      <w:r>
        <w:rPr>
          <w:rFonts w:ascii="Times New Roman" w:hAnsi="Times New Roman" w:cs="Times New Roman"/>
          <w:sz w:val="24"/>
          <w:szCs w:val="24"/>
        </w:rPr>
        <w:t xml:space="preserve"> with Call Reports and Summary of Depo</w:t>
      </w:r>
      <w:r w:rsidR="00957FCF">
        <w:rPr>
          <w:rFonts w:ascii="Times New Roman" w:hAnsi="Times New Roman" w:cs="Times New Roman"/>
          <w:sz w:val="24"/>
          <w:szCs w:val="24"/>
        </w:rPr>
        <w:t>sits to obtain data on the lender’s characteristics as well. The nature of the relationships is naturally contingent upon both borrower’s and lender’s conditions, and I was not able to sufficiently account for the strength of relationships from the lenders’ perspective.</w:t>
      </w:r>
      <w:r w:rsidR="00E47965">
        <w:rPr>
          <w:rFonts w:ascii="Times New Roman" w:hAnsi="Times New Roman" w:cs="Times New Roman"/>
          <w:sz w:val="24"/>
          <w:szCs w:val="24"/>
        </w:rPr>
        <w:t xml:space="preserve"> In addition, strength of relationship may also depend on the local market conditions, which calls for using controls for regional economies. However, due to the lack of data on locations, </w:t>
      </w:r>
      <w:r w:rsidR="00715875">
        <w:rPr>
          <w:rFonts w:ascii="Times New Roman" w:hAnsi="Times New Roman" w:cs="Times New Roman"/>
          <w:sz w:val="24"/>
          <w:szCs w:val="24"/>
        </w:rPr>
        <w:t xml:space="preserve">incorporating </w:t>
      </w:r>
      <w:r w:rsidR="00E47965">
        <w:rPr>
          <w:rFonts w:ascii="Times New Roman" w:hAnsi="Times New Roman" w:cs="Times New Roman"/>
          <w:sz w:val="24"/>
          <w:szCs w:val="24"/>
        </w:rPr>
        <w:t xml:space="preserve">this </w:t>
      </w:r>
      <w:r w:rsidR="00715875">
        <w:rPr>
          <w:rFonts w:ascii="Times New Roman" w:hAnsi="Times New Roman" w:cs="Times New Roman"/>
          <w:sz w:val="24"/>
          <w:szCs w:val="24"/>
        </w:rPr>
        <w:t xml:space="preserve">into my regression </w:t>
      </w:r>
      <w:r w:rsidR="00E47965">
        <w:rPr>
          <w:rFonts w:ascii="Times New Roman" w:hAnsi="Times New Roman" w:cs="Times New Roman"/>
          <w:sz w:val="24"/>
          <w:szCs w:val="24"/>
        </w:rPr>
        <w:t>was not feasible either.</w:t>
      </w:r>
      <w:r w:rsidR="00957FCF">
        <w:rPr>
          <w:rFonts w:ascii="Times New Roman" w:hAnsi="Times New Roman" w:cs="Times New Roman"/>
          <w:sz w:val="24"/>
          <w:szCs w:val="24"/>
        </w:rPr>
        <w:t xml:space="preserve"> </w:t>
      </w:r>
      <w:r w:rsidR="00E47965">
        <w:rPr>
          <w:rFonts w:ascii="Times New Roman" w:hAnsi="Times New Roman" w:cs="Times New Roman"/>
          <w:sz w:val="24"/>
          <w:szCs w:val="24"/>
        </w:rPr>
        <w:t>Going forward, o</w:t>
      </w:r>
      <w:r w:rsidR="00957FCF">
        <w:rPr>
          <w:rFonts w:ascii="Times New Roman" w:hAnsi="Times New Roman" w:cs="Times New Roman"/>
          <w:sz w:val="24"/>
          <w:szCs w:val="24"/>
        </w:rPr>
        <w:t>ther researchers who have proprietary access to these datasets may be able to enhance the literatur</w:t>
      </w:r>
      <w:r w:rsidR="00033576">
        <w:rPr>
          <w:rFonts w:ascii="Times New Roman" w:hAnsi="Times New Roman" w:cs="Times New Roman"/>
          <w:sz w:val="24"/>
          <w:szCs w:val="24"/>
        </w:rPr>
        <w:t>e by controlling for the lender</w:t>
      </w:r>
      <w:r w:rsidR="00957FCF">
        <w:rPr>
          <w:rFonts w:ascii="Times New Roman" w:hAnsi="Times New Roman" w:cs="Times New Roman"/>
          <w:sz w:val="24"/>
          <w:szCs w:val="24"/>
        </w:rPr>
        <w:t>s</w:t>
      </w:r>
      <w:r w:rsidR="00033576">
        <w:rPr>
          <w:rFonts w:ascii="Times New Roman" w:hAnsi="Times New Roman" w:cs="Times New Roman"/>
          <w:sz w:val="24"/>
          <w:szCs w:val="24"/>
        </w:rPr>
        <w:t>’</w:t>
      </w:r>
      <w:r w:rsidR="00957FCF">
        <w:rPr>
          <w:rFonts w:ascii="Times New Roman" w:hAnsi="Times New Roman" w:cs="Times New Roman"/>
          <w:sz w:val="24"/>
          <w:szCs w:val="24"/>
        </w:rPr>
        <w:t xml:space="preserve"> characteristics as well</w:t>
      </w:r>
      <w:r w:rsidR="00E47965">
        <w:rPr>
          <w:rFonts w:ascii="Times New Roman" w:hAnsi="Times New Roman" w:cs="Times New Roman"/>
          <w:sz w:val="24"/>
          <w:szCs w:val="24"/>
        </w:rPr>
        <w:t xml:space="preserve"> as market conditions</w:t>
      </w:r>
      <w:r w:rsidR="00957FCF">
        <w:rPr>
          <w:rFonts w:ascii="Times New Roman" w:hAnsi="Times New Roman" w:cs="Times New Roman"/>
          <w:sz w:val="24"/>
          <w:szCs w:val="24"/>
        </w:rPr>
        <w:t>.</w:t>
      </w:r>
      <w:r w:rsidR="00E47965">
        <w:rPr>
          <w:rFonts w:ascii="Times New Roman" w:hAnsi="Times New Roman" w:cs="Times New Roman"/>
          <w:sz w:val="24"/>
          <w:szCs w:val="24"/>
        </w:rPr>
        <w:t xml:space="preserve"> </w:t>
      </w:r>
    </w:p>
    <w:p w14:paraId="1DA06E15" w14:textId="1C18A459" w:rsidR="005B7837" w:rsidRDefault="00715875" w:rsidP="009D66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of this study suggest that </w:t>
      </w:r>
      <w:r w:rsidR="00D62541">
        <w:rPr>
          <w:rFonts w:ascii="Times New Roman" w:hAnsi="Times New Roman" w:cs="Times New Roman"/>
          <w:sz w:val="24"/>
          <w:szCs w:val="24"/>
        </w:rPr>
        <w:t>policymakers</w:t>
      </w:r>
      <w:r w:rsidR="00BD76A8">
        <w:rPr>
          <w:rFonts w:ascii="Times New Roman" w:hAnsi="Times New Roman" w:cs="Times New Roman"/>
          <w:sz w:val="24"/>
          <w:szCs w:val="24"/>
        </w:rPr>
        <w:t xml:space="preserve"> </w:t>
      </w:r>
      <w:r>
        <w:rPr>
          <w:rFonts w:ascii="Times New Roman" w:hAnsi="Times New Roman" w:cs="Times New Roman"/>
          <w:sz w:val="24"/>
          <w:szCs w:val="24"/>
        </w:rPr>
        <w:t xml:space="preserve">need </w:t>
      </w:r>
      <w:r w:rsidR="00D62541">
        <w:rPr>
          <w:rFonts w:ascii="Times New Roman" w:hAnsi="Times New Roman" w:cs="Times New Roman"/>
          <w:sz w:val="24"/>
          <w:szCs w:val="24"/>
        </w:rPr>
        <w:t xml:space="preserve">to be cognizant of the impact of </w:t>
      </w:r>
      <w:r>
        <w:rPr>
          <w:rFonts w:ascii="Times New Roman" w:hAnsi="Times New Roman" w:cs="Times New Roman"/>
          <w:sz w:val="24"/>
          <w:szCs w:val="24"/>
        </w:rPr>
        <w:t>firm size and ownership</w:t>
      </w:r>
      <w:r w:rsidR="000E019A">
        <w:rPr>
          <w:rFonts w:ascii="Times New Roman" w:hAnsi="Times New Roman" w:cs="Times New Roman"/>
          <w:sz w:val="24"/>
          <w:szCs w:val="24"/>
        </w:rPr>
        <w:t>,</w:t>
      </w:r>
      <w:r w:rsidR="00BD76A8">
        <w:rPr>
          <w:rFonts w:ascii="Times New Roman" w:hAnsi="Times New Roman" w:cs="Times New Roman"/>
          <w:sz w:val="24"/>
          <w:szCs w:val="24"/>
        </w:rPr>
        <w:t xml:space="preserve"> and tailor regulations so that SMEs can better access the capital they need. Older and larger firms, which tend to be more informationally transparent, may have </w:t>
      </w:r>
      <w:r w:rsidR="00307F50">
        <w:rPr>
          <w:rFonts w:ascii="Times New Roman" w:hAnsi="Times New Roman" w:cs="Times New Roman"/>
          <w:sz w:val="24"/>
          <w:szCs w:val="24"/>
        </w:rPr>
        <w:t xml:space="preserve">better access to credit, but smaller firms and sole proprietorships generally </w:t>
      </w:r>
      <w:r w:rsidR="000E019A">
        <w:rPr>
          <w:rFonts w:ascii="Times New Roman" w:hAnsi="Times New Roman" w:cs="Times New Roman"/>
          <w:sz w:val="24"/>
          <w:szCs w:val="24"/>
        </w:rPr>
        <w:t xml:space="preserve">rely heavily on relationship lending, and thus </w:t>
      </w:r>
      <w:r w:rsidR="00307F50">
        <w:rPr>
          <w:rFonts w:ascii="Times New Roman" w:hAnsi="Times New Roman" w:cs="Times New Roman"/>
          <w:sz w:val="24"/>
          <w:szCs w:val="24"/>
        </w:rPr>
        <w:t xml:space="preserve">face more difficulty in acquiring funding. More avenues of funds should be made available </w:t>
      </w:r>
      <w:r w:rsidR="000E019A">
        <w:rPr>
          <w:rFonts w:ascii="Times New Roman" w:hAnsi="Times New Roman" w:cs="Times New Roman"/>
          <w:sz w:val="24"/>
          <w:szCs w:val="24"/>
        </w:rPr>
        <w:t xml:space="preserve">for these firms </w:t>
      </w:r>
      <w:r w:rsidR="00307F50">
        <w:rPr>
          <w:rFonts w:ascii="Times New Roman" w:hAnsi="Times New Roman" w:cs="Times New Roman"/>
          <w:sz w:val="24"/>
          <w:szCs w:val="24"/>
        </w:rPr>
        <w:t xml:space="preserve">through, for </w:t>
      </w:r>
      <w:r w:rsidR="000E019A">
        <w:rPr>
          <w:rFonts w:ascii="Times New Roman" w:hAnsi="Times New Roman" w:cs="Times New Roman"/>
          <w:sz w:val="24"/>
          <w:szCs w:val="24"/>
        </w:rPr>
        <w:t>instance</w:t>
      </w:r>
      <w:r w:rsidR="00307F50">
        <w:rPr>
          <w:rFonts w:ascii="Times New Roman" w:hAnsi="Times New Roman" w:cs="Times New Roman"/>
          <w:sz w:val="24"/>
          <w:szCs w:val="24"/>
        </w:rPr>
        <w:t>, expanding the Small Business Administration Loan</w:t>
      </w:r>
      <w:r w:rsidR="000E019A">
        <w:rPr>
          <w:rFonts w:ascii="Times New Roman" w:hAnsi="Times New Roman" w:cs="Times New Roman"/>
          <w:sz w:val="24"/>
          <w:szCs w:val="24"/>
        </w:rPr>
        <w:t xml:space="preserve"> P</w:t>
      </w:r>
      <w:r w:rsidR="00307F50">
        <w:rPr>
          <w:rFonts w:ascii="Times New Roman" w:hAnsi="Times New Roman" w:cs="Times New Roman"/>
          <w:sz w:val="24"/>
          <w:szCs w:val="24"/>
        </w:rPr>
        <w:t xml:space="preserve">rogram, </w:t>
      </w:r>
      <w:r w:rsidR="000E019A">
        <w:rPr>
          <w:rFonts w:ascii="Times New Roman" w:hAnsi="Times New Roman" w:cs="Times New Roman"/>
          <w:sz w:val="24"/>
          <w:szCs w:val="24"/>
        </w:rPr>
        <w:t>in order to remedy this issue.</w:t>
      </w:r>
    </w:p>
    <w:p w14:paraId="34EE959A" w14:textId="77777777" w:rsidR="00357C73" w:rsidRDefault="005A53F6" w:rsidP="00357C73">
      <w:pPr>
        <w:pStyle w:val="Heading1"/>
        <w:spacing w:line="480" w:lineRule="auto"/>
        <w:rPr>
          <w:rFonts w:ascii="Times New Roman" w:hAnsi="Times New Roman" w:cs="Times New Roman"/>
          <w:sz w:val="24"/>
          <w:szCs w:val="24"/>
        </w:rPr>
      </w:pPr>
      <w:r w:rsidRPr="00FF6E4C">
        <w:rPr>
          <w:rFonts w:ascii="Times New Roman" w:hAnsi="Times New Roman" w:cs="Times New Roman"/>
          <w:sz w:val="24"/>
          <w:szCs w:val="24"/>
        </w:rPr>
        <w:br w:type="page"/>
      </w:r>
    </w:p>
    <w:p w14:paraId="2B32C143" w14:textId="77777777" w:rsidR="00357C73" w:rsidRDefault="00357C73" w:rsidP="00357C73">
      <w:pPr>
        <w:pStyle w:val="Heading1"/>
        <w:spacing w:line="480" w:lineRule="auto"/>
        <w:rPr>
          <w:rFonts w:ascii="Times New Roman" w:hAnsi="Times New Roman" w:cs="Times New Roman"/>
          <w:sz w:val="24"/>
          <w:szCs w:val="24"/>
        </w:rPr>
      </w:pPr>
    </w:p>
    <w:p w14:paraId="130CDAC6" w14:textId="552CED19" w:rsidR="00FD4EC4" w:rsidRPr="00875260" w:rsidRDefault="00357C73" w:rsidP="00357C73">
      <w:pPr>
        <w:pStyle w:val="Heading1"/>
        <w:spacing w:line="480" w:lineRule="auto"/>
        <w:jc w:val="center"/>
        <w:rPr>
          <w:smallCaps/>
        </w:rPr>
      </w:pPr>
      <w:bookmarkStart w:id="14" w:name="_Toc385419065"/>
      <w:r w:rsidRPr="00875260">
        <w:rPr>
          <w:rFonts w:ascii="Times New Roman" w:hAnsi="Times New Roman" w:cs="Times New Roman"/>
          <w:smallCaps/>
          <w:color w:val="auto"/>
          <w:sz w:val="24"/>
          <w:szCs w:val="24"/>
        </w:rPr>
        <w:t>Bibliography</w:t>
      </w:r>
      <w:bookmarkEnd w:id="14"/>
      <w:r w:rsidR="00FD4EC4">
        <w:rPr>
          <w:smallCaps/>
        </w:rPr>
        <w:fldChar w:fldCharType="begin"/>
      </w:r>
      <w:r w:rsidR="00FD4EC4" w:rsidRPr="00875260">
        <w:rPr>
          <w:smallCaps/>
        </w:rPr>
        <w:instrText xml:space="preserve"> ADDIN EN.REFLIST </w:instrText>
      </w:r>
      <w:r w:rsidR="00FD4EC4">
        <w:rPr>
          <w:smallCaps/>
        </w:rPr>
        <w:fldChar w:fldCharType="separate"/>
      </w:r>
    </w:p>
    <w:p w14:paraId="195E42D2" w14:textId="77777777" w:rsidR="00FD4EC4" w:rsidRPr="00FD4EC4" w:rsidRDefault="00FD4EC4" w:rsidP="00357C73">
      <w:pPr>
        <w:pStyle w:val="EndNoteBibliographyTitle"/>
        <w:spacing w:line="480" w:lineRule="auto"/>
      </w:pPr>
    </w:p>
    <w:p w14:paraId="78B24EE8" w14:textId="77777777" w:rsidR="00FD4EC4" w:rsidRPr="00FD4EC4" w:rsidRDefault="00FD4EC4" w:rsidP="00357C73">
      <w:pPr>
        <w:pStyle w:val="EndNoteBibliography"/>
        <w:spacing w:after="0" w:line="480" w:lineRule="auto"/>
        <w:ind w:left="720" w:hanging="720"/>
      </w:pPr>
      <w:bookmarkStart w:id="15" w:name="_Toc385306617"/>
      <w:bookmarkStart w:id="16" w:name="_Toc385315611"/>
      <w:bookmarkStart w:id="17" w:name="_Toc385367920"/>
      <w:bookmarkStart w:id="18" w:name="_Toc385378693"/>
      <w:r w:rsidRPr="00FD4EC4">
        <w:t xml:space="preserve">Avery, R. B., &amp; Samolyk, K. A. (2004). Bank Consolidation and Small Business Lending: The Role of Community Banks*. </w:t>
      </w:r>
      <w:r w:rsidRPr="00FD4EC4">
        <w:rPr>
          <w:i/>
        </w:rPr>
        <w:t>Journal of Financial Services Research, 25</w:t>
      </w:r>
      <w:r w:rsidRPr="00FD4EC4">
        <w:t>(2/3), 291-325.</w:t>
      </w:r>
      <w:bookmarkEnd w:id="15"/>
      <w:bookmarkEnd w:id="16"/>
      <w:bookmarkEnd w:id="17"/>
      <w:bookmarkEnd w:id="18"/>
      <w:r w:rsidRPr="00FD4EC4">
        <w:t xml:space="preserve"> </w:t>
      </w:r>
    </w:p>
    <w:p w14:paraId="7394E723" w14:textId="77777777" w:rsidR="00FD4EC4" w:rsidRPr="00FD4EC4" w:rsidRDefault="00FD4EC4" w:rsidP="00357C73">
      <w:pPr>
        <w:pStyle w:val="EndNoteBibliography"/>
        <w:spacing w:after="0" w:line="480" w:lineRule="auto"/>
        <w:ind w:left="720" w:hanging="720"/>
      </w:pPr>
      <w:bookmarkStart w:id="19" w:name="_Toc385306618"/>
      <w:bookmarkStart w:id="20" w:name="_Toc385315612"/>
      <w:bookmarkStart w:id="21" w:name="_Toc385367921"/>
      <w:bookmarkStart w:id="22" w:name="_Toc385378694"/>
      <w:r w:rsidRPr="00FD4EC4">
        <w:t xml:space="preserve">Berger, A. N., &amp; Black, L. K. (2011). Bank size, lending technologies, and small business finance. </w:t>
      </w:r>
      <w:r w:rsidRPr="00FD4EC4">
        <w:rPr>
          <w:i/>
        </w:rPr>
        <w:t>Journal of Banking &amp; Finance, 35</w:t>
      </w:r>
      <w:r w:rsidRPr="00FD4EC4">
        <w:t>(3), 724.</w:t>
      </w:r>
      <w:bookmarkEnd w:id="19"/>
      <w:bookmarkEnd w:id="20"/>
      <w:bookmarkEnd w:id="21"/>
      <w:bookmarkEnd w:id="22"/>
      <w:r w:rsidRPr="00FD4EC4">
        <w:t xml:space="preserve"> </w:t>
      </w:r>
    </w:p>
    <w:p w14:paraId="2BDDE08A" w14:textId="77777777" w:rsidR="00FD4EC4" w:rsidRPr="00FD4EC4" w:rsidRDefault="00FD4EC4" w:rsidP="00357C73">
      <w:pPr>
        <w:pStyle w:val="EndNoteBibliography"/>
        <w:spacing w:after="0" w:line="480" w:lineRule="auto"/>
        <w:ind w:left="720" w:hanging="720"/>
      </w:pPr>
      <w:bookmarkStart w:id="23" w:name="_Toc385306619"/>
      <w:bookmarkStart w:id="24" w:name="_Toc385315613"/>
      <w:bookmarkStart w:id="25" w:name="_Toc385367922"/>
      <w:bookmarkStart w:id="26" w:name="_Toc385378695"/>
      <w:r w:rsidRPr="00FD4EC4">
        <w:t xml:space="preserve">Berger, A. N., Goldberg, L. G., &amp; White, L. J. (2001). The Effects of Dynamic Changes in Bank Competition on the Supply of Small Business Credit. </w:t>
      </w:r>
      <w:r w:rsidRPr="00FD4EC4">
        <w:rPr>
          <w:i/>
        </w:rPr>
        <w:t>European Finance Review, 5</w:t>
      </w:r>
      <w:r w:rsidRPr="00FD4EC4">
        <w:t>(1-2), 115-139.</w:t>
      </w:r>
      <w:bookmarkEnd w:id="23"/>
      <w:bookmarkEnd w:id="24"/>
      <w:bookmarkEnd w:id="25"/>
      <w:bookmarkEnd w:id="26"/>
      <w:r w:rsidRPr="00FD4EC4">
        <w:t xml:space="preserve"> </w:t>
      </w:r>
    </w:p>
    <w:p w14:paraId="150FC6DD" w14:textId="77777777" w:rsidR="00FD4EC4" w:rsidRPr="00FD4EC4" w:rsidRDefault="00FD4EC4" w:rsidP="00357C73">
      <w:pPr>
        <w:pStyle w:val="EndNoteBibliography"/>
        <w:spacing w:after="0" w:line="480" w:lineRule="auto"/>
        <w:ind w:left="720" w:hanging="720"/>
      </w:pPr>
      <w:bookmarkStart w:id="27" w:name="_Toc385306620"/>
      <w:bookmarkStart w:id="28" w:name="_Toc385315614"/>
      <w:bookmarkStart w:id="29" w:name="_Toc385367923"/>
      <w:bookmarkStart w:id="30" w:name="_Toc385378696"/>
      <w:r w:rsidRPr="00FD4EC4">
        <w:t xml:space="preserve">Berger, A. N., Miller, N. H., Petersen, M. A., Rajan, R. G., &amp; Stein, J. C. (2005). Does function follow organizational form? Evidence from the lending practices of large and small banks. </w:t>
      </w:r>
      <w:r w:rsidRPr="00FD4EC4">
        <w:rPr>
          <w:i/>
        </w:rPr>
        <w:t>Journal of Financial Economics, 76</w:t>
      </w:r>
      <w:r w:rsidRPr="00FD4EC4">
        <w:t>(2), 237-269.</w:t>
      </w:r>
      <w:bookmarkEnd w:id="27"/>
      <w:bookmarkEnd w:id="28"/>
      <w:bookmarkEnd w:id="29"/>
      <w:bookmarkEnd w:id="30"/>
      <w:r w:rsidRPr="00FD4EC4">
        <w:t xml:space="preserve"> </w:t>
      </w:r>
    </w:p>
    <w:p w14:paraId="0471DAE3" w14:textId="77777777" w:rsidR="00FD4EC4" w:rsidRPr="00FD4EC4" w:rsidRDefault="00FD4EC4" w:rsidP="00357C73">
      <w:pPr>
        <w:pStyle w:val="EndNoteBibliography"/>
        <w:spacing w:after="0" w:line="480" w:lineRule="auto"/>
        <w:ind w:left="720" w:hanging="720"/>
      </w:pPr>
      <w:bookmarkStart w:id="31" w:name="_Toc385306621"/>
      <w:bookmarkStart w:id="32" w:name="_Toc385315615"/>
      <w:bookmarkStart w:id="33" w:name="_Toc385367924"/>
      <w:bookmarkStart w:id="34" w:name="_Toc385378697"/>
      <w:r w:rsidRPr="00FD4EC4">
        <w:t xml:space="preserve">Berger, A. N., &amp; Udell, G. F. (1995). Relationship lending and lines of credit in small firm finance. </w:t>
      </w:r>
      <w:r w:rsidRPr="00FD4EC4">
        <w:rPr>
          <w:i/>
        </w:rPr>
        <w:t>Journal of Business, 68</w:t>
      </w:r>
      <w:r w:rsidRPr="00FD4EC4">
        <w:t>(3), 351.</w:t>
      </w:r>
      <w:bookmarkEnd w:id="31"/>
      <w:bookmarkEnd w:id="32"/>
      <w:bookmarkEnd w:id="33"/>
      <w:bookmarkEnd w:id="34"/>
      <w:r w:rsidRPr="00FD4EC4">
        <w:t xml:space="preserve"> </w:t>
      </w:r>
    </w:p>
    <w:p w14:paraId="48009580" w14:textId="1DA9071D" w:rsidR="00FD4EC4" w:rsidRPr="00FD4EC4" w:rsidRDefault="00FD4EC4" w:rsidP="00357C73">
      <w:pPr>
        <w:pStyle w:val="EndNoteBibliography"/>
        <w:spacing w:after="0" w:line="480" w:lineRule="auto"/>
        <w:ind w:left="720" w:hanging="720"/>
      </w:pPr>
      <w:bookmarkStart w:id="35" w:name="_Toc385306622"/>
      <w:bookmarkStart w:id="36" w:name="_Toc385315616"/>
      <w:bookmarkStart w:id="37" w:name="_Toc385367925"/>
      <w:bookmarkStart w:id="38" w:name="_Toc385378698"/>
      <w:r w:rsidRPr="00FD4EC4">
        <w:t xml:space="preserve">Berger, A. N., &amp; Udell, G. F. (1998). The economics of small business finance: The roles of private equity and debt markets in the financial growth cycle. </w:t>
      </w:r>
      <w:r w:rsidRPr="00FD4EC4">
        <w:rPr>
          <w:i/>
        </w:rPr>
        <w:t>Journal of Banking &amp; Finance, 22</w:t>
      </w:r>
      <w:r w:rsidRPr="00FD4EC4">
        <w:t xml:space="preserve">(6–8), 613-673. doi: </w:t>
      </w:r>
      <w:hyperlink r:id="rId9" w:history="1">
        <w:r w:rsidRPr="00FD4EC4">
          <w:rPr>
            <w:rStyle w:val="Hyperlink"/>
          </w:rPr>
          <w:t>http://dx.doi.org/10.1016/S0378-4266(98)00038-7</w:t>
        </w:r>
        <w:bookmarkEnd w:id="35"/>
        <w:bookmarkEnd w:id="36"/>
        <w:bookmarkEnd w:id="37"/>
        <w:bookmarkEnd w:id="38"/>
      </w:hyperlink>
    </w:p>
    <w:p w14:paraId="5790E9B8" w14:textId="77777777" w:rsidR="00FD4EC4" w:rsidRPr="00FD4EC4" w:rsidRDefault="00FD4EC4" w:rsidP="00357C73">
      <w:pPr>
        <w:pStyle w:val="EndNoteBibliography"/>
        <w:spacing w:after="0" w:line="480" w:lineRule="auto"/>
        <w:ind w:left="720" w:hanging="720"/>
      </w:pPr>
      <w:bookmarkStart w:id="39" w:name="_Toc385306623"/>
      <w:bookmarkStart w:id="40" w:name="_Toc385315617"/>
      <w:bookmarkStart w:id="41" w:name="_Toc385367926"/>
      <w:bookmarkStart w:id="42" w:name="_Toc385378699"/>
      <w:r w:rsidRPr="00FD4EC4">
        <w:t xml:space="preserve">Berger, A. N., &amp; Udell, G. F. (2006). A more complete conceptual framework for SME finance*. </w:t>
      </w:r>
      <w:r w:rsidRPr="00FD4EC4">
        <w:rPr>
          <w:i/>
        </w:rPr>
        <w:t>Journal of Banking &amp; Finance, 30</w:t>
      </w:r>
      <w:r w:rsidRPr="00FD4EC4">
        <w:t>(11), 2945.</w:t>
      </w:r>
      <w:bookmarkEnd w:id="39"/>
      <w:bookmarkEnd w:id="40"/>
      <w:bookmarkEnd w:id="41"/>
      <w:bookmarkEnd w:id="42"/>
      <w:r w:rsidRPr="00FD4EC4">
        <w:t xml:space="preserve"> </w:t>
      </w:r>
    </w:p>
    <w:p w14:paraId="7F4EA5DC" w14:textId="77777777" w:rsidR="00FD4EC4" w:rsidRPr="00FD4EC4" w:rsidRDefault="00FD4EC4" w:rsidP="00357C73">
      <w:pPr>
        <w:pStyle w:val="EndNoteBibliography"/>
        <w:spacing w:after="0" w:line="480" w:lineRule="auto"/>
        <w:ind w:left="720" w:hanging="720"/>
      </w:pPr>
      <w:bookmarkStart w:id="43" w:name="_Toc385306624"/>
      <w:bookmarkStart w:id="44" w:name="_Toc385315618"/>
      <w:bookmarkStart w:id="45" w:name="_Toc385367927"/>
      <w:bookmarkStart w:id="46" w:name="_Toc385378700"/>
      <w:r w:rsidRPr="00FD4EC4">
        <w:t xml:space="preserve">Berger, A. N. G., William; Rice, Tara,. (2013). Do Small Businesses Still Prefer Community Banks? </w:t>
      </w:r>
      <w:r w:rsidRPr="00FD4EC4">
        <w:rPr>
          <w:i/>
        </w:rPr>
        <w:t>FRB International Finance Discussion Paper, No. 1096</w:t>
      </w:r>
      <w:r w:rsidRPr="00FD4EC4">
        <w:t>.</w:t>
      </w:r>
      <w:bookmarkEnd w:id="43"/>
      <w:bookmarkEnd w:id="44"/>
      <w:bookmarkEnd w:id="45"/>
      <w:bookmarkEnd w:id="46"/>
      <w:r w:rsidRPr="00FD4EC4">
        <w:t xml:space="preserve"> </w:t>
      </w:r>
    </w:p>
    <w:p w14:paraId="3F932B1A" w14:textId="77777777" w:rsidR="00FD4EC4" w:rsidRPr="00FD4EC4" w:rsidRDefault="00FD4EC4" w:rsidP="00357C73">
      <w:pPr>
        <w:pStyle w:val="EndNoteBibliography"/>
        <w:spacing w:after="0" w:line="480" w:lineRule="auto"/>
        <w:ind w:left="720" w:hanging="720"/>
      </w:pPr>
      <w:bookmarkStart w:id="47" w:name="_Toc385306625"/>
      <w:bookmarkStart w:id="48" w:name="_Toc385315619"/>
      <w:bookmarkStart w:id="49" w:name="_Toc385367928"/>
      <w:bookmarkStart w:id="50" w:name="_Toc385378701"/>
      <w:r w:rsidRPr="00FD4EC4">
        <w:t xml:space="preserve">Berger, A. N. K., Leora F.; Udell, Gregory F. (2001). The ability of banks to lend to informationally opaque small businesses. </w:t>
      </w:r>
      <w:r w:rsidRPr="00FD4EC4">
        <w:rPr>
          <w:i/>
        </w:rPr>
        <w:t>Journal of Banking &amp; Finance, 25</w:t>
      </w:r>
      <w:r w:rsidRPr="00FD4EC4">
        <w:t>(12).</w:t>
      </w:r>
      <w:bookmarkEnd w:id="47"/>
      <w:bookmarkEnd w:id="48"/>
      <w:bookmarkEnd w:id="49"/>
      <w:bookmarkEnd w:id="50"/>
      <w:r w:rsidRPr="00FD4EC4">
        <w:t xml:space="preserve"> </w:t>
      </w:r>
    </w:p>
    <w:p w14:paraId="10B68082" w14:textId="77777777" w:rsidR="00FD4EC4" w:rsidRPr="00FD4EC4" w:rsidRDefault="00FD4EC4" w:rsidP="00357C73">
      <w:pPr>
        <w:pStyle w:val="EndNoteBibliography"/>
        <w:spacing w:after="0" w:line="480" w:lineRule="auto"/>
        <w:ind w:left="720" w:hanging="720"/>
      </w:pPr>
      <w:bookmarkStart w:id="51" w:name="_Toc385306626"/>
      <w:bookmarkStart w:id="52" w:name="_Toc385315620"/>
      <w:bookmarkStart w:id="53" w:name="_Toc385367929"/>
      <w:bookmarkStart w:id="54" w:name="_Toc385378702"/>
      <w:r w:rsidRPr="00FD4EC4">
        <w:t xml:space="preserve">Blanchflower, D. G., Levine, P. B., &amp; Zimmerman, D. J. (2003). Discrimination in the Small-Business Credit Market. </w:t>
      </w:r>
      <w:r w:rsidRPr="00FD4EC4">
        <w:rPr>
          <w:i/>
        </w:rPr>
        <w:t>The Review of Economics and Statistics, 85</w:t>
      </w:r>
      <w:r w:rsidRPr="00FD4EC4">
        <w:t>(4), 930-943. doi: 10.2307/3211816</w:t>
      </w:r>
      <w:bookmarkEnd w:id="51"/>
      <w:bookmarkEnd w:id="52"/>
      <w:bookmarkEnd w:id="53"/>
      <w:bookmarkEnd w:id="54"/>
    </w:p>
    <w:p w14:paraId="264B7DED" w14:textId="77777777" w:rsidR="00FD4EC4" w:rsidRPr="00FD4EC4" w:rsidRDefault="00FD4EC4" w:rsidP="00357C73">
      <w:pPr>
        <w:pStyle w:val="EndNoteBibliography"/>
        <w:spacing w:after="0" w:line="480" w:lineRule="auto"/>
        <w:ind w:left="720" w:hanging="720"/>
      </w:pPr>
      <w:bookmarkStart w:id="55" w:name="_Toc385306627"/>
      <w:bookmarkStart w:id="56" w:name="_Toc385315621"/>
      <w:bookmarkStart w:id="57" w:name="_Toc385367930"/>
      <w:bookmarkStart w:id="58" w:name="_Toc385378703"/>
      <w:r w:rsidRPr="00FD4EC4">
        <w:t xml:space="preserve">Carrahera, S., &amp; Van Auken, H. (2013). The use of financial statements for decision making by small firms. </w:t>
      </w:r>
      <w:r w:rsidRPr="00FD4EC4">
        <w:rPr>
          <w:i/>
        </w:rPr>
        <w:t>Journal of Small Business and Entrepreneurship, 26</w:t>
      </w:r>
      <w:r w:rsidRPr="00FD4EC4">
        <w:t>(3), 323-336.</w:t>
      </w:r>
      <w:bookmarkEnd w:id="55"/>
      <w:bookmarkEnd w:id="56"/>
      <w:bookmarkEnd w:id="57"/>
      <w:bookmarkEnd w:id="58"/>
      <w:r w:rsidRPr="00FD4EC4">
        <w:t xml:space="preserve"> </w:t>
      </w:r>
    </w:p>
    <w:p w14:paraId="0E2A72DB" w14:textId="77777777" w:rsidR="00FD4EC4" w:rsidRPr="00FD4EC4" w:rsidRDefault="00FD4EC4" w:rsidP="00357C73">
      <w:pPr>
        <w:pStyle w:val="EndNoteBibliography"/>
        <w:spacing w:after="0" w:line="480" w:lineRule="auto"/>
        <w:ind w:left="720" w:hanging="720"/>
      </w:pPr>
      <w:bookmarkStart w:id="59" w:name="_Toc385306628"/>
      <w:bookmarkStart w:id="60" w:name="_Toc385315622"/>
      <w:bookmarkStart w:id="61" w:name="_Toc385367931"/>
      <w:bookmarkStart w:id="62" w:name="_Toc385378704"/>
      <w:r w:rsidRPr="00FD4EC4">
        <w:t xml:space="preserve">Carter, D. A., &amp; McNulty, J. E. (2005). Deregulation, technological change, and the business-lending performance of large and small banks. </w:t>
      </w:r>
      <w:r w:rsidRPr="00FD4EC4">
        <w:rPr>
          <w:i/>
        </w:rPr>
        <w:t>Journal of Banking &amp; Finance, 29</w:t>
      </w:r>
      <w:r w:rsidRPr="00FD4EC4">
        <w:t>(5), 1113-1130.</w:t>
      </w:r>
      <w:bookmarkEnd w:id="59"/>
      <w:bookmarkEnd w:id="60"/>
      <w:bookmarkEnd w:id="61"/>
      <w:bookmarkEnd w:id="62"/>
      <w:r w:rsidRPr="00FD4EC4">
        <w:t xml:space="preserve"> </w:t>
      </w:r>
    </w:p>
    <w:p w14:paraId="247CE4A0" w14:textId="77777777" w:rsidR="00FD4EC4" w:rsidRPr="00FD4EC4" w:rsidRDefault="00FD4EC4" w:rsidP="00357C73">
      <w:pPr>
        <w:pStyle w:val="EndNoteBibliography"/>
        <w:spacing w:after="0" w:line="480" w:lineRule="auto"/>
        <w:ind w:left="720" w:hanging="720"/>
      </w:pPr>
      <w:bookmarkStart w:id="63" w:name="_Toc385306629"/>
      <w:bookmarkStart w:id="64" w:name="_Toc385315623"/>
      <w:bookmarkStart w:id="65" w:name="_Toc385367932"/>
      <w:bookmarkStart w:id="66" w:name="_Toc385378705"/>
      <w:r w:rsidRPr="00FD4EC4">
        <w:t xml:space="preserve">Chakraborty, A., Fernando, C., &amp; Mallick, R. (2010). The Importance of Being Known: Relationship Banking and Credit Limits. </w:t>
      </w:r>
      <w:r w:rsidRPr="00FD4EC4">
        <w:rPr>
          <w:i/>
        </w:rPr>
        <w:t>Quarterly Journal of Finance and Accounting, 49</w:t>
      </w:r>
      <w:r w:rsidRPr="00FD4EC4">
        <w:t>(2), 27-48.</w:t>
      </w:r>
      <w:bookmarkEnd w:id="63"/>
      <w:bookmarkEnd w:id="64"/>
      <w:bookmarkEnd w:id="65"/>
      <w:bookmarkEnd w:id="66"/>
      <w:r w:rsidRPr="00FD4EC4">
        <w:t xml:space="preserve"> </w:t>
      </w:r>
    </w:p>
    <w:p w14:paraId="62C67D3D" w14:textId="77777777" w:rsidR="00FD4EC4" w:rsidRPr="00FD4EC4" w:rsidRDefault="00FD4EC4" w:rsidP="00357C73">
      <w:pPr>
        <w:pStyle w:val="EndNoteBibliography"/>
        <w:spacing w:after="0" w:line="480" w:lineRule="auto"/>
        <w:ind w:left="720" w:hanging="720"/>
      </w:pPr>
      <w:bookmarkStart w:id="67" w:name="_Toc385306630"/>
      <w:bookmarkStart w:id="68" w:name="_Toc385315624"/>
      <w:bookmarkStart w:id="69" w:name="_Toc385367933"/>
      <w:bookmarkStart w:id="70" w:name="_Toc385378706"/>
      <w:r w:rsidRPr="00FD4EC4">
        <w:t xml:space="preserve">Chari, V. V., Christiano, L. J., &amp; Kehoe, P. J. (2007). The Gertler-Gilchrist Evidence on Small and Large Firm Sales. </w:t>
      </w:r>
      <w:r w:rsidRPr="00FD4EC4">
        <w:rPr>
          <w:i/>
        </w:rPr>
        <w:t>Mimeo</w:t>
      </w:r>
      <w:r w:rsidRPr="00FD4EC4">
        <w:t>.</w:t>
      </w:r>
      <w:bookmarkEnd w:id="67"/>
      <w:bookmarkEnd w:id="68"/>
      <w:bookmarkEnd w:id="69"/>
      <w:bookmarkEnd w:id="70"/>
      <w:r w:rsidRPr="00FD4EC4">
        <w:t xml:space="preserve"> </w:t>
      </w:r>
    </w:p>
    <w:p w14:paraId="6E013523" w14:textId="0B81C25B" w:rsidR="00FD4EC4" w:rsidRPr="00FD4EC4" w:rsidRDefault="00FD4EC4" w:rsidP="00357C73">
      <w:pPr>
        <w:pStyle w:val="EndNoteBibliography"/>
        <w:spacing w:after="0" w:line="480" w:lineRule="auto"/>
        <w:ind w:left="720" w:hanging="720"/>
      </w:pPr>
      <w:bookmarkStart w:id="71" w:name="_Toc385306631"/>
      <w:bookmarkStart w:id="72" w:name="_Toc385315625"/>
      <w:bookmarkStart w:id="73" w:name="_Toc385367934"/>
      <w:bookmarkStart w:id="74" w:name="_Toc385378707"/>
      <w:r w:rsidRPr="00FD4EC4">
        <w:t xml:space="preserve">Cole, R. A. (1998). The importance of relationships to the availability of credit. </w:t>
      </w:r>
      <w:r w:rsidRPr="00FD4EC4">
        <w:rPr>
          <w:i/>
        </w:rPr>
        <w:t>Journal of Banking &amp; Finance, 22</w:t>
      </w:r>
      <w:r w:rsidRPr="00FD4EC4">
        <w:t xml:space="preserve">(6–8), 959-977. doi: </w:t>
      </w:r>
      <w:hyperlink r:id="rId10" w:history="1">
        <w:r w:rsidRPr="00FD4EC4">
          <w:rPr>
            <w:rStyle w:val="Hyperlink"/>
          </w:rPr>
          <w:t>http://dx.doi.org/10.1016/S0378-4266(98)00007-7</w:t>
        </w:r>
        <w:bookmarkEnd w:id="71"/>
        <w:bookmarkEnd w:id="72"/>
        <w:bookmarkEnd w:id="73"/>
        <w:bookmarkEnd w:id="74"/>
      </w:hyperlink>
    </w:p>
    <w:p w14:paraId="71C526D0" w14:textId="77777777" w:rsidR="00FD4EC4" w:rsidRPr="00FD4EC4" w:rsidRDefault="00FD4EC4" w:rsidP="00357C73">
      <w:pPr>
        <w:pStyle w:val="EndNoteBibliography"/>
        <w:spacing w:after="0" w:line="480" w:lineRule="auto"/>
        <w:ind w:left="720" w:hanging="720"/>
      </w:pPr>
      <w:bookmarkStart w:id="75" w:name="_Toc385306632"/>
      <w:bookmarkStart w:id="76" w:name="_Toc385315626"/>
      <w:bookmarkStart w:id="77" w:name="_Toc385367935"/>
      <w:bookmarkStart w:id="78" w:name="_Toc385378708"/>
      <w:r w:rsidRPr="00FD4EC4">
        <w:t>Cole, R. A. (2013). Who Needs Credit and Who Gets Credit? Evidence from the Surveys of Small Business Finances. Rochester: Social Science Research Network.</w:t>
      </w:r>
      <w:bookmarkEnd w:id="75"/>
      <w:bookmarkEnd w:id="76"/>
      <w:bookmarkEnd w:id="77"/>
      <w:bookmarkEnd w:id="78"/>
    </w:p>
    <w:p w14:paraId="506BE4E9" w14:textId="77777777" w:rsidR="00FD4EC4" w:rsidRPr="00FD4EC4" w:rsidRDefault="00FD4EC4" w:rsidP="00357C73">
      <w:pPr>
        <w:pStyle w:val="EndNoteBibliography"/>
        <w:spacing w:after="0" w:line="480" w:lineRule="auto"/>
        <w:ind w:left="720" w:hanging="720"/>
      </w:pPr>
      <w:bookmarkStart w:id="79" w:name="_Toc385306633"/>
      <w:bookmarkStart w:id="80" w:name="_Toc385315627"/>
      <w:bookmarkStart w:id="81" w:name="_Toc385367936"/>
      <w:bookmarkStart w:id="82" w:name="_Toc385378709"/>
      <w:r w:rsidRPr="00FD4EC4">
        <w:t xml:space="preserve">Cole, R. A. G., Lawrence G.; White, Lawrence J. (2004). Cookie-Cutter Versus Character: The Micro Structure of Small-Business Lending by Large and Small Banks. </w:t>
      </w:r>
      <w:r w:rsidRPr="00FD4EC4">
        <w:rPr>
          <w:i/>
        </w:rPr>
        <w:t>Journal of Financial and Quantitative Analysis, Vol. 39</w:t>
      </w:r>
      <w:r w:rsidRPr="00FD4EC4">
        <w:t>(No. 2).</w:t>
      </w:r>
      <w:bookmarkEnd w:id="79"/>
      <w:bookmarkEnd w:id="80"/>
      <w:bookmarkEnd w:id="81"/>
      <w:bookmarkEnd w:id="82"/>
      <w:r w:rsidRPr="00FD4EC4">
        <w:t xml:space="preserve"> </w:t>
      </w:r>
    </w:p>
    <w:p w14:paraId="48690C57" w14:textId="77777777" w:rsidR="00FD4EC4" w:rsidRPr="00FD4EC4" w:rsidRDefault="00FD4EC4" w:rsidP="00357C73">
      <w:pPr>
        <w:pStyle w:val="EndNoteBibliography"/>
        <w:spacing w:after="0" w:line="480" w:lineRule="auto"/>
        <w:ind w:left="720" w:hanging="720"/>
      </w:pPr>
      <w:bookmarkStart w:id="83" w:name="_Toc385306634"/>
      <w:bookmarkStart w:id="84" w:name="_Toc385315628"/>
      <w:bookmarkStart w:id="85" w:name="_Toc385367937"/>
      <w:bookmarkStart w:id="86" w:name="_Toc385378710"/>
      <w:r w:rsidRPr="00FD4EC4">
        <w:t xml:space="preserve">Dayanim, S. L. (2011). Do Minority-Owned Businesses Face a Spatial Barrier? Measuring Neighborhood-Level Economic Activity Differences in Philadelphia. </w:t>
      </w:r>
      <w:r w:rsidRPr="00FD4EC4">
        <w:rPr>
          <w:i/>
        </w:rPr>
        <w:t>Growth and Change, 42</w:t>
      </w:r>
      <w:r w:rsidRPr="00FD4EC4">
        <w:t>(3), 397.</w:t>
      </w:r>
      <w:bookmarkEnd w:id="83"/>
      <w:bookmarkEnd w:id="84"/>
      <w:bookmarkEnd w:id="85"/>
      <w:bookmarkEnd w:id="86"/>
      <w:r w:rsidRPr="00FD4EC4">
        <w:t xml:space="preserve"> </w:t>
      </w:r>
    </w:p>
    <w:p w14:paraId="370C9EB1" w14:textId="77777777" w:rsidR="00FD4EC4" w:rsidRPr="00FD4EC4" w:rsidRDefault="00FD4EC4" w:rsidP="00357C73">
      <w:pPr>
        <w:pStyle w:val="EndNoteBibliography"/>
        <w:spacing w:after="0" w:line="480" w:lineRule="auto"/>
        <w:ind w:left="720" w:hanging="720"/>
      </w:pPr>
      <w:bookmarkStart w:id="87" w:name="_Toc385306635"/>
      <w:bookmarkStart w:id="88" w:name="_Toc385315629"/>
      <w:bookmarkStart w:id="89" w:name="_Toc385367938"/>
      <w:bookmarkStart w:id="90" w:name="_Toc385378711"/>
      <w:r w:rsidRPr="00FD4EC4">
        <w:t xml:space="preserve">Detragiache, E., Garella, P., &amp; Guiso, L. (2000). Multiple versus Single Banking Relationships: Theory and Evidence. </w:t>
      </w:r>
      <w:r w:rsidRPr="00FD4EC4">
        <w:rPr>
          <w:i/>
        </w:rPr>
        <w:t>The Journal of Finance, 55</w:t>
      </w:r>
      <w:r w:rsidRPr="00FD4EC4">
        <w:t>(3), 1133-1161. doi: 10.2307/222448</w:t>
      </w:r>
      <w:bookmarkEnd w:id="87"/>
      <w:bookmarkEnd w:id="88"/>
      <w:bookmarkEnd w:id="89"/>
      <w:bookmarkEnd w:id="90"/>
    </w:p>
    <w:p w14:paraId="3023E113" w14:textId="7749E076" w:rsidR="00FD4EC4" w:rsidRPr="00FD4EC4" w:rsidRDefault="00FD4EC4" w:rsidP="00357C73">
      <w:pPr>
        <w:pStyle w:val="EndNoteBibliography"/>
        <w:spacing w:after="0" w:line="480" w:lineRule="auto"/>
        <w:ind w:left="720" w:hanging="720"/>
      </w:pPr>
      <w:bookmarkStart w:id="91" w:name="_Toc385306636"/>
      <w:bookmarkStart w:id="92" w:name="_Toc385315630"/>
      <w:bookmarkStart w:id="93" w:name="_Toc385367939"/>
      <w:bookmarkStart w:id="94" w:name="_Toc385378712"/>
      <w:r w:rsidRPr="00FD4EC4">
        <w:t xml:space="preserve">Fort, T. C., Haltiwanger, J., Jarmin, R. S., &amp; Miranda, J. (2013). How Firms Respond to Business Cycles: The Role of Firm Age and Firm Size. </w:t>
      </w:r>
      <w:r w:rsidRPr="00FD4EC4">
        <w:rPr>
          <w:i/>
        </w:rPr>
        <w:t>IMF Economic Review, 61</w:t>
      </w:r>
      <w:r w:rsidRPr="00FD4EC4">
        <w:t xml:space="preserve">(3), 520-559. doi: </w:t>
      </w:r>
      <w:hyperlink r:id="rId11" w:history="1">
        <w:r w:rsidRPr="00FD4EC4">
          <w:rPr>
            <w:rStyle w:val="Hyperlink"/>
          </w:rPr>
          <w:t>http://dx.doi.org/10.1057/imfer.2013.15</w:t>
        </w:r>
        <w:bookmarkEnd w:id="91"/>
        <w:bookmarkEnd w:id="92"/>
        <w:bookmarkEnd w:id="93"/>
        <w:bookmarkEnd w:id="94"/>
      </w:hyperlink>
    </w:p>
    <w:p w14:paraId="6B35CD57" w14:textId="77777777" w:rsidR="00FD4EC4" w:rsidRPr="00FD4EC4" w:rsidRDefault="00FD4EC4" w:rsidP="00357C73">
      <w:pPr>
        <w:pStyle w:val="EndNoteBibliography"/>
        <w:spacing w:after="0" w:line="480" w:lineRule="auto"/>
        <w:ind w:left="720" w:hanging="720"/>
      </w:pPr>
      <w:bookmarkStart w:id="95" w:name="_Toc385306637"/>
      <w:bookmarkStart w:id="96" w:name="_Toc385315631"/>
      <w:bookmarkStart w:id="97" w:name="_Toc385367940"/>
      <w:bookmarkStart w:id="98" w:name="_Toc385378713"/>
      <w:r w:rsidRPr="00FD4EC4">
        <w:t xml:space="preserve">Haynes, G. W. O., Charles; Berney, Robert. (1999). Small business borrowing from large and small banks. </w:t>
      </w:r>
      <w:r w:rsidRPr="00FD4EC4">
        <w:rPr>
          <w:i/>
        </w:rPr>
        <w:t>Business Access to Capital and Credit</w:t>
      </w:r>
      <w:r w:rsidRPr="00FD4EC4">
        <w:t>, 287-327.</w:t>
      </w:r>
      <w:bookmarkEnd w:id="95"/>
      <w:bookmarkEnd w:id="96"/>
      <w:bookmarkEnd w:id="97"/>
      <w:bookmarkEnd w:id="98"/>
      <w:r w:rsidRPr="00FD4EC4">
        <w:t xml:space="preserve"> </w:t>
      </w:r>
    </w:p>
    <w:p w14:paraId="348678EE" w14:textId="77777777" w:rsidR="00FD4EC4" w:rsidRPr="00FD4EC4" w:rsidRDefault="00FD4EC4" w:rsidP="00357C73">
      <w:pPr>
        <w:pStyle w:val="EndNoteBibliography"/>
        <w:spacing w:after="0" w:line="480" w:lineRule="auto"/>
        <w:ind w:left="720" w:hanging="720"/>
      </w:pPr>
      <w:bookmarkStart w:id="99" w:name="_Toc385306638"/>
      <w:bookmarkStart w:id="100" w:name="_Toc385315632"/>
      <w:bookmarkStart w:id="101" w:name="_Toc385367941"/>
      <w:bookmarkStart w:id="102" w:name="_Toc385378714"/>
      <w:r w:rsidRPr="00FD4EC4">
        <w:t>Herrera, A. M., &amp; Minetti, R. (2004). Informed Finance and Technological Change: Evidence from Credit Relationships. Rochester: Social Science Research Network.</w:t>
      </w:r>
      <w:bookmarkEnd w:id="99"/>
      <w:bookmarkEnd w:id="100"/>
      <w:bookmarkEnd w:id="101"/>
      <w:bookmarkEnd w:id="102"/>
    </w:p>
    <w:p w14:paraId="38CAA6AF" w14:textId="77777777" w:rsidR="00FD4EC4" w:rsidRPr="00FD4EC4" w:rsidRDefault="00FD4EC4" w:rsidP="00357C73">
      <w:pPr>
        <w:pStyle w:val="EndNoteBibliography"/>
        <w:spacing w:after="0" w:line="480" w:lineRule="auto"/>
        <w:ind w:left="720" w:hanging="720"/>
      </w:pPr>
      <w:bookmarkStart w:id="103" w:name="_Toc385306639"/>
      <w:bookmarkStart w:id="104" w:name="_Toc385315633"/>
      <w:bookmarkStart w:id="105" w:name="_Toc385367942"/>
      <w:bookmarkStart w:id="106" w:name="_Toc385378715"/>
      <w:r w:rsidRPr="00FD4EC4">
        <w:t xml:space="preserve">Houston, J., &amp; James, C. (1996). Bank information monopolies and the mix of private and public debt claims. </w:t>
      </w:r>
      <w:r w:rsidRPr="00FD4EC4">
        <w:rPr>
          <w:i/>
        </w:rPr>
        <w:t>The Journal of Finance, 51</w:t>
      </w:r>
      <w:r w:rsidRPr="00FD4EC4">
        <w:t>(5), 1863-1889.</w:t>
      </w:r>
      <w:bookmarkEnd w:id="103"/>
      <w:bookmarkEnd w:id="104"/>
      <w:bookmarkEnd w:id="105"/>
      <w:bookmarkEnd w:id="106"/>
      <w:r w:rsidRPr="00FD4EC4">
        <w:t xml:space="preserve"> </w:t>
      </w:r>
    </w:p>
    <w:p w14:paraId="7A1E7C00" w14:textId="734D4F85" w:rsidR="00FD4EC4" w:rsidRPr="00FD4EC4" w:rsidRDefault="00FD4EC4" w:rsidP="00357C73">
      <w:pPr>
        <w:pStyle w:val="EndNoteBibliography"/>
        <w:spacing w:after="0" w:line="480" w:lineRule="auto"/>
        <w:ind w:left="720" w:hanging="720"/>
      </w:pPr>
      <w:bookmarkStart w:id="107" w:name="_Toc385306640"/>
      <w:bookmarkStart w:id="108" w:name="_Toc385315634"/>
      <w:bookmarkStart w:id="109" w:name="_Toc385367943"/>
      <w:bookmarkStart w:id="110" w:name="_Toc385378716"/>
      <w:r w:rsidRPr="00FD4EC4">
        <w:t xml:space="preserve">Ishaq, M., Hussain, A., &amp; Whittam, G. (2010). Racism: A barrier to entry? Experiences of small ethnic minority retail businesses. </w:t>
      </w:r>
      <w:r w:rsidRPr="00FD4EC4">
        <w:rPr>
          <w:i/>
        </w:rPr>
        <w:t>International Small Business Journal, 28</w:t>
      </w:r>
      <w:r w:rsidRPr="00FD4EC4">
        <w:t xml:space="preserve">(4), 362-377. doi: </w:t>
      </w:r>
      <w:hyperlink r:id="rId12" w:history="1">
        <w:r w:rsidRPr="00FD4EC4">
          <w:rPr>
            <w:rStyle w:val="Hyperlink"/>
          </w:rPr>
          <w:t>http://dx.doi.org/10.1177/0266242610363523</w:t>
        </w:r>
        <w:bookmarkEnd w:id="107"/>
        <w:bookmarkEnd w:id="108"/>
        <w:bookmarkEnd w:id="109"/>
        <w:bookmarkEnd w:id="110"/>
      </w:hyperlink>
    </w:p>
    <w:p w14:paraId="6063E4FE" w14:textId="77777777" w:rsidR="00FD4EC4" w:rsidRPr="00FD4EC4" w:rsidRDefault="00FD4EC4" w:rsidP="00357C73">
      <w:pPr>
        <w:pStyle w:val="EndNoteBibliography"/>
        <w:spacing w:after="0" w:line="480" w:lineRule="auto"/>
        <w:ind w:left="720" w:hanging="720"/>
      </w:pPr>
      <w:bookmarkStart w:id="111" w:name="_Toc385306641"/>
      <w:bookmarkStart w:id="112" w:name="_Toc385315635"/>
      <w:bookmarkStart w:id="113" w:name="_Toc385367944"/>
      <w:bookmarkStart w:id="114" w:name="_Toc385378717"/>
      <w:r w:rsidRPr="00FD4EC4">
        <w:t xml:space="preserve">McNulty, J. E., Murdock, M., &amp; Richie, N. (2013). Are commercial bank lending propensities useful in understanding small firm finance? </w:t>
      </w:r>
      <w:r w:rsidRPr="00FD4EC4">
        <w:rPr>
          <w:i/>
        </w:rPr>
        <w:t>Journal of Economics and Finance, 37</w:t>
      </w:r>
      <w:r w:rsidRPr="00FD4EC4">
        <w:t>(4), 511-527.</w:t>
      </w:r>
      <w:bookmarkEnd w:id="111"/>
      <w:bookmarkEnd w:id="112"/>
      <w:bookmarkEnd w:id="113"/>
      <w:bookmarkEnd w:id="114"/>
      <w:r w:rsidRPr="00FD4EC4">
        <w:t xml:space="preserve"> </w:t>
      </w:r>
    </w:p>
    <w:p w14:paraId="174A3679" w14:textId="77777777" w:rsidR="00FD4EC4" w:rsidRPr="00FD4EC4" w:rsidRDefault="00FD4EC4" w:rsidP="00357C73">
      <w:pPr>
        <w:pStyle w:val="EndNoteBibliography"/>
        <w:spacing w:after="0" w:line="480" w:lineRule="auto"/>
        <w:ind w:left="720" w:hanging="720"/>
      </w:pPr>
      <w:bookmarkStart w:id="115" w:name="_Toc385306642"/>
      <w:bookmarkStart w:id="116" w:name="_Toc385315636"/>
      <w:bookmarkStart w:id="117" w:name="_Toc385367945"/>
      <w:bookmarkStart w:id="118" w:name="_Toc385378718"/>
      <w:r w:rsidRPr="00FD4EC4">
        <w:rPr>
          <w:i/>
        </w:rPr>
        <w:t>The Oxford handbook of entrepreneurial finance</w:t>
      </w:r>
      <w:r w:rsidRPr="00FD4EC4">
        <w:t>. (2012). New York: Oxford University Press.</w:t>
      </w:r>
      <w:bookmarkEnd w:id="115"/>
      <w:bookmarkEnd w:id="116"/>
      <w:bookmarkEnd w:id="117"/>
      <w:bookmarkEnd w:id="118"/>
    </w:p>
    <w:p w14:paraId="006F03B3" w14:textId="77777777" w:rsidR="00FD4EC4" w:rsidRPr="00FD4EC4" w:rsidRDefault="00FD4EC4" w:rsidP="00357C73">
      <w:pPr>
        <w:pStyle w:val="EndNoteBibliography"/>
        <w:spacing w:after="0" w:line="480" w:lineRule="auto"/>
        <w:ind w:left="720" w:hanging="720"/>
      </w:pPr>
      <w:bookmarkStart w:id="119" w:name="_Toc385306643"/>
      <w:bookmarkStart w:id="120" w:name="_Toc385315637"/>
      <w:bookmarkStart w:id="121" w:name="_Toc385367946"/>
      <w:bookmarkStart w:id="122" w:name="_Toc385378719"/>
      <w:r w:rsidRPr="00FD4EC4">
        <w:t>Park, Y. (2008). Banking Market Concentration and Credit Availability to Small Businesses. Rochester: Social Science Research Network.</w:t>
      </w:r>
      <w:bookmarkEnd w:id="119"/>
      <w:bookmarkEnd w:id="120"/>
      <w:bookmarkEnd w:id="121"/>
      <w:bookmarkEnd w:id="122"/>
    </w:p>
    <w:p w14:paraId="4BA472DA" w14:textId="77777777" w:rsidR="00FD4EC4" w:rsidRPr="00FD4EC4" w:rsidRDefault="00FD4EC4" w:rsidP="00357C73">
      <w:pPr>
        <w:pStyle w:val="EndNoteBibliography"/>
        <w:spacing w:after="0" w:line="480" w:lineRule="auto"/>
        <w:ind w:left="720" w:hanging="720"/>
      </w:pPr>
      <w:bookmarkStart w:id="123" w:name="_Toc385306644"/>
      <w:bookmarkStart w:id="124" w:name="_Toc385315638"/>
      <w:bookmarkStart w:id="125" w:name="_Toc385367947"/>
      <w:bookmarkStart w:id="126" w:name="_Toc385378720"/>
      <w:r w:rsidRPr="00FD4EC4">
        <w:t xml:space="preserve">Petersen, M. A., &amp; Rajan, R. G. (1994). The Benefits of Lending Relationships: Evidence from Small Business Data. </w:t>
      </w:r>
      <w:r w:rsidRPr="00FD4EC4">
        <w:rPr>
          <w:i/>
        </w:rPr>
        <w:t>The Journal of Finance, 49</w:t>
      </w:r>
      <w:r w:rsidRPr="00FD4EC4">
        <w:t>(1), 3-37. doi: 10.2307/2329133</w:t>
      </w:r>
      <w:bookmarkEnd w:id="123"/>
      <w:bookmarkEnd w:id="124"/>
      <w:bookmarkEnd w:id="125"/>
      <w:bookmarkEnd w:id="126"/>
    </w:p>
    <w:p w14:paraId="186049A4" w14:textId="77777777" w:rsidR="00FD4EC4" w:rsidRPr="00FD4EC4" w:rsidRDefault="00FD4EC4" w:rsidP="00357C73">
      <w:pPr>
        <w:pStyle w:val="EndNoteBibliography"/>
        <w:spacing w:after="0" w:line="480" w:lineRule="auto"/>
        <w:ind w:left="720" w:hanging="720"/>
      </w:pPr>
      <w:bookmarkStart w:id="127" w:name="_Toc385306645"/>
      <w:bookmarkStart w:id="128" w:name="_Toc385315639"/>
      <w:bookmarkStart w:id="129" w:name="_Toc385367948"/>
      <w:bookmarkStart w:id="130" w:name="_Toc385378721"/>
      <w:r w:rsidRPr="00FD4EC4">
        <w:t xml:space="preserve">Petersen, M. A., &amp; Rajan, R. G. (2002). Does Distance Still Matter? The Information Revolution in Small Business Lending. </w:t>
      </w:r>
      <w:r w:rsidRPr="00FD4EC4">
        <w:rPr>
          <w:i/>
        </w:rPr>
        <w:t>The Journal of Finance, 57</w:t>
      </w:r>
      <w:r w:rsidRPr="00FD4EC4">
        <w:t>(6), 2533-2570. doi: 10.2307/3094536</w:t>
      </w:r>
      <w:bookmarkEnd w:id="127"/>
      <w:bookmarkEnd w:id="128"/>
      <w:bookmarkEnd w:id="129"/>
      <w:bookmarkEnd w:id="130"/>
    </w:p>
    <w:p w14:paraId="648492DE" w14:textId="77777777" w:rsidR="00FD4EC4" w:rsidRPr="00FD4EC4" w:rsidRDefault="00FD4EC4" w:rsidP="00357C73">
      <w:pPr>
        <w:pStyle w:val="EndNoteBibliography"/>
        <w:spacing w:after="0" w:line="480" w:lineRule="auto"/>
        <w:ind w:left="720" w:hanging="720"/>
      </w:pPr>
      <w:bookmarkStart w:id="131" w:name="_Toc385306646"/>
      <w:bookmarkStart w:id="132" w:name="_Toc385315640"/>
      <w:bookmarkStart w:id="133" w:name="_Toc385367949"/>
      <w:bookmarkStart w:id="134" w:name="_Toc385378722"/>
      <w:r w:rsidRPr="00FD4EC4">
        <w:t xml:space="preserve">Rajan, R. G. (1992). Insiders and Outsiders: The Choice between Informed and Arm's-Length Debt. </w:t>
      </w:r>
      <w:r w:rsidRPr="00FD4EC4">
        <w:rPr>
          <w:i/>
        </w:rPr>
        <w:t>The Journal of Finance, 47</w:t>
      </w:r>
      <w:r w:rsidRPr="00FD4EC4">
        <w:t>(4), 1367-1400. doi: 10.2307/2328944</w:t>
      </w:r>
      <w:bookmarkEnd w:id="131"/>
      <w:bookmarkEnd w:id="132"/>
      <w:bookmarkEnd w:id="133"/>
      <w:bookmarkEnd w:id="134"/>
    </w:p>
    <w:p w14:paraId="5BD8DFFA" w14:textId="77777777" w:rsidR="00FD4EC4" w:rsidRPr="00FD4EC4" w:rsidRDefault="00FD4EC4" w:rsidP="00357C73">
      <w:pPr>
        <w:pStyle w:val="EndNoteBibliography"/>
        <w:spacing w:after="0" w:line="480" w:lineRule="auto"/>
        <w:ind w:left="720" w:hanging="720"/>
      </w:pPr>
      <w:bookmarkStart w:id="135" w:name="_Toc385306647"/>
      <w:bookmarkStart w:id="136" w:name="_Toc385315641"/>
      <w:bookmarkStart w:id="137" w:name="_Toc385367950"/>
      <w:bookmarkStart w:id="138" w:name="_Toc385378723"/>
      <w:r w:rsidRPr="00FD4EC4">
        <w:t xml:space="preserve">Rauterkus, A., &amp; Munchus, G. (2014). Geographical location: does distance matter or what is the value status of soft information? </w:t>
      </w:r>
      <w:r w:rsidRPr="00FD4EC4">
        <w:rPr>
          <w:i/>
        </w:rPr>
        <w:t>Journal of Small Business and Enterprise Development, 21</w:t>
      </w:r>
      <w:r w:rsidRPr="00FD4EC4">
        <w:t>(1), 87-99.</w:t>
      </w:r>
      <w:bookmarkEnd w:id="135"/>
      <w:bookmarkEnd w:id="136"/>
      <w:bookmarkEnd w:id="137"/>
      <w:bookmarkEnd w:id="138"/>
      <w:r w:rsidRPr="00FD4EC4">
        <w:t xml:space="preserve"> </w:t>
      </w:r>
    </w:p>
    <w:p w14:paraId="10FD77A3" w14:textId="77777777" w:rsidR="00FD4EC4" w:rsidRPr="00FD4EC4" w:rsidRDefault="00FD4EC4" w:rsidP="00357C73">
      <w:pPr>
        <w:pStyle w:val="EndNoteBibliography"/>
        <w:spacing w:after="0" w:line="480" w:lineRule="auto"/>
        <w:ind w:left="720" w:hanging="720"/>
      </w:pPr>
      <w:bookmarkStart w:id="139" w:name="_Toc385306648"/>
      <w:bookmarkStart w:id="140" w:name="_Toc385315642"/>
      <w:bookmarkStart w:id="141" w:name="_Toc385367951"/>
      <w:bookmarkStart w:id="142" w:name="_Toc385378724"/>
      <w:r w:rsidRPr="00FD4EC4">
        <w:t xml:space="preserve">Shane, S. (2008). </w:t>
      </w:r>
      <w:r w:rsidRPr="00FD4EC4">
        <w:rPr>
          <w:i/>
        </w:rPr>
        <w:t>The illusions of entrepreneurship : the costly myths that entrepreneurs, investors, and policy makers live by</w:t>
      </w:r>
      <w:r w:rsidRPr="00FD4EC4">
        <w:t>. New Haven: Yale University Press.</w:t>
      </w:r>
      <w:bookmarkEnd w:id="139"/>
      <w:bookmarkEnd w:id="140"/>
      <w:bookmarkEnd w:id="141"/>
      <w:bookmarkEnd w:id="142"/>
    </w:p>
    <w:p w14:paraId="494B86F9" w14:textId="77777777" w:rsidR="00FD4EC4" w:rsidRPr="00FD4EC4" w:rsidRDefault="00FD4EC4" w:rsidP="00357C73">
      <w:pPr>
        <w:pStyle w:val="EndNoteBibliography"/>
        <w:spacing w:after="0" w:line="480" w:lineRule="auto"/>
        <w:ind w:left="720" w:hanging="720"/>
      </w:pPr>
      <w:bookmarkStart w:id="143" w:name="_Toc385306649"/>
      <w:bookmarkStart w:id="144" w:name="_Toc385315643"/>
      <w:bookmarkStart w:id="145" w:name="_Toc385367952"/>
      <w:bookmarkStart w:id="146" w:name="_Toc385378725"/>
      <w:r w:rsidRPr="00FD4EC4">
        <w:t xml:space="preserve">Sharpe, S. A. (1990). Asymmetric Information, Bank Lending, and Implicit Contracts: A Stylized Model of Customer Relationships. </w:t>
      </w:r>
      <w:r w:rsidRPr="00FD4EC4">
        <w:rPr>
          <w:i/>
        </w:rPr>
        <w:t>The Journal of Finance, 45</w:t>
      </w:r>
      <w:r w:rsidRPr="00FD4EC4">
        <w:t>(4), 1069.</w:t>
      </w:r>
      <w:bookmarkEnd w:id="143"/>
      <w:bookmarkEnd w:id="144"/>
      <w:bookmarkEnd w:id="145"/>
      <w:bookmarkEnd w:id="146"/>
      <w:r w:rsidRPr="00FD4EC4">
        <w:t xml:space="preserve"> </w:t>
      </w:r>
    </w:p>
    <w:p w14:paraId="1BADEB32" w14:textId="77777777" w:rsidR="00FD4EC4" w:rsidRPr="00FD4EC4" w:rsidRDefault="00FD4EC4" w:rsidP="00357C73">
      <w:pPr>
        <w:pStyle w:val="EndNoteBibliography"/>
        <w:spacing w:after="0" w:line="480" w:lineRule="auto"/>
        <w:ind w:left="720" w:hanging="720"/>
      </w:pPr>
      <w:bookmarkStart w:id="147" w:name="_Toc385306650"/>
      <w:bookmarkStart w:id="148" w:name="_Toc385315644"/>
      <w:bookmarkStart w:id="149" w:name="_Toc385367953"/>
      <w:bookmarkStart w:id="150" w:name="_Toc385378726"/>
      <w:r w:rsidRPr="00FD4EC4">
        <w:t xml:space="preserve">Stein, J. C. (2002). Information Production and Capital Allocation: Decentralized versus Hierarchical Firms. </w:t>
      </w:r>
      <w:r w:rsidRPr="00FD4EC4">
        <w:rPr>
          <w:i/>
        </w:rPr>
        <w:t>The Journal of Finance, 57</w:t>
      </w:r>
      <w:r w:rsidRPr="00FD4EC4">
        <w:t>(5), 1891-1921. doi: 10.2307/3094499</w:t>
      </w:r>
      <w:bookmarkEnd w:id="147"/>
      <w:bookmarkEnd w:id="148"/>
      <w:bookmarkEnd w:id="149"/>
      <w:bookmarkEnd w:id="150"/>
    </w:p>
    <w:p w14:paraId="6C262333" w14:textId="77777777" w:rsidR="00FD4EC4" w:rsidRPr="00FD4EC4" w:rsidRDefault="00FD4EC4" w:rsidP="00357C73">
      <w:pPr>
        <w:pStyle w:val="EndNoteBibliography"/>
        <w:spacing w:after="0" w:line="480" w:lineRule="auto"/>
        <w:ind w:left="720" w:hanging="720"/>
      </w:pPr>
      <w:bookmarkStart w:id="151" w:name="_Toc385306651"/>
      <w:bookmarkStart w:id="152" w:name="_Toc385315645"/>
      <w:bookmarkStart w:id="153" w:name="_Toc385367954"/>
      <w:bookmarkStart w:id="154" w:name="_Toc385378727"/>
      <w:r w:rsidRPr="00FD4EC4">
        <w:t xml:space="preserve">Stiglitz, J. E., &amp; Weiss, A. (1981). Credit Rationing in Markets with Imperfect Information. </w:t>
      </w:r>
      <w:r w:rsidRPr="00FD4EC4">
        <w:rPr>
          <w:i/>
        </w:rPr>
        <w:t>The American Economic Review, 71</w:t>
      </w:r>
      <w:r w:rsidRPr="00FD4EC4">
        <w:t>(3), 393-410. doi: 10.2307/1802787</w:t>
      </w:r>
      <w:bookmarkEnd w:id="151"/>
      <w:bookmarkEnd w:id="152"/>
      <w:bookmarkEnd w:id="153"/>
      <w:bookmarkEnd w:id="154"/>
    </w:p>
    <w:p w14:paraId="484F3E27" w14:textId="77777777" w:rsidR="00FD4EC4" w:rsidRPr="00FD4EC4" w:rsidRDefault="00FD4EC4" w:rsidP="00357C73">
      <w:pPr>
        <w:pStyle w:val="EndNoteBibliography"/>
        <w:spacing w:line="480" w:lineRule="auto"/>
        <w:ind w:left="720" w:hanging="720"/>
      </w:pPr>
      <w:bookmarkStart w:id="155" w:name="_Toc385306652"/>
      <w:bookmarkStart w:id="156" w:name="_Toc385315646"/>
      <w:bookmarkStart w:id="157" w:name="_Toc385367955"/>
      <w:bookmarkStart w:id="158" w:name="_Toc385378728"/>
      <w:r w:rsidRPr="00FD4EC4">
        <w:t xml:space="preserve">Udell, G. F. (2008). What's in a relationship? The case of commercial lending. </w:t>
      </w:r>
      <w:r w:rsidRPr="00FD4EC4">
        <w:rPr>
          <w:i/>
        </w:rPr>
        <w:t>Business Horizons, 51</w:t>
      </w:r>
      <w:r w:rsidRPr="00FD4EC4">
        <w:t>(2), 93-103. doi: http://dx.doi.org/10.1016/j.bushor.2007.10.005</w:t>
      </w:r>
      <w:bookmarkEnd w:id="155"/>
      <w:bookmarkEnd w:id="156"/>
      <w:bookmarkEnd w:id="157"/>
      <w:bookmarkEnd w:id="158"/>
    </w:p>
    <w:p w14:paraId="6B246A43" w14:textId="5803D7AE" w:rsidR="00FD4EC4" w:rsidRDefault="00FD4EC4" w:rsidP="00357C73">
      <w:pPr>
        <w:spacing w:line="480" w:lineRule="auto"/>
        <w:rPr>
          <w:rFonts w:ascii="Times New Roman" w:hAnsi="Times New Roman" w:cs="Times New Roman"/>
          <w:noProof/>
          <w:sz w:val="24"/>
          <w:szCs w:val="24"/>
        </w:rPr>
      </w:pPr>
      <w:r>
        <w:rPr>
          <w:rFonts w:ascii="Times New Roman" w:hAnsi="Times New Roman" w:cs="Times New Roman"/>
          <w:noProof/>
          <w:sz w:val="24"/>
          <w:szCs w:val="24"/>
        </w:rPr>
        <w:fldChar w:fldCharType="end"/>
      </w:r>
    </w:p>
    <w:p w14:paraId="26760FEB" w14:textId="77777777" w:rsidR="00FD4EC4" w:rsidRDefault="00FD4EC4">
      <w:pPr>
        <w:rPr>
          <w:rFonts w:ascii="Times New Roman" w:hAnsi="Times New Roman" w:cs="Times New Roman"/>
          <w:noProof/>
          <w:sz w:val="24"/>
          <w:szCs w:val="24"/>
        </w:rPr>
      </w:pPr>
      <w:r>
        <w:rPr>
          <w:rFonts w:ascii="Times New Roman" w:hAnsi="Times New Roman" w:cs="Times New Roman"/>
          <w:noProof/>
          <w:sz w:val="24"/>
          <w:szCs w:val="24"/>
        </w:rPr>
        <w:br w:type="page"/>
      </w:r>
    </w:p>
    <w:p w14:paraId="0F064777" w14:textId="7EF05893" w:rsidR="00226D67" w:rsidRPr="00226D67" w:rsidRDefault="00226D67" w:rsidP="00226D67">
      <w:pPr>
        <w:pStyle w:val="EndNoteBibliographyTitle"/>
        <w:spacing w:line="480" w:lineRule="auto"/>
        <w:jc w:val="left"/>
        <w:outlineLvl w:val="0"/>
        <w:rPr>
          <w:b/>
          <w:smallCaps/>
          <w:sz w:val="24"/>
          <w:szCs w:val="24"/>
        </w:rPr>
      </w:pPr>
      <w:bookmarkStart w:id="159" w:name="_Toc385419066"/>
      <w:r w:rsidRPr="00226D67">
        <w:rPr>
          <w:b/>
          <w:smallCaps/>
          <w:sz w:val="24"/>
          <w:szCs w:val="24"/>
        </w:rPr>
        <w:t>Appendix</w:t>
      </w:r>
      <w:bookmarkEnd w:id="159"/>
    </w:p>
    <w:p w14:paraId="1A4D7ED1" w14:textId="77777777" w:rsidR="00FD4EC4" w:rsidRPr="00DE5DF5" w:rsidRDefault="00FD4EC4" w:rsidP="006D2AB6">
      <w:pPr>
        <w:pStyle w:val="EndNoteBibliographyTitle"/>
        <w:spacing w:line="480" w:lineRule="auto"/>
        <w:jc w:val="left"/>
        <w:rPr>
          <w:b/>
          <w:i/>
          <w:sz w:val="20"/>
          <w:szCs w:val="20"/>
        </w:rPr>
      </w:pPr>
      <w:r w:rsidRPr="00DE5DF5">
        <w:rPr>
          <w:b/>
          <w:sz w:val="20"/>
          <w:szCs w:val="20"/>
        </w:rPr>
        <w:t xml:space="preserve">Appendix </w:t>
      </w:r>
      <w:r w:rsidRPr="00DE5DF5">
        <w:rPr>
          <w:b/>
          <w:i/>
          <w:sz w:val="20"/>
          <w:szCs w:val="20"/>
        </w:rPr>
        <w:fldChar w:fldCharType="begin"/>
      </w:r>
      <w:r w:rsidRPr="00DE5DF5">
        <w:rPr>
          <w:b/>
          <w:sz w:val="20"/>
          <w:szCs w:val="20"/>
        </w:rPr>
        <w:instrText xml:space="preserve"> SEQ Appendix \* ARABIC </w:instrText>
      </w:r>
      <w:r w:rsidRPr="00DE5DF5">
        <w:rPr>
          <w:b/>
          <w:i/>
          <w:sz w:val="20"/>
          <w:szCs w:val="20"/>
        </w:rPr>
        <w:fldChar w:fldCharType="separate"/>
      </w:r>
      <w:r w:rsidR="0067756B">
        <w:rPr>
          <w:b/>
          <w:sz w:val="20"/>
          <w:szCs w:val="20"/>
        </w:rPr>
        <w:t>1</w:t>
      </w:r>
      <w:r w:rsidRPr="00DE5DF5">
        <w:rPr>
          <w:b/>
          <w:i/>
          <w:sz w:val="20"/>
          <w:szCs w:val="20"/>
        </w:rPr>
        <w:fldChar w:fldCharType="end"/>
      </w:r>
      <w:r w:rsidRPr="00DE5DF5">
        <w:rPr>
          <w:b/>
          <w:sz w:val="20"/>
          <w:szCs w:val="20"/>
        </w:rPr>
        <w:t>. Correlation Matrix</w:t>
      </w:r>
    </w:p>
    <w:tbl>
      <w:tblPr>
        <w:tblW w:w="9249" w:type="dxa"/>
        <w:jc w:val="center"/>
        <w:tblLook w:val="04A0" w:firstRow="1" w:lastRow="0" w:firstColumn="1" w:lastColumn="0" w:noHBand="0" w:noVBand="1"/>
      </w:tblPr>
      <w:tblGrid>
        <w:gridCol w:w="1376"/>
        <w:gridCol w:w="608"/>
        <w:gridCol w:w="608"/>
        <w:gridCol w:w="608"/>
        <w:gridCol w:w="607"/>
        <w:gridCol w:w="607"/>
        <w:gridCol w:w="607"/>
        <w:gridCol w:w="607"/>
        <w:gridCol w:w="607"/>
        <w:gridCol w:w="607"/>
        <w:gridCol w:w="607"/>
        <w:gridCol w:w="607"/>
        <w:gridCol w:w="607"/>
        <w:gridCol w:w="607"/>
      </w:tblGrid>
      <w:tr w:rsidR="00CE7CF0" w:rsidRPr="00226D67" w14:paraId="085A378F" w14:textId="77777777" w:rsidTr="00DB6EEE">
        <w:trPr>
          <w:cantSplit/>
          <w:trHeight w:val="1142"/>
          <w:jc w:val="center"/>
        </w:trPr>
        <w:tc>
          <w:tcPr>
            <w:tcW w:w="1355" w:type="dxa"/>
            <w:tcBorders>
              <w:bottom w:val="single" w:sz="4" w:space="0" w:color="auto"/>
              <w:right w:val="single" w:sz="4" w:space="0" w:color="auto"/>
            </w:tcBorders>
            <w:shd w:val="clear" w:color="auto" w:fill="auto"/>
            <w:noWrap/>
            <w:vAlign w:val="bottom"/>
            <w:hideMark/>
          </w:tcPr>
          <w:p w14:paraId="13AB3E73"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 </w:t>
            </w:r>
          </w:p>
        </w:tc>
        <w:tc>
          <w:tcPr>
            <w:tcW w:w="608" w:type="dxa"/>
            <w:tcBorders>
              <w:top w:val="single" w:sz="4" w:space="0" w:color="auto"/>
              <w:left w:val="single" w:sz="4" w:space="0" w:color="auto"/>
              <w:bottom w:val="single" w:sz="4" w:space="0" w:color="auto"/>
              <w:right w:val="nil"/>
            </w:tcBorders>
            <w:shd w:val="clear" w:color="auto" w:fill="auto"/>
            <w:noWrap/>
            <w:textDirection w:val="btLr"/>
            <w:vAlign w:val="bottom"/>
            <w:hideMark/>
          </w:tcPr>
          <w:p w14:paraId="2B878A62" w14:textId="77777777" w:rsidR="00C8784C" w:rsidRPr="00C8784C" w:rsidRDefault="00C8784C" w:rsidP="00CE7CF0">
            <w:pPr>
              <w:spacing w:after="0" w:line="240" w:lineRule="auto"/>
              <w:ind w:left="113" w:right="113"/>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Length</w:t>
            </w:r>
          </w:p>
        </w:tc>
        <w:tc>
          <w:tcPr>
            <w:tcW w:w="608" w:type="dxa"/>
            <w:tcBorders>
              <w:top w:val="single" w:sz="4" w:space="0" w:color="auto"/>
              <w:left w:val="nil"/>
              <w:bottom w:val="single" w:sz="4" w:space="0" w:color="auto"/>
              <w:right w:val="nil"/>
            </w:tcBorders>
            <w:shd w:val="clear" w:color="auto" w:fill="auto"/>
            <w:noWrap/>
            <w:textDirection w:val="btLr"/>
            <w:vAlign w:val="bottom"/>
            <w:hideMark/>
          </w:tcPr>
          <w:p w14:paraId="09D4ABD2" w14:textId="77777777" w:rsidR="00C8784C" w:rsidRPr="00C8784C" w:rsidRDefault="00C8784C" w:rsidP="00CE7CF0">
            <w:pPr>
              <w:spacing w:after="0" w:line="240" w:lineRule="auto"/>
              <w:ind w:left="113" w:right="113"/>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Distance</w:t>
            </w:r>
          </w:p>
        </w:tc>
        <w:tc>
          <w:tcPr>
            <w:tcW w:w="608" w:type="dxa"/>
            <w:tcBorders>
              <w:top w:val="single" w:sz="4" w:space="0" w:color="auto"/>
              <w:left w:val="nil"/>
              <w:bottom w:val="single" w:sz="4" w:space="0" w:color="auto"/>
              <w:right w:val="nil"/>
            </w:tcBorders>
            <w:shd w:val="clear" w:color="auto" w:fill="auto"/>
            <w:noWrap/>
            <w:textDirection w:val="btLr"/>
            <w:vAlign w:val="bottom"/>
            <w:hideMark/>
          </w:tcPr>
          <w:p w14:paraId="3ED03F14" w14:textId="77777777" w:rsidR="00C8784C" w:rsidRPr="00C8784C" w:rsidRDefault="00C8784C" w:rsidP="00CE7CF0">
            <w:pPr>
              <w:spacing w:after="0" w:line="240" w:lineRule="auto"/>
              <w:ind w:left="113" w:right="113"/>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InPerson</w:t>
            </w:r>
          </w:p>
        </w:tc>
        <w:tc>
          <w:tcPr>
            <w:tcW w:w="607" w:type="dxa"/>
            <w:tcBorders>
              <w:top w:val="single" w:sz="4" w:space="0" w:color="auto"/>
              <w:left w:val="nil"/>
              <w:bottom w:val="single" w:sz="4" w:space="0" w:color="auto"/>
              <w:right w:val="nil"/>
            </w:tcBorders>
            <w:shd w:val="clear" w:color="auto" w:fill="auto"/>
            <w:noWrap/>
            <w:textDirection w:val="btLr"/>
            <w:vAlign w:val="bottom"/>
            <w:hideMark/>
          </w:tcPr>
          <w:p w14:paraId="5610A70C" w14:textId="77777777" w:rsidR="00C8784C" w:rsidRPr="00C8784C" w:rsidRDefault="00C8784C" w:rsidP="00CE7CF0">
            <w:pPr>
              <w:spacing w:after="0" w:line="240" w:lineRule="auto"/>
              <w:ind w:left="113" w:right="113"/>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Manufact</w:t>
            </w:r>
          </w:p>
        </w:tc>
        <w:tc>
          <w:tcPr>
            <w:tcW w:w="607" w:type="dxa"/>
            <w:tcBorders>
              <w:top w:val="single" w:sz="4" w:space="0" w:color="auto"/>
              <w:left w:val="nil"/>
              <w:bottom w:val="single" w:sz="4" w:space="0" w:color="auto"/>
              <w:right w:val="nil"/>
            </w:tcBorders>
            <w:shd w:val="clear" w:color="auto" w:fill="auto"/>
            <w:noWrap/>
            <w:textDirection w:val="btLr"/>
            <w:vAlign w:val="bottom"/>
            <w:hideMark/>
          </w:tcPr>
          <w:p w14:paraId="57E56DD2" w14:textId="77777777" w:rsidR="00C8784C" w:rsidRPr="00C8784C" w:rsidRDefault="00C8784C" w:rsidP="00CE7CF0">
            <w:pPr>
              <w:spacing w:after="0" w:line="240" w:lineRule="auto"/>
              <w:ind w:left="113" w:right="113"/>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Service</w:t>
            </w:r>
          </w:p>
        </w:tc>
        <w:tc>
          <w:tcPr>
            <w:tcW w:w="607" w:type="dxa"/>
            <w:tcBorders>
              <w:top w:val="single" w:sz="4" w:space="0" w:color="auto"/>
              <w:left w:val="nil"/>
              <w:bottom w:val="single" w:sz="4" w:space="0" w:color="auto"/>
              <w:right w:val="nil"/>
            </w:tcBorders>
            <w:shd w:val="clear" w:color="auto" w:fill="auto"/>
            <w:noWrap/>
            <w:textDirection w:val="btLr"/>
            <w:vAlign w:val="bottom"/>
            <w:hideMark/>
          </w:tcPr>
          <w:p w14:paraId="17B2F1CD" w14:textId="77777777" w:rsidR="00C8784C" w:rsidRPr="00C8784C" w:rsidRDefault="00C8784C" w:rsidP="00CE7CF0">
            <w:pPr>
              <w:spacing w:after="0" w:line="240" w:lineRule="auto"/>
              <w:ind w:left="113" w:right="113"/>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Medium</w:t>
            </w:r>
          </w:p>
        </w:tc>
        <w:tc>
          <w:tcPr>
            <w:tcW w:w="607" w:type="dxa"/>
            <w:tcBorders>
              <w:top w:val="single" w:sz="4" w:space="0" w:color="auto"/>
              <w:left w:val="nil"/>
              <w:bottom w:val="single" w:sz="4" w:space="0" w:color="auto"/>
              <w:right w:val="nil"/>
            </w:tcBorders>
            <w:shd w:val="clear" w:color="auto" w:fill="auto"/>
            <w:noWrap/>
            <w:textDirection w:val="btLr"/>
            <w:vAlign w:val="bottom"/>
            <w:hideMark/>
          </w:tcPr>
          <w:p w14:paraId="46F2F726" w14:textId="77777777" w:rsidR="00C8784C" w:rsidRPr="00C8784C" w:rsidRDefault="00C8784C" w:rsidP="00CE7CF0">
            <w:pPr>
              <w:spacing w:after="0" w:line="240" w:lineRule="auto"/>
              <w:ind w:left="113" w:right="113"/>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Large</w:t>
            </w:r>
          </w:p>
        </w:tc>
        <w:tc>
          <w:tcPr>
            <w:tcW w:w="607" w:type="dxa"/>
            <w:tcBorders>
              <w:top w:val="single" w:sz="4" w:space="0" w:color="auto"/>
              <w:left w:val="nil"/>
              <w:bottom w:val="single" w:sz="4" w:space="0" w:color="auto"/>
              <w:right w:val="nil"/>
            </w:tcBorders>
            <w:shd w:val="clear" w:color="auto" w:fill="auto"/>
            <w:noWrap/>
            <w:textDirection w:val="btLr"/>
            <w:vAlign w:val="bottom"/>
            <w:hideMark/>
          </w:tcPr>
          <w:p w14:paraId="7200570D" w14:textId="77777777" w:rsidR="00C8784C" w:rsidRPr="00C8784C" w:rsidRDefault="00C8784C" w:rsidP="00CE7CF0">
            <w:pPr>
              <w:spacing w:after="0" w:line="240" w:lineRule="auto"/>
              <w:ind w:left="113" w:right="113"/>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Partner</w:t>
            </w:r>
          </w:p>
        </w:tc>
        <w:tc>
          <w:tcPr>
            <w:tcW w:w="607" w:type="dxa"/>
            <w:tcBorders>
              <w:top w:val="single" w:sz="4" w:space="0" w:color="auto"/>
              <w:left w:val="nil"/>
              <w:bottom w:val="single" w:sz="4" w:space="0" w:color="auto"/>
              <w:right w:val="nil"/>
            </w:tcBorders>
            <w:shd w:val="clear" w:color="auto" w:fill="auto"/>
            <w:noWrap/>
            <w:textDirection w:val="btLr"/>
            <w:vAlign w:val="bottom"/>
            <w:hideMark/>
          </w:tcPr>
          <w:p w14:paraId="12187D4B" w14:textId="77777777" w:rsidR="00C8784C" w:rsidRPr="00C8784C" w:rsidRDefault="00C8784C" w:rsidP="00CE7CF0">
            <w:pPr>
              <w:spacing w:after="0" w:line="240" w:lineRule="auto"/>
              <w:ind w:left="113" w:right="113"/>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Corp</w:t>
            </w:r>
          </w:p>
        </w:tc>
        <w:tc>
          <w:tcPr>
            <w:tcW w:w="607" w:type="dxa"/>
            <w:tcBorders>
              <w:top w:val="single" w:sz="4" w:space="0" w:color="auto"/>
              <w:left w:val="nil"/>
              <w:bottom w:val="single" w:sz="4" w:space="0" w:color="auto"/>
              <w:right w:val="nil"/>
            </w:tcBorders>
            <w:shd w:val="clear" w:color="auto" w:fill="auto"/>
            <w:noWrap/>
            <w:textDirection w:val="btLr"/>
            <w:vAlign w:val="bottom"/>
            <w:hideMark/>
          </w:tcPr>
          <w:p w14:paraId="508B6B8E" w14:textId="77777777" w:rsidR="00C8784C" w:rsidRPr="00C8784C" w:rsidRDefault="00C8784C" w:rsidP="00CE7CF0">
            <w:pPr>
              <w:spacing w:after="0" w:line="240" w:lineRule="auto"/>
              <w:ind w:left="113" w:right="113"/>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Credit</w:t>
            </w:r>
          </w:p>
        </w:tc>
        <w:tc>
          <w:tcPr>
            <w:tcW w:w="607" w:type="dxa"/>
            <w:tcBorders>
              <w:top w:val="single" w:sz="4" w:space="0" w:color="auto"/>
              <w:left w:val="nil"/>
              <w:bottom w:val="single" w:sz="4" w:space="0" w:color="auto"/>
              <w:right w:val="nil"/>
            </w:tcBorders>
            <w:shd w:val="clear" w:color="auto" w:fill="auto"/>
            <w:noWrap/>
            <w:textDirection w:val="btLr"/>
            <w:vAlign w:val="bottom"/>
            <w:hideMark/>
          </w:tcPr>
          <w:p w14:paraId="0FAA011A" w14:textId="77777777" w:rsidR="00C8784C" w:rsidRPr="00C8784C" w:rsidRDefault="00C8784C" w:rsidP="00CE7CF0">
            <w:pPr>
              <w:spacing w:after="0" w:line="240" w:lineRule="auto"/>
              <w:ind w:left="113" w:right="113"/>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OwnerM</w:t>
            </w:r>
          </w:p>
        </w:tc>
        <w:tc>
          <w:tcPr>
            <w:tcW w:w="607" w:type="dxa"/>
            <w:tcBorders>
              <w:top w:val="single" w:sz="4" w:space="0" w:color="auto"/>
              <w:left w:val="nil"/>
              <w:bottom w:val="single" w:sz="4" w:space="0" w:color="auto"/>
              <w:right w:val="nil"/>
            </w:tcBorders>
            <w:shd w:val="clear" w:color="auto" w:fill="auto"/>
            <w:noWrap/>
            <w:textDirection w:val="btLr"/>
            <w:vAlign w:val="bottom"/>
            <w:hideMark/>
          </w:tcPr>
          <w:p w14:paraId="07F9061C" w14:textId="77777777" w:rsidR="00C8784C" w:rsidRPr="00C8784C" w:rsidRDefault="00C8784C" w:rsidP="00CE7CF0">
            <w:pPr>
              <w:spacing w:after="0" w:line="240" w:lineRule="auto"/>
              <w:ind w:left="113" w:right="113"/>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Current</w:t>
            </w:r>
          </w:p>
        </w:tc>
        <w:tc>
          <w:tcPr>
            <w:tcW w:w="60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76C1478" w14:textId="77777777" w:rsidR="00C8784C" w:rsidRPr="00C8784C" w:rsidRDefault="00C8784C" w:rsidP="00CE7CF0">
            <w:pPr>
              <w:spacing w:after="0" w:line="240" w:lineRule="auto"/>
              <w:ind w:left="113" w:right="113"/>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NumS</w:t>
            </w:r>
          </w:p>
        </w:tc>
      </w:tr>
      <w:tr w:rsidR="00CE7CF0" w:rsidRPr="00226D67" w14:paraId="5EE31F4F" w14:textId="77777777" w:rsidTr="00CE7CF0">
        <w:trPr>
          <w:trHeight w:val="243"/>
          <w:jc w:val="center"/>
        </w:trPr>
        <w:tc>
          <w:tcPr>
            <w:tcW w:w="1355" w:type="dxa"/>
            <w:tcBorders>
              <w:top w:val="single" w:sz="4" w:space="0" w:color="auto"/>
              <w:left w:val="single" w:sz="4" w:space="0" w:color="auto"/>
              <w:bottom w:val="nil"/>
              <w:right w:val="single" w:sz="4" w:space="0" w:color="auto"/>
            </w:tcBorders>
            <w:shd w:val="clear" w:color="auto" w:fill="auto"/>
            <w:noWrap/>
            <w:vAlign w:val="bottom"/>
            <w:hideMark/>
          </w:tcPr>
          <w:p w14:paraId="08121516"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Length</w:t>
            </w:r>
          </w:p>
        </w:tc>
        <w:tc>
          <w:tcPr>
            <w:tcW w:w="608" w:type="dxa"/>
            <w:tcBorders>
              <w:top w:val="nil"/>
              <w:left w:val="nil"/>
              <w:bottom w:val="nil"/>
              <w:right w:val="nil"/>
            </w:tcBorders>
            <w:shd w:val="clear" w:color="auto" w:fill="auto"/>
            <w:noWrap/>
            <w:vAlign w:val="bottom"/>
            <w:hideMark/>
          </w:tcPr>
          <w:p w14:paraId="38BF9FF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1</w:t>
            </w:r>
          </w:p>
        </w:tc>
        <w:tc>
          <w:tcPr>
            <w:tcW w:w="608" w:type="dxa"/>
            <w:tcBorders>
              <w:top w:val="nil"/>
              <w:left w:val="nil"/>
              <w:bottom w:val="nil"/>
              <w:right w:val="nil"/>
            </w:tcBorders>
            <w:shd w:val="clear" w:color="auto" w:fill="auto"/>
            <w:noWrap/>
            <w:vAlign w:val="bottom"/>
            <w:hideMark/>
          </w:tcPr>
          <w:p w14:paraId="2A67CE2C"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p>
        </w:tc>
        <w:tc>
          <w:tcPr>
            <w:tcW w:w="608" w:type="dxa"/>
            <w:tcBorders>
              <w:top w:val="nil"/>
              <w:left w:val="nil"/>
              <w:bottom w:val="nil"/>
              <w:right w:val="nil"/>
            </w:tcBorders>
            <w:shd w:val="clear" w:color="auto" w:fill="auto"/>
            <w:noWrap/>
            <w:vAlign w:val="bottom"/>
            <w:hideMark/>
          </w:tcPr>
          <w:p w14:paraId="6B5D3DDB"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731AEC86"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6AF0B528"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2F62AFB3"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77FB3CB7"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7C553EC0"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6D5538C5"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796FC27E"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4F854F63"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48436D4B"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single" w:sz="4" w:space="0" w:color="auto"/>
            </w:tcBorders>
            <w:shd w:val="clear" w:color="auto" w:fill="auto"/>
            <w:noWrap/>
            <w:vAlign w:val="bottom"/>
            <w:hideMark/>
          </w:tcPr>
          <w:p w14:paraId="5DC4B867"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 </w:t>
            </w:r>
          </w:p>
        </w:tc>
      </w:tr>
      <w:tr w:rsidR="00CE7CF0" w:rsidRPr="00226D67" w14:paraId="0602DC05"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4A34F603"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Distance</w:t>
            </w:r>
          </w:p>
        </w:tc>
        <w:tc>
          <w:tcPr>
            <w:tcW w:w="608" w:type="dxa"/>
            <w:tcBorders>
              <w:top w:val="nil"/>
              <w:left w:val="nil"/>
              <w:bottom w:val="nil"/>
              <w:right w:val="nil"/>
            </w:tcBorders>
            <w:shd w:val="clear" w:color="auto" w:fill="auto"/>
            <w:noWrap/>
            <w:vAlign w:val="bottom"/>
            <w:hideMark/>
          </w:tcPr>
          <w:p w14:paraId="6CCEA28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-0.06</w:t>
            </w:r>
          </w:p>
        </w:tc>
        <w:tc>
          <w:tcPr>
            <w:tcW w:w="608" w:type="dxa"/>
            <w:tcBorders>
              <w:top w:val="nil"/>
              <w:left w:val="nil"/>
              <w:bottom w:val="nil"/>
              <w:right w:val="nil"/>
            </w:tcBorders>
            <w:shd w:val="clear" w:color="auto" w:fill="auto"/>
            <w:noWrap/>
            <w:vAlign w:val="bottom"/>
            <w:hideMark/>
          </w:tcPr>
          <w:p w14:paraId="4E3E4C9E"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1</w:t>
            </w:r>
          </w:p>
        </w:tc>
        <w:tc>
          <w:tcPr>
            <w:tcW w:w="608" w:type="dxa"/>
            <w:tcBorders>
              <w:top w:val="nil"/>
              <w:left w:val="nil"/>
              <w:bottom w:val="nil"/>
              <w:right w:val="nil"/>
            </w:tcBorders>
            <w:shd w:val="clear" w:color="auto" w:fill="auto"/>
            <w:noWrap/>
            <w:vAlign w:val="bottom"/>
            <w:hideMark/>
          </w:tcPr>
          <w:p w14:paraId="470E242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p>
        </w:tc>
        <w:tc>
          <w:tcPr>
            <w:tcW w:w="607" w:type="dxa"/>
            <w:tcBorders>
              <w:top w:val="nil"/>
              <w:left w:val="nil"/>
              <w:bottom w:val="nil"/>
              <w:right w:val="nil"/>
            </w:tcBorders>
            <w:shd w:val="clear" w:color="auto" w:fill="auto"/>
            <w:noWrap/>
            <w:vAlign w:val="bottom"/>
            <w:hideMark/>
          </w:tcPr>
          <w:p w14:paraId="048D2B49"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36C23775"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53D65639"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60B6B6ED"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5C94835A"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48800B0E"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7334FF7C"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533A2B5C"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799E573D"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single" w:sz="4" w:space="0" w:color="auto"/>
            </w:tcBorders>
            <w:shd w:val="clear" w:color="auto" w:fill="auto"/>
            <w:noWrap/>
            <w:vAlign w:val="bottom"/>
            <w:hideMark/>
          </w:tcPr>
          <w:p w14:paraId="4A85B1CD"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 </w:t>
            </w:r>
          </w:p>
        </w:tc>
      </w:tr>
      <w:tr w:rsidR="00CE7CF0" w:rsidRPr="00226D67" w14:paraId="1AF8E65F"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36BF576D"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InPerson</w:t>
            </w:r>
          </w:p>
        </w:tc>
        <w:tc>
          <w:tcPr>
            <w:tcW w:w="608" w:type="dxa"/>
            <w:tcBorders>
              <w:top w:val="nil"/>
              <w:left w:val="nil"/>
              <w:bottom w:val="nil"/>
              <w:right w:val="nil"/>
            </w:tcBorders>
            <w:shd w:val="clear" w:color="auto" w:fill="auto"/>
            <w:noWrap/>
            <w:vAlign w:val="bottom"/>
            <w:hideMark/>
          </w:tcPr>
          <w:p w14:paraId="6589BF7F"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0.08</w:t>
            </w:r>
          </w:p>
        </w:tc>
        <w:tc>
          <w:tcPr>
            <w:tcW w:w="608" w:type="dxa"/>
            <w:tcBorders>
              <w:top w:val="nil"/>
              <w:left w:val="nil"/>
              <w:bottom w:val="nil"/>
              <w:right w:val="nil"/>
            </w:tcBorders>
            <w:shd w:val="clear" w:color="auto" w:fill="auto"/>
            <w:noWrap/>
            <w:vAlign w:val="bottom"/>
            <w:hideMark/>
          </w:tcPr>
          <w:p w14:paraId="70844F3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-0.16</w:t>
            </w:r>
          </w:p>
        </w:tc>
        <w:tc>
          <w:tcPr>
            <w:tcW w:w="608" w:type="dxa"/>
            <w:tcBorders>
              <w:top w:val="nil"/>
              <w:left w:val="nil"/>
              <w:bottom w:val="nil"/>
              <w:right w:val="nil"/>
            </w:tcBorders>
            <w:shd w:val="clear" w:color="auto" w:fill="auto"/>
            <w:noWrap/>
            <w:vAlign w:val="bottom"/>
            <w:hideMark/>
          </w:tcPr>
          <w:p w14:paraId="1EE0CAC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1</w:t>
            </w:r>
          </w:p>
        </w:tc>
        <w:tc>
          <w:tcPr>
            <w:tcW w:w="607" w:type="dxa"/>
            <w:tcBorders>
              <w:top w:val="nil"/>
              <w:left w:val="nil"/>
              <w:bottom w:val="nil"/>
              <w:right w:val="nil"/>
            </w:tcBorders>
            <w:shd w:val="clear" w:color="auto" w:fill="auto"/>
            <w:noWrap/>
            <w:vAlign w:val="bottom"/>
            <w:hideMark/>
          </w:tcPr>
          <w:p w14:paraId="30CFF24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p>
        </w:tc>
        <w:tc>
          <w:tcPr>
            <w:tcW w:w="607" w:type="dxa"/>
            <w:tcBorders>
              <w:top w:val="nil"/>
              <w:left w:val="nil"/>
              <w:bottom w:val="nil"/>
              <w:right w:val="nil"/>
            </w:tcBorders>
            <w:shd w:val="clear" w:color="auto" w:fill="auto"/>
            <w:noWrap/>
            <w:vAlign w:val="bottom"/>
            <w:hideMark/>
          </w:tcPr>
          <w:p w14:paraId="348DB022"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3AAAE03E"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486986D6"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13669131"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60DCC949"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1122D01C"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7F968CCC"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4DA46B04"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single" w:sz="4" w:space="0" w:color="auto"/>
            </w:tcBorders>
            <w:shd w:val="clear" w:color="auto" w:fill="auto"/>
            <w:noWrap/>
            <w:vAlign w:val="bottom"/>
            <w:hideMark/>
          </w:tcPr>
          <w:p w14:paraId="37AA4A80"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 </w:t>
            </w:r>
          </w:p>
        </w:tc>
      </w:tr>
      <w:tr w:rsidR="00CE7CF0" w:rsidRPr="00226D67" w14:paraId="4B8DE9BC"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59AA8421"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Manufact</w:t>
            </w:r>
          </w:p>
        </w:tc>
        <w:tc>
          <w:tcPr>
            <w:tcW w:w="608" w:type="dxa"/>
            <w:tcBorders>
              <w:top w:val="nil"/>
              <w:left w:val="nil"/>
              <w:bottom w:val="nil"/>
              <w:right w:val="nil"/>
            </w:tcBorders>
            <w:shd w:val="clear" w:color="auto" w:fill="auto"/>
            <w:noWrap/>
            <w:vAlign w:val="bottom"/>
            <w:hideMark/>
          </w:tcPr>
          <w:p w14:paraId="7D9BD9F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8" w:type="dxa"/>
            <w:tcBorders>
              <w:top w:val="nil"/>
              <w:left w:val="nil"/>
              <w:bottom w:val="nil"/>
              <w:right w:val="nil"/>
            </w:tcBorders>
            <w:shd w:val="clear" w:color="auto" w:fill="auto"/>
            <w:noWrap/>
            <w:vAlign w:val="bottom"/>
            <w:hideMark/>
          </w:tcPr>
          <w:p w14:paraId="5F062C8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8" w:type="dxa"/>
            <w:tcBorders>
              <w:top w:val="nil"/>
              <w:left w:val="nil"/>
              <w:bottom w:val="nil"/>
              <w:right w:val="nil"/>
            </w:tcBorders>
            <w:shd w:val="clear" w:color="auto" w:fill="auto"/>
            <w:noWrap/>
            <w:vAlign w:val="bottom"/>
            <w:hideMark/>
          </w:tcPr>
          <w:p w14:paraId="0AE80A3F"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-0.10</w:t>
            </w:r>
          </w:p>
        </w:tc>
        <w:tc>
          <w:tcPr>
            <w:tcW w:w="607" w:type="dxa"/>
            <w:tcBorders>
              <w:top w:val="nil"/>
              <w:left w:val="nil"/>
              <w:bottom w:val="nil"/>
              <w:right w:val="nil"/>
            </w:tcBorders>
            <w:shd w:val="clear" w:color="auto" w:fill="auto"/>
            <w:noWrap/>
            <w:vAlign w:val="bottom"/>
            <w:hideMark/>
          </w:tcPr>
          <w:p w14:paraId="02DDD16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1</w:t>
            </w:r>
          </w:p>
        </w:tc>
        <w:tc>
          <w:tcPr>
            <w:tcW w:w="607" w:type="dxa"/>
            <w:tcBorders>
              <w:top w:val="nil"/>
              <w:left w:val="nil"/>
              <w:bottom w:val="nil"/>
              <w:right w:val="nil"/>
            </w:tcBorders>
            <w:shd w:val="clear" w:color="auto" w:fill="auto"/>
            <w:noWrap/>
            <w:vAlign w:val="bottom"/>
            <w:hideMark/>
          </w:tcPr>
          <w:p w14:paraId="12B63C7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p>
        </w:tc>
        <w:tc>
          <w:tcPr>
            <w:tcW w:w="607" w:type="dxa"/>
            <w:tcBorders>
              <w:top w:val="nil"/>
              <w:left w:val="nil"/>
              <w:bottom w:val="nil"/>
              <w:right w:val="nil"/>
            </w:tcBorders>
            <w:shd w:val="clear" w:color="auto" w:fill="auto"/>
            <w:noWrap/>
            <w:vAlign w:val="bottom"/>
            <w:hideMark/>
          </w:tcPr>
          <w:p w14:paraId="7439C2D2"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66F3E839"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3620CF50"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23BE0C87"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4CF35010"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2D53586B"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7173DC35"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single" w:sz="4" w:space="0" w:color="auto"/>
            </w:tcBorders>
            <w:shd w:val="clear" w:color="auto" w:fill="auto"/>
            <w:noWrap/>
            <w:vAlign w:val="bottom"/>
            <w:hideMark/>
          </w:tcPr>
          <w:p w14:paraId="04D3C735"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 </w:t>
            </w:r>
          </w:p>
        </w:tc>
      </w:tr>
      <w:tr w:rsidR="00CE7CF0" w:rsidRPr="00226D67" w14:paraId="54E6EA26"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1E4CB4F4"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Service</w:t>
            </w:r>
          </w:p>
        </w:tc>
        <w:tc>
          <w:tcPr>
            <w:tcW w:w="608" w:type="dxa"/>
            <w:tcBorders>
              <w:top w:val="nil"/>
              <w:left w:val="nil"/>
              <w:bottom w:val="nil"/>
              <w:right w:val="nil"/>
            </w:tcBorders>
            <w:shd w:val="clear" w:color="auto" w:fill="auto"/>
            <w:noWrap/>
            <w:vAlign w:val="bottom"/>
            <w:hideMark/>
          </w:tcPr>
          <w:p w14:paraId="7FC6BE7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-0.06</w:t>
            </w:r>
          </w:p>
        </w:tc>
        <w:tc>
          <w:tcPr>
            <w:tcW w:w="608" w:type="dxa"/>
            <w:tcBorders>
              <w:top w:val="nil"/>
              <w:left w:val="nil"/>
              <w:bottom w:val="nil"/>
              <w:right w:val="nil"/>
            </w:tcBorders>
            <w:shd w:val="clear" w:color="auto" w:fill="auto"/>
            <w:noWrap/>
            <w:vAlign w:val="bottom"/>
            <w:hideMark/>
          </w:tcPr>
          <w:p w14:paraId="0684F20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8" w:type="dxa"/>
            <w:tcBorders>
              <w:top w:val="nil"/>
              <w:left w:val="nil"/>
              <w:bottom w:val="nil"/>
              <w:right w:val="nil"/>
            </w:tcBorders>
            <w:shd w:val="clear" w:color="auto" w:fill="auto"/>
            <w:noWrap/>
            <w:vAlign w:val="bottom"/>
            <w:hideMark/>
          </w:tcPr>
          <w:p w14:paraId="3545F5D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57F5509C"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-0.29</w:t>
            </w:r>
          </w:p>
        </w:tc>
        <w:tc>
          <w:tcPr>
            <w:tcW w:w="607" w:type="dxa"/>
            <w:tcBorders>
              <w:top w:val="nil"/>
              <w:left w:val="nil"/>
              <w:bottom w:val="nil"/>
              <w:right w:val="nil"/>
            </w:tcBorders>
            <w:shd w:val="clear" w:color="auto" w:fill="auto"/>
            <w:noWrap/>
            <w:vAlign w:val="bottom"/>
            <w:hideMark/>
          </w:tcPr>
          <w:p w14:paraId="7922552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1</w:t>
            </w:r>
          </w:p>
        </w:tc>
        <w:tc>
          <w:tcPr>
            <w:tcW w:w="607" w:type="dxa"/>
            <w:tcBorders>
              <w:top w:val="nil"/>
              <w:left w:val="nil"/>
              <w:bottom w:val="nil"/>
              <w:right w:val="nil"/>
            </w:tcBorders>
            <w:shd w:val="clear" w:color="auto" w:fill="auto"/>
            <w:noWrap/>
            <w:vAlign w:val="bottom"/>
            <w:hideMark/>
          </w:tcPr>
          <w:p w14:paraId="352982E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p>
        </w:tc>
        <w:tc>
          <w:tcPr>
            <w:tcW w:w="607" w:type="dxa"/>
            <w:tcBorders>
              <w:top w:val="nil"/>
              <w:left w:val="nil"/>
              <w:bottom w:val="nil"/>
              <w:right w:val="nil"/>
            </w:tcBorders>
            <w:shd w:val="clear" w:color="auto" w:fill="auto"/>
            <w:noWrap/>
            <w:vAlign w:val="bottom"/>
            <w:hideMark/>
          </w:tcPr>
          <w:p w14:paraId="148F8135"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605C84F3"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58654F0B"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419640FF"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3C4854F9"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3DF0A23C"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single" w:sz="4" w:space="0" w:color="auto"/>
            </w:tcBorders>
            <w:shd w:val="clear" w:color="auto" w:fill="auto"/>
            <w:noWrap/>
            <w:vAlign w:val="bottom"/>
            <w:hideMark/>
          </w:tcPr>
          <w:p w14:paraId="538CA01A"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 </w:t>
            </w:r>
          </w:p>
        </w:tc>
      </w:tr>
      <w:tr w:rsidR="00CE7CF0" w:rsidRPr="00226D67" w14:paraId="67D9964D"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39B19271"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Medium</w:t>
            </w:r>
          </w:p>
        </w:tc>
        <w:tc>
          <w:tcPr>
            <w:tcW w:w="608" w:type="dxa"/>
            <w:tcBorders>
              <w:top w:val="nil"/>
              <w:left w:val="nil"/>
              <w:bottom w:val="nil"/>
              <w:right w:val="nil"/>
            </w:tcBorders>
            <w:shd w:val="clear" w:color="auto" w:fill="auto"/>
            <w:noWrap/>
            <w:vAlign w:val="bottom"/>
            <w:hideMark/>
          </w:tcPr>
          <w:p w14:paraId="6C4BBC5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8" w:type="dxa"/>
            <w:tcBorders>
              <w:top w:val="nil"/>
              <w:left w:val="nil"/>
              <w:bottom w:val="nil"/>
              <w:right w:val="nil"/>
            </w:tcBorders>
            <w:shd w:val="clear" w:color="auto" w:fill="auto"/>
            <w:noWrap/>
            <w:vAlign w:val="bottom"/>
            <w:hideMark/>
          </w:tcPr>
          <w:p w14:paraId="30850D6E"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8" w:type="dxa"/>
            <w:tcBorders>
              <w:top w:val="nil"/>
              <w:left w:val="nil"/>
              <w:bottom w:val="nil"/>
              <w:right w:val="nil"/>
            </w:tcBorders>
            <w:shd w:val="clear" w:color="auto" w:fill="auto"/>
            <w:noWrap/>
            <w:vAlign w:val="bottom"/>
            <w:hideMark/>
          </w:tcPr>
          <w:p w14:paraId="7B60F4DF"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nil"/>
              <w:right w:val="nil"/>
            </w:tcBorders>
            <w:shd w:val="clear" w:color="auto" w:fill="auto"/>
            <w:noWrap/>
            <w:vAlign w:val="bottom"/>
            <w:hideMark/>
          </w:tcPr>
          <w:p w14:paraId="519F0CE4"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7" w:type="dxa"/>
            <w:tcBorders>
              <w:top w:val="nil"/>
              <w:left w:val="nil"/>
              <w:bottom w:val="nil"/>
              <w:right w:val="nil"/>
            </w:tcBorders>
            <w:shd w:val="clear" w:color="auto" w:fill="auto"/>
            <w:noWrap/>
            <w:vAlign w:val="bottom"/>
            <w:hideMark/>
          </w:tcPr>
          <w:p w14:paraId="5DBE66A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6C75477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1</w:t>
            </w:r>
          </w:p>
        </w:tc>
        <w:tc>
          <w:tcPr>
            <w:tcW w:w="607" w:type="dxa"/>
            <w:tcBorders>
              <w:top w:val="nil"/>
              <w:left w:val="nil"/>
              <w:bottom w:val="nil"/>
              <w:right w:val="nil"/>
            </w:tcBorders>
            <w:shd w:val="clear" w:color="auto" w:fill="auto"/>
            <w:noWrap/>
            <w:vAlign w:val="bottom"/>
            <w:hideMark/>
          </w:tcPr>
          <w:p w14:paraId="6A42C96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p>
        </w:tc>
        <w:tc>
          <w:tcPr>
            <w:tcW w:w="607" w:type="dxa"/>
            <w:tcBorders>
              <w:top w:val="nil"/>
              <w:left w:val="nil"/>
              <w:bottom w:val="nil"/>
              <w:right w:val="nil"/>
            </w:tcBorders>
            <w:shd w:val="clear" w:color="auto" w:fill="auto"/>
            <w:noWrap/>
            <w:vAlign w:val="bottom"/>
            <w:hideMark/>
          </w:tcPr>
          <w:p w14:paraId="1F34C73D"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46CC34B2"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230E59B9"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7894C580"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7E69C1A6"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single" w:sz="4" w:space="0" w:color="auto"/>
            </w:tcBorders>
            <w:shd w:val="clear" w:color="auto" w:fill="auto"/>
            <w:noWrap/>
            <w:vAlign w:val="bottom"/>
            <w:hideMark/>
          </w:tcPr>
          <w:p w14:paraId="3A36EAC7"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 </w:t>
            </w:r>
          </w:p>
        </w:tc>
      </w:tr>
      <w:tr w:rsidR="00CE7CF0" w:rsidRPr="00226D67" w14:paraId="0275A29B"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21680927"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Large</w:t>
            </w:r>
          </w:p>
        </w:tc>
        <w:tc>
          <w:tcPr>
            <w:tcW w:w="608" w:type="dxa"/>
            <w:tcBorders>
              <w:top w:val="nil"/>
              <w:left w:val="nil"/>
              <w:bottom w:val="nil"/>
              <w:right w:val="nil"/>
            </w:tcBorders>
            <w:shd w:val="clear" w:color="auto" w:fill="auto"/>
            <w:noWrap/>
            <w:vAlign w:val="bottom"/>
            <w:hideMark/>
          </w:tcPr>
          <w:p w14:paraId="2F33D65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0.05</w:t>
            </w:r>
          </w:p>
        </w:tc>
        <w:tc>
          <w:tcPr>
            <w:tcW w:w="608" w:type="dxa"/>
            <w:tcBorders>
              <w:top w:val="nil"/>
              <w:left w:val="nil"/>
              <w:bottom w:val="nil"/>
              <w:right w:val="nil"/>
            </w:tcBorders>
            <w:shd w:val="clear" w:color="auto" w:fill="auto"/>
            <w:noWrap/>
            <w:vAlign w:val="bottom"/>
            <w:hideMark/>
          </w:tcPr>
          <w:p w14:paraId="72B291C8"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0.06</w:t>
            </w:r>
          </w:p>
        </w:tc>
        <w:tc>
          <w:tcPr>
            <w:tcW w:w="608" w:type="dxa"/>
            <w:tcBorders>
              <w:top w:val="nil"/>
              <w:left w:val="nil"/>
              <w:bottom w:val="nil"/>
              <w:right w:val="nil"/>
            </w:tcBorders>
            <w:shd w:val="clear" w:color="auto" w:fill="auto"/>
            <w:noWrap/>
            <w:vAlign w:val="bottom"/>
            <w:hideMark/>
          </w:tcPr>
          <w:p w14:paraId="478F9F1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-0.22</w:t>
            </w:r>
          </w:p>
        </w:tc>
        <w:tc>
          <w:tcPr>
            <w:tcW w:w="607" w:type="dxa"/>
            <w:tcBorders>
              <w:top w:val="nil"/>
              <w:left w:val="nil"/>
              <w:bottom w:val="nil"/>
              <w:right w:val="nil"/>
            </w:tcBorders>
            <w:shd w:val="clear" w:color="auto" w:fill="auto"/>
            <w:noWrap/>
            <w:vAlign w:val="bottom"/>
            <w:hideMark/>
          </w:tcPr>
          <w:p w14:paraId="6BD8064E"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0.20</w:t>
            </w:r>
          </w:p>
        </w:tc>
        <w:tc>
          <w:tcPr>
            <w:tcW w:w="607" w:type="dxa"/>
            <w:tcBorders>
              <w:top w:val="nil"/>
              <w:left w:val="nil"/>
              <w:bottom w:val="nil"/>
              <w:right w:val="nil"/>
            </w:tcBorders>
            <w:shd w:val="clear" w:color="auto" w:fill="auto"/>
            <w:noWrap/>
            <w:vAlign w:val="bottom"/>
            <w:hideMark/>
          </w:tcPr>
          <w:p w14:paraId="5976D85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-0.20</w:t>
            </w:r>
          </w:p>
        </w:tc>
        <w:tc>
          <w:tcPr>
            <w:tcW w:w="607" w:type="dxa"/>
            <w:tcBorders>
              <w:top w:val="nil"/>
              <w:left w:val="nil"/>
              <w:bottom w:val="nil"/>
              <w:right w:val="nil"/>
            </w:tcBorders>
            <w:shd w:val="clear" w:color="auto" w:fill="auto"/>
            <w:noWrap/>
            <w:vAlign w:val="bottom"/>
            <w:hideMark/>
          </w:tcPr>
          <w:p w14:paraId="3F55908A"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-0.48</w:t>
            </w:r>
          </w:p>
        </w:tc>
        <w:tc>
          <w:tcPr>
            <w:tcW w:w="607" w:type="dxa"/>
            <w:tcBorders>
              <w:top w:val="nil"/>
              <w:left w:val="nil"/>
              <w:bottom w:val="nil"/>
              <w:right w:val="nil"/>
            </w:tcBorders>
            <w:shd w:val="clear" w:color="auto" w:fill="auto"/>
            <w:noWrap/>
            <w:vAlign w:val="bottom"/>
            <w:hideMark/>
          </w:tcPr>
          <w:p w14:paraId="5096D44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1</w:t>
            </w:r>
          </w:p>
        </w:tc>
        <w:tc>
          <w:tcPr>
            <w:tcW w:w="607" w:type="dxa"/>
            <w:tcBorders>
              <w:top w:val="nil"/>
              <w:left w:val="nil"/>
              <w:bottom w:val="nil"/>
              <w:right w:val="nil"/>
            </w:tcBorders>
            <w:shd w:val="clear" w:color="auto" w:fill="auto"/>
            <w:noWrap/>
            <w:vAlign w:val="bottom"/>
            <w:hideMark/>
          </w:tcPr>
          <w:p w14:paraId="455B637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p>
        </w:tc>
        <w:tc>
          <w:tcPr>
            <w:tcW w:w="607" w:type="dxa"/>
            <w:tcBorders>
              <w:top w:val="nil"/>
              <w:left w:val="nil"/>
              <w:bottom w:val="nil"/>
              <w:right w:val="nil"/>
            </w:tcBorders>
            <w:shd w:val="clear" w:color="auto" w:fill="auto"/>
            <w:noWrap/>
            <w:vAlign w:val="bottom"/>
            <w:hideMark/>
          </w:tcPr>
          <w:p w14:paraId="5E03AFBC"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4E79A187"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2B3696E7"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6847F41B"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single" w:sz="4" w:space="0" w:color="auto"/>
            </w:tcBorders>
            <w:shd w:val="clear" w:color="auto" w:fill="auto"/>
            <w:noWrap/>
            <w:vAlign w:val="bottom"/>
            <w:hideMark/>
          </w:tcPr>
          <w:p w14:paraId="2B6CA7FF"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 </w:t>
            </w:r>
          </w:p>
        </w:tc>
      </w:tr>
      <w:tr w:rsidR="00CE7CF0" w:rsidRPr="00226D67" w14:paraId="0A07A0F9"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75EBB3ED"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Partner</w:t>
            </w:r>
          </w:p>
        </w:tc>
        <w:tc>
          <w:tcPr>
            <w:tcW w:w="608" w:type="dxa"/>
            <w:tcBorders>
              <w:top w:val="nil"/>
              <w:left w:val="nil"/>
              <w:bottom w:val="nil"/>
              <w:right w:val="nil"/>
            </w:tcBorders>
            <w:shd w:val="clear" w:color="auto" w:fill="auto"/>
            <w:noWrap/>
            <w:vAlign w:val="bottom"/>
            <w:hideMark/>
          </w:tcPr>
          <w:p w14:paraId="6E627DF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8" w:type="dxa"/>
            <w:tcBorders>
              <w:top w:val="nil"/>
              <w:left w:val="nil"/>
              <w:bottom w:val="nil"/>
              <w:right w:val="nil"/>
            </w:tcBorders>
            <w:shd w:val="clear" w:color="auto" w:fill="auto"/>
            <w:noWrap/>
            <w:vAlign w:val="bottom"/>
            <w:hideMark/>
          </w:tcPr>
          <w:p w14:paraId="538748A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8" w:type="dxa"/>
            <w:tcBorders>
              <w:top w:val="nil"/>
              <w:left w:val="nil"/>
              <w:bottom w:val="nil"/>
              <w:right w:val="nil"/>
            </w:tcBorders>
            <w:shd w:val="clear" w:color="auto" w:fill="auto"/>
            <w:noWrap/>
            <w:vAlign w:val="bottom"/>
            <w:hideMark/>
          </w:tcPr>
          <w:p w14:paraId="07FB9D2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5AC9345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-0.05</w:t>
            </w:r>
          </w:p>
        </w:tc>
        <w:tc>
          <w:tcPr>
            <w:tcW w:w="607" w:type="dxa"/>
            <w:tcBorders>
              <w:top w:val="nil"/>
              <w:left w:val="nil"/>
              <w:bottom w:val="nil"/>
              <w:right w:val="nil"/>
            </w:tcBorders>
            <w:shd w:val="clear" w:color="auto" w:fill="auto"/>
            <w:noWrap/>
            <w:vAlign w:val="bottom"/>
            <w:hideMark/>
          </w:tcPr>
          <w:p w14:paraId="73E8DC04"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7" w:type="dxa"/>
            <w:tcBorders>
              <w:top w:val="nil"/>
              <w:left w:val="nil"/>
              <w:bottom w:val="nil"/>
              <w:right w:val="nil"/>
            </w:tcBorders>
            <w:shd w:val="clear" w:color="auto" w:fill="auto"/>
            <w:noWrap/>
            <w:vAlign w:val="bottom"/>
            <w:hideMark/>
          </w:tcPr>
          <w:p w14:paraId="474D886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7" w:type="dxa"/>
            <w:tcBorders>
              <w:top w:val="nil"/>
              <w:left w:val="nil"/>
              <w:bottom w:val="nil"/>
              <w:right w:val="nil"/>
            </w:tcBorders>
            <w:shd w:val="clear" w:color="auto" w:fill="auto"/>
            <w:noWrap/>
            <w:vAlign w:val="bottom"/>
            <w:hideMark/>
          </w:tcPr>
          <w:p w14:paraId="0477AAEC"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0.03</w:t>
            </w:r>
          </w:p>
        </w:tc>
        <w:tc>
          <w:tcPr>
            <w:tcW w:w="607" w:type="dxa"/>
            <w:tcBorders>
              <w:top w:val="nil"/>
              <w:left w:val="nil"/>
              <w:bottom w:val="nil"/>
              <w:right w:val="nil"/>
            </w:tcBorders>
            <w:shd w:val="clear" w:color="auto" w:fill="auto"/>
            <w:noWrap/>
            <w:vAlign w:val="bottom"/>
            <w:hideMark/>
          </w:tcPr>
          <w:p w14:paraId="7DE4D3B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1</w:t>
            </w:r>
          </w:p>
        </w:tc>
        <w:tc>
          <w:tcPr>
            <w:tcW w:w="607" w:type="dxa"/>
            <w:tcBorders>
              <w:top w:val="nil"/>
              <w:left w:val="nil"/>
              <w:bottom w:val="nil"/>
              <w:right w:val="nil"/>
            </w:tcBorders>
            <w:shd w:val="clear" w:color="auto" w:fill="auto"/>
            <w:noWrap/>
            <w:vAlign w:val="bottom"/>
            <w:hideMark/>
          </w:tcPr>
          <w:p w14:paraId="4E9BAF6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p>
        </w:tc>
        <w:tc>
          <w:tcPr>
            <w:tcW w:w="607" w:type="dxa"/>
            <w:tcBorders>
              <w:top w:val="nil"/>
              <w:left w:val="nil"/>
              <w:bottom w:val="nil"/>
              <w:right w:val="nil"/>
            </w:tcBorders>
            <w:shd w:val="clear" w:color="auto" w:fill="auto"/>
            <w:noWrap/>
            <w:vAlign w:val="bottom"/>
            <w:hideMark/>
          </w:tcPr>
          <w:p w14:paraId="45A42595"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45429CF2"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278BC542"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single" w:sz="4" w:space="0" w:color="auto"/>
            </w:tcBorders>
            <w:shd w:val="clear" w:color="auto" w:fill="auto"/>
            <w:noWrap/>
            <w:vAlign w:val="bottom"/>
            <w:hideMark/>
          </w:tcPr>
          <w:p w14:paraId="381B4A8C"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 </w:t>
            </w:r>
          </w:p>
        </w:tc>
      </w:tr>
      <w:tr w:rsidR="00CE7CF0" w:rsidRPr="00226D67" w14:paraId="1EED2672"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61B72834"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Corp</w:t>
            </w:r>
          </w:p>
        </w:tc>
        <w:tc>
          <w:tcPr>
            <w:tcW w:w="608" w:type="dxa"/>
            <w:tcBorders>
              <w:top w:val="nil"/>
              <w:left w:val="nil"/>
              <w:bottom w:val="nil"/>
              <w:right w:val="nil"/>
            </w:tcBorders>
            <w:shd w:val="clear" w:color="auto" w:fill="auto"/>
            <w:noWrap/>
            <w:vAlign w:val="bottom"/>
            <w:hideMark/>
          </w:tcPr>
          <w:p w14:paraId="4A8E3220"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8" w:type="dxa"/>
            <w:tcBorders>
              <w:top w:val="nil"/>
              <w:left w:val="nil"/>
              <w:bottom w:val="nil"/>
              <w:right w:val="nil"/>
            </w:tcBorders>
            <w:shd w:val="clear" w:color="auto" w:fill="auto"/>
            <w:noWrap/>
            <w:vAlign w:val="bottom"/>
            <w:hideMark/>
          </w:tcPr>
          <w:p w14:paraId="4C25CA4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8" w:type="dxa"/>
            <w:tcBorders>
              <w:top w:val="nil"/>
              <w:left w:val="nil"/>
              <w:bottom w:val="nil"/>
              <w:right w:val="nil"/>
            </w:tcBorders>
            <w:shd w:val="clear" w:color="auto" w:fill="auto"/>
            <w:noWrap/>
            <w:vAlign w:val="bottom"/>
            <w:hideMark/>
          </w:tcPr>
          <w:p w14:paraId="60CE82D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-0.13</w:t>
            </w:r>
          </w:p>
        </w:tc>
        <w:tc>
          <w:tcPr>
            <w:tcW w:w="607" w:type="dxa"/>
            <w:tcBorders>
              <w:top w:val="nil"/>
              <w:left w:val="nil"/>
              <w:bottom w:val="nil"/>
              <w:right w:val="nil"/>
            </w:tcBorders>
            <w:shd w:val="clear" w:color="auto" w:fill="auto"/>
            <w:noWrap/>
            <w:vAlign w:val="bottom"/>
            <w:hideMark/>
          </w:tcPr>
          <w:p w14:paraId="6D7DC1D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0.16</w:t>
            </w:r>
          </w:p>
        </w:tc>
        <w:tc>
          <w:tcPr>
            <w:tcW w:w="607" w:type="dxa"/>
            <w:tcBorders>
              <w:top w:val="nil"/>
              <w:left w:val="nil"/>
              <w:bottom w:val="nil"/>
              <w:right w:val="nil"/>
            </w:tcBorders>
            <w:shd w:val="clear" w:color="auto" w:fill="auto"/>
            <w:noWrap/>
            <w:vAlign w:val="bottom"/>
            <w:hideMark/>
          </w:tcPr>
          <w:p w14:paraId="0C82A2F0"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-0.13</w:t>
            </w:r>
          </w:p>
        </w:tc>
        <w:tc>
          <w:tcPr>
            <w:tcW w:w="607" w:type="dxa"/>
            <w:tcBorders>
              <w:top w:val="nil"/>
              <w:left w:val="nil"/>
              <w:bottom w:val="nil"/>
              <w:right w:val="nil"/>
            </w:tcBorders>
            <w:shd w:val="clear" w:color="auto" w:fill="auto"/>
            <w:noWrap/>
            <w:vAlign w:val="bottom"/>
            <w:hideMark/>
          </w:tcPr>
          <w:p w14:paraId="0AB18378"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nil"/>
              <w:right w:val="nil"/>
            </w:tcBorders>
            <w:shd w:val="clear" w:color="auto" w:fill="auto"/>
            <w:noWrap/>
            <w:vAlign w:val="bottom"/>
            <w:hideMark/>
          </w:tcPr>
          <w:p w14:paraId="570D417F"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0.31</w:t>
            </w:r>
          </w:p>
        </w:tc>
        <w:tc>
          <w:tcPr>
            <w:tcW w:w="607" w:type="dxa"/>
            <w:tcBorders>
              <w:top w:val="nil"/>
              <w:left w:val="nil"/>
              <w:bottom w:val="nil"/>
              <w:right w:val="nil"/>
            </w:tcBorders>
            <w:shd w:val="clear" w:color="auto" w:fill="auto"/>
            <w:noWrap/>
            <w:vAlign w:val="bottom"/>
            <w:hideMark/>
          </w:tcPr>
          <w:p w14:paraId="32969A1A"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-0.36</w:t>
            </w:r>
          </w:p>
        </w:tc>
        <w:tc>
          <w:tcPr>
            <w:tcW w:w="607" w:type="dxa"/>
            <w:tcBorders>
              <w:top w:val="nil"/>
              <w:left w:val="nil"/>
              <w:bottom w:val="nil"/>
              <w:right w:val="nil"/>
            </w:tcBorders>
            <w:shd w:val="clear" w:color="auto" w:fill="auto"/>
            <w:noWrap/>
            <w:vAlign w:val="bottom"/>
            <w:hideMark/>
          </w:tcPr>
          <w:p w14:paraId="56A29FA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1</w:t>
            </w:r>
          </w:p>
        </w:tc>
        <w:tc>
          <w:tcPr>
            <w:tcW w:w="607" w:type="dxa"/>
            <w:tcBorders>
              <w:top w:val="nil"/>
              <w:left w:val="nil"/>
              <w:bottom w:val="nil"/>
              <w:right w:val="nil"/>
            </w:tcBorders>
            <w:shd w:val="clear" w:color="auto" w:fill="auto"/>
            <w:noWrap/>
            <w:vAlign w:val="bottom"/>
            <w:hideMark/>
          </w:tcPr>
          <w:p w14:paraId="37D48D9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p>
        </w:tc>
        <w:tc>
          <w:tcPr>
            <w:tcW w:w="607" w:type="dxa"/>
            <w:tcBorders>
              <w:top w:val="nil"/>
              <w:left w:val="nil"/>
              <w:bottom w:val="nil"/>
              <w:right w:val="nil"/>
            </w:tcBorders>
            <w:shd w:val="clear" w:color="auto" w:fill="auto"/>
            <w:noWrap/>
            <w:vAlign w:val="bottom"/>
            <w:hideMark/>
          </w:tcPr>
          <w:p w14:paraId="70486FE2"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nil"/>
            </w:tcBorders>
            <w:shd w:val="clear" w:color="auto" w:fill="auto"/>
            <w:noWrap/>
            <w:vAlign w:val="bottom"/>
            <w:hideMark/>
          </w:tcPr>
          <w:p w14:paraId="25F91A61"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single" w:sz="4" w:space="0" w:color="auto"/>
            </w:tcBorders>
            <w:shd w:val="clear" w:color="auto" w:fill="auto"/>
            <w:noWrap/>
            <w:vAlign w:val="bottom"/>
            <w:hideMark/>
          </w:tcPr>
          <w:p w14:paraId="6075B6A8"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 </w:t>
            </w:r>
          </w:p>
        </w:tc>
      </w:tr>
      <w:tr w:rsidR="00CE7CF0" w:rsidRPr="00226D67" w14:paraId="6DE2C3CB"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0AE8ADF9"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Credit</w:t>
            </w:r>
          </w:p>
        </w:tc>
        <w:tc>
          <w:tcPr>
            <w:tcW w:w="608" w:type="dxa"/>
            <w:tcBorders>
              <w:top w:val="nil"/>
              <w:left w:val="nil"/>
              <w:bottom w:val="nil"/>
              <w:right w:val="nil"/>
            </w:tcBorders>
            <w:shd w:val="clear" w:color="auto" w:fill="auto"/>
            <w:noWrap/>
            <w:vAlign w:val="bottom"/>
            <w:hideMark/>
          </w:tcPr>
          <w:p w14:paraId="1B66D2AC"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0.17</w:t>
            </w:r>
          </w:p>
        </w:tc>
        <w:tc>
          <w:tcPr>
            <w:tcW w:w="608" w:type="dxa"/>
            <w:tcBorders>
              <w:top w:val="nil"/>
              <w:left w:val="nil"/>
              <w:bottom w:val="nil"/>
              <w:right w:val="nil"/>
            </w:tcBorders>
            <w:shd w:val="clear" w:color="auto" w:fill="auto"/>
            <w:noWrap/>
            <w:vAlign w:val="bottom"/>
            <w:hideMark/>
          </w:tcPr>
          <w:p w14:paraId="52ACC03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8" w:type="dxa"/>
            <w:tcBorders>
              <w:top w:val="nil"/>
              <w:left w:val="nil"/>
              <w:bottom w:val="nil"/>
              <w:right w:val="nil"/>
            </w:tcBorders>
            <w:shd w:val="clear" w:color="auto" w:fill="auto"/>
            <w:noWrap/>
            <w:vAlign w:val="bottom"/>
            <w:hideMark/>
          </w:tcPr>
          <w:p w14:paraId="4856CC8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44F0587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537F9544"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-0.08</w:t>
            </w:r>
          </w:p>
        </w:tc>
        <w:tc>
          <w:tcPr>
            <w:tcW w:w="607" w:type="dxa"/>
            <w:tcBorders>
              <w:top w:val="nil"/>
              <w:left w:val="nil"/>
              <w:bottom w:val="nil"/>
              <w:right w:val="nil"/>
            </w:tcBorders>
            <w:shd w:val="clear" w:color="auto" w:fill="auto"/>
            <w:noWrap/>
            <w:vAlign w:val="bottom"/>
            <w:hideMark/>
          </w:tcPr>
          <w:p w14:paraId="608E341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4A70F66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0.12</w:t>
            </w:r>
          </w:p>
        </w:tc>
        <w:tc>
          <w:tcPr>
            <w:tcW w:w="607" w:type="dxa"/>
            <w:tcBorders>
              <w:top w:val="nil"/>
              <w:left w:val="nil"/>
              <w:bottom w:val="nil"/>
              <w:right w:val="nil"/>
            </w:tcBorders>
            <w:shd w:val="clear" w:color="auto" w:fill="auto"/>
            <w:noWrap/>
            <w:vAlign w:val="bottom"/>
            <w:hideMark/>
          </w:tcPr>
          <w:p w14:paraId="6AAA838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2A85646F"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0.10</w:t>
            </w:r>
          </w:p>
        </w:tc>
        <w:tc>
          <w:tcPr>
            <w:tcW w:w="607" w:type="dxa"/>
            <w:tcBorders>
              <w:top w:val="nil"/>
              <w:left w:val="nil"/>
              <w:bottom w:val="nil"/>
              <w:right w:val="nil"/>
            </w:tcBorders>
            <w:shd w:val="clear" w:color="auto" w:fill="auto"/>
            <w:noWrap/>
            <w:vAlign w:val="bottom"/>
            <w:hideMark/>
          </w:tcPr>
          <w:p w14:paraId="5A6AB03E"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1</w:t>
            </w:r>
          </w:p>
        </w:tc>
        <w:tc>
          <w:tcPr>
            <w:tcW w:w="607" w:type="dxa"/>
            <w:tcBorders>
              <w:top w:val="nil"/>
              <w:left w:val="nil"/>
              <w:bottom w:val="nil"/>
              <w:right w:val="nil"/>
            </w:tcBorders>
            <w:shd w:val="clear" w:color="auto" w:fill="auto"/>
            <w:noWrap/>
            <w:vAlign w:val="bottom"/>
            <w:hideMark/>
          </w:tcPr>
          <w:p w14:paraId="49F8240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p>
        </w:tc>
        <w:tc>
          <w:tcPr>
            <w:tcW w:w="607" w:type="dxa"/>
            <w:tcBorders>
              <w:top w:val="nil"/>
              <w:left w:val="nil"/>
              <w:bottom w:val="nil"/>
              <w:right w:val="nil"/>
            </w:tcBorders>
            <w:shd w:val="clear" w:color="auto" w:fill="auto"/>
            <w:noWrap/>
            <w:vAlign w:val="bottom"/>
            <w:hideMark/>
          </w:tcPr>
          <w:p w14:paraId="4F8ACA6D" w14:textId="77777777" w:rsidR="00C8784C" w:rsidRPr="00C8784C" w:rsidRDefault="00C8784C" w:rsidP="00217FE2">
            <w:pPr>
              <w:spacing w:after="0" w:line="240" w:lineRule="auto"/>
              <w:rPr>
                <w:rFonts w:ascii="Times New Roman" w:eastAsia="Times New Roman" w:hAnsi="Times New Roman" w:cs="Times New Roman"/>
                <w:sz w:val="18"/>
                <w:szCs w:val="18"/>
              </w:rPr>
            </w:pPr>
          </w:p>
        </w:tc>
        <w:tc>
          <w:tcPr>
            <w:tcW w:w="607" w:type="dxa"/>
            <w:tcBorders>
              <w:top w:val="nil"/>
              <w:left w:val="nil"/>
              <w:bottom w:val="nil"/>
              <w:right w:val="single" w:sz="4" w:space="0" w:color="auto"/>
            </w:tcBorders>
            <w:shd w:val="clear" w:color="auto" w:fill="auto"/>
            <w:noWrap/>
            <w:vAlign w:val="bottom"/>
            <w:hideMark/>
          </w:tcPr>
          <w:p w14:paraId="1A84A60B"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 </w:t>
            </w:r>
          </w:p>
        </w:tc>
      </w:tr>
      <w:tr w:rsidR="00CE7CF0" w:rsidRPr="00226D67" w14:paraId="35E40F4C"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2F7E2DBF" w14:textId="726BA528"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OwnerM</w:t>
            </w:r>
            <w:r w:rsidR="00CE7CF0">
              <w:rPr>
                <w:rFonts w:ascii="Times New Roman" w:eastAsia="Times New Roman" w:hAnsi="Times New Roman" w:cs="Times New Roman"/>
                <w:color w:val="000000"/>
                <w:sz w:val="18"/>
                <w:szCs w:val="18"/>
              </w:rPr>
              <w:t>anaged</w:t>
            </w:r>
          </w:p>
        </w:tc>
        <w:tc>
          <w:tcPr>
            <w:tcW w:w="608" w:type="dxa"/>
            <w:tcBorders>
              <w:top w:val="nil"/>
              <w:left w:val="nil"/>
              <w:bottom w:val="nil"/>
              <w:right w:val="nil"/>
            </w:tcBorders>
            <w:shd w:val="clear" w:color="auto" w:fill="auto"/>
            <w:noWrap/>
            <w:vAlign w:val="bottom"/>
            <w:hideMark/>
          </w:tcPr>
          <w:p w14:paraId="16ADBA8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8" w:type="dxa"/>
            <w:tcBorders>
              <w:top w:val="nil"/>
              <w:left w:val="nil"/>
              <w:bottom w:val="nil"/>
              <w:right w:val="nil"/>
            </w:tcBorders>
            <w:shd w:val="clear" w:color="auto" w:fill="auto"/>
            <w:noWrap/>
            <w:vAlign w:val="bottom"/>
            <w:hideMark/>
          </w:tcPr>
          <w:p w14:paraId="21DA759C"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8" w:type="dxa"/>
            <w:tcBorders>
              <w:top w:val="nil"/>
              <w:left w:val="nil"/>
              <w:bottom w:val="nil"/>
              <w:right w:val="nil"/>
            </w:tcBorders>
            <w:shd w:val="clear" w:color="auto" w:fill="auto"/>
            <w:noWrap/>
            <w:vAlign w:val="bottom"/>
            <w:hideMark/>
          </w:tcPr>
          <w:p w14:paraId="54DEB8F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nil"/>
              <w:right w:val="nil"/>
            </w:tcBorders>
            <w:shd w:val="clear" w:color="auto" w:fill="auto"/>
            <w:noWrap/>
            <w:vAlign w:val="bottom"/>
            <w:hideMark/>
          </w:tcPr>
          <w:p w14:paraId="7F6AA6A8"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nil"/>
              <w:right w:val="nil"/>
            </w:tcBorders>
            <w:shd w:val="clear" w:color="auto" w:fill="auto"/>
            <w:noWrap/>
            <w:vAlign w:val="bottom"/>
            <w:hideMark/>
          </w:tcPr>
          <w:p w14:paraId="39886D7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7" w:type="dxa"/>
            <w:tcBorders>
              <w:top w:val="nil"/>
              <w:left w:val="nil"/>
              <w:bottom w:val="nil"/>
              <w:right w:val="nil"/>
            </w:tcBorders>
            <w:shd w:val="clear" w:color="auto" w:fill="auto"/>
            <w:noWrap/>
            <w:vAlign w:val="bottom"/>
            <w:hideMark/>
          </w:tcPr>
          <w:p w14:paraId="41DB965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20235EF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-0.21</w:t>
            </w:r>
          </w:p>
        </w:tc>
        <w:tc>
          <w:tcPr>
            <w:tcW w:w="607" w:type="dxa"/>
            <w:tcBorders>
              <w:top w:val="nil"/>
              <w:left w:val="nil"/>
              <w:bottom w:val="nil"/>
              <w:right w:val="nil"/>
            </w:tcBorders>
            <w:shd w:val="clear" w:color="auto" w:fill="auto"/>
            <w:noWrap/>
            <w:vAlign w:val="bottom"/>
            <w:hideMark/>
          </w:tcPr>
          <w:p w14:paraId="07FF485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7" w:type="dxa"/>
            <w:tcBorders>
              <w:top w:val="nil"/>
              <w:left w:val="nil"/>
              <w:bottom w:val="nil"/>
              <w:right w:val="nil"/>
            </w:tcBorders>
            <w:shd w:val="clear" w:color="auto" w:fill="auto"/>
            <w:noWrap/>
            <w:vAlign w:val="bottom"/>
            <w:hideMark/>
          </w:tcPr>
          <w:p w14:paraId="678792F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-0.14</w:t>
            </w:r>
          </w:p>
        </w:tc>
        <w:tc>
          <w:tcPr>
            <w:tcW w:w="607" w:type="dxa"/>
            <w:tcBorders>
              <w:top w:val="nil"/>
              <w:left w:val="nil"/>
              <w:bottom w:val="nil"/>
              <w:right w:val="nil"/>
            </w:tcBorders>
            <w:shd w:val="clear" w:color="auto" w:fill="auto"/>
            <w:noWrap/>
            <w:vAlign w:val="bottom"/>
            <w:hideMark/>
          </w:tcPr>
          <w:p w14:paraId="571EDC2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7" w:type="dxa"/>
            <w:tcBorders>
              <w:top w:val="nil"/>
              <w:left w:val="nil"/>
              <w:bottom w:val="nil"/>
              <w:right w:val="nil"/>
            </w:tcBorders>
            <w:shd w:val="clear" w:color="auto" w:fill="auto"/>
            <w:noWrap/>
            <w:vAlign w:val="bottom"/>
            <w:hideMark/>
          </w:tcPr>
          <w:p w14:paraId="55EFF79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1</w:t>
            </w:r>
          </w:p>
        </w:tc>
        <w:tc>
          <w:tcPr>
            <w:tcW w:w="607" w:type="dxa"/>
            <w:tcBorders>
              <w:top w:val="nil"/>
              <w:left w:val="nil"/>
              <w:bottom w:val="nil"/>
              <w:right w:val="nil"/>
            </w:tcBorders>
            <w:shd w:val="clear" w:color="auto" w:fill="auto"/>
            <w:noWrap/>
            <w:vAlign w:val="bottom"/>
            <w:hideMark/>
          </w:tcPr>
          <w:p w14:paraId="71FA43A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p>
        </w:tc>
        <w:tc>
          <w:tcPr>
            <w:tcW w:w="607" w:type="dxa"/>
            <w:tcBorders>
              <w:top w:val="nil"/>
              <w:left w:val="nil"/>
              <w:bottom w:val="nil"/>
              <w:right w:val="single" w:sz="4" w:space="0" w:color="auto"/>
            </w:tcBorders>
            <w:shd w:val="clear" w:color="auto" w:fill="auto"/>
            <w:noWrap/>
            <w:vAlign w:val="bottom"/>
            <w:hideMark/>
          </w:tcPr>
          <w:p w14:paraId="29016748"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 </w:t>
            </w:r>
          </w:p>
        </w:tc>
      </w:tr>
      <w:tr w:rsidR="00CE7CF0" w:rsidRPr="00226D67" w14:paraId="6EF663B8"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092B9DCC" w14:textId="26ABF774"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Current</w:t>
            </w:r>
            <w:r w:rsidR="00CE7CF0">
              <w:rPr>
                <w:rFonts w:ascii="Times New Roman" w:eastAsia="Times New Roman" w:hAnsi="Times New Roman" w:cs="Times New Roman"/>
                <w:color w:val="000000"/>
                <w:sz w:val="18"/>
                <w:szCs w:val="18"/>
              </w:rPr>
              <w:t>Estab</w:t>
            </w:r>
          </w:p>
        </w:tc>
        <w:tc>
          <w:tcPr>
            <w:tcW w:w="608" w:type="dxa"/>
            <w:tcBorders>
              <w:top w:val="nil"/>
              <w:left w:val="nil"/>
              <w:bottom w:val="nil"/>
              <w:right w:val="nil"/>
            </w:tcBorders>
            <w:shd w:val="clear" w:color="auto" w:fill="auto"/>
            <w:noWrap/>
            <w:vAlign w:val="bottom"/>
            <w:hideMark/>
          </w:tcPr>
          <w:p w14:paraId="69513DA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-0.13</w:t>
            </w:r>
          </w:p>
        </w:tc>
        <w:tc>
          <w:tcPr>
            <w:tcW w:w="608" w:type="dxa"/>
            <w:tcBorders>
              <w:top w:val="nil"/>
              <w:left w:val="nil"/>
              <w:bottom w:val="nil"/>
              <w:right w:val="nil"/>
            </w:tcBorders>
            <w:shd w:val="clear" w:color="auto" w:fill="auto"/>
            <w:noWrap/>
            <w:vAlign w:val="bottom"/>
            <w:hideMark/>
          </w:tcPr>
          <w:p w14:paraId="6CB6FF64"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8" w:type="dxa"/>
            <w:tcBorders>
              <w:top w:val="nil"/>
              <w:left w:val="nil"/>
              <w:bottom w:val="nil"/>
              <w:right w:val="nil"/>
            </w:tcBorders>
            <w:shd w:val="clear" w:color="auto" w:fill="auto"/>
            <w:noWrap/>
            <w:vAlign w:val="bottom"/>
            <w:hideMark/>
          </w:tcPr>
          <w:p w14:paraId="4370835C"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0.03</w:t>
            </w:r>
          </w:p>
        </w:tc>
        <w:tc>
          <w:tcPr>
            <w:tcW w:w="607" w:type="dxa"/>
            <w:tcBorders>
              <w:top w:val="nil"/>
              <w:left w:val="nil"/>
              <w:bottom w:val="nil"/>
              <w:right w:val="nil"/>
            </w:tcBorders>
            <w:shd w:val="clear" w:color="auto" w:fill="auto"/>
            <w:noWrap/>
            <w:vAlign w:val="bottom"/>
            <w:hideMark/>
          </w:tcPr>
          <w:p w14:paraId="4E6C26C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nil"/>
              <w:right w:val="nil"/>
            </w:tcBorders>
            <w:shd w:val="clear" w:color="auto" w:fill="auto"/>
            <w:noWrap/>
            <w:vAlign w:val="bottom"/>
            <w:hideMark/>
          </w:tcPr>
          <w:p w14:paraId="26188FA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0.11</w:t>
            </w:r>
          </w:p>
        </w:tc>
        <w:tc>
          <w:tcPr>
            <w:tcW w:w="607" w:type="dxa"/>
            <w:tcBorders>
              <w:top w:val="nil"/>
              <w:left w:val="nil"/>
              <w:bottom w:val="nil"/>
              <w:right w:val="nil"/>
            </w:tcBorders>
            <w:shd w:val="clear" w:color="auto" w:fill="auto"/>
            <w:noWrap/>
            <w:vAlign w:val="bottom"/>
            <w:hideMark/>
          </w:tcPr>
          <w:p w14:paraId="174B36E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3B86423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-0.19</w:t>
            </w:r>
          </w:p>
        </w:tc>
        <w:tc>
          <w:tcPr>
            <w:tcW w:w="607" w:type="dxa"/>
            <w:tcBorders>
              <w:top w:val="nil"/>
              <w:left w:val="nil"/>
              <w:bottom w:val="nil"/>
              <w:right w:val="nil"/>
            </w:tcBorders>
            <w:shd w:val="clear" w:color="auto" w:fill="auto"/>
            <w:noWrap/>
            <w:vAlign w:val="bottom"/>
            <w:hideMark/>
          </w:tcPr>
          <w:p w14:paraId="28A6187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0705255C"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-0.13</w:t>
            </w:r>
          </w:p>
        </w:tc>
        <w:tc>
          <w:tcPr>
            <w:tcW w:w="607" w:type="dxa"/>
            <w:tcBorders>
              <w:top w:val="nil"/>
              <w:left w:val="nil"/>
              <w:bottom w:val="nil"/>
              <w:right w:val="nil"/>
            </w:tcBorders>
            <w:shd w:val="clear" w:color="auto" w:fill="auto"/>
            <w:noWrap/>
            <w:vAlign w:val="bottom"/>
            <w:hideMark/>
          </w:tcPr>
          <w:p w14:paraId="6B7700A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-0.05</w:t>
            </w:r>
          </w:p>
        </w:tc>
        <w:tc>
          <w:tcPr>
            <w:tcW w:w="607" w:type="dxa"/>
            <w:tcBorders>
              <w:top w:val="nil"/>
              <w:left w:val="nil"/>
              <w:bottom w:val="nil"/>
              <w:right w:val="nil"/>
            </w:tcBorders>
            <w:shd w:val="clear" w:color="auto" w:fill="auto"/>
            <w:noWrap/>
            <w:vAlign w:val="bottom"/>
            <w:hideMark/>
          </w:tcPr>
          <w:p w14:paraId="4F6001E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0.11</w:t>
            </w:r>
          </w:p>
        </w:tc>
        <w:tc>
          <w:tcPr>
            <w:tcW w:w="607" w:type="dxa"/>
            <w:tcBorders>
              <w:top w:val="nil"/>
              <w:left w:val="nil"/>
              <w:bottom w:val="nil"/>
              <w:right w:val="nil"/>
            </w:tcBorders>
            <w:shd w:val="clear" w:color="auto" w:fill="auto"/>
            <w:noWrap/>
            <w:vAlign w:val="bottom"/>
            <w:hideMark/>
          </w:tcPr>
          <w:p w14:paraId="31358D20"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1</w:t>
            </w:r>
          </w:p>
        </w:tc>
        <w:tc>
          <w:tcPr>
            <w:tcW w:w="607" w:type="dxa"/>
            <w:tcBorders>
              <w:top w:val="nil"/>
              <w:left w:val="nil"/>
              <w:bottom w:val="nil"/>
              <w:right w:val="single" w:sz="4" w:space="0" w:color="auto"/>
            </w:tcBorders>
            <w:shd w:val="clear" w:color="auto" w:fill="auto"/>
            <w:noWrap/>
            <w:vAlign w:val="bottom"/>
            <w:hideMark/>
          </w:tcPr>
          <w:p w14:paraId="6E73E3C8"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 </w:t>
            </w:r>
          </w:p>
        </w:tc>
      </w:tr>
      <w:tr w:rsidR="00CE7CF0" w:rsidRPr="00226D67" w14:paraId="785F4724"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7D5C719E" w14:textId="2E40E3CD"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NumS</w:t>
            </w:r>
            <w:r w:rsidR="00CE7CF0">
              <w:rPr>
                <w:rFonts w:ascii="Times New Roman" w:eastAsia="Times New Roman" w:hAnsi="Times New Roman" w:cs="Times New Roman"/>
                <w:color w:val="000000"/>
                <w:sz w:val="18"/>
                <w:szCs w:val="18"/>
              </w:rPr>
              <w:t>ites</w:t>
            </w:r>
          </w:p>
        </w:tc>
        <w:tc>
          <w:tcPr>
            <w:tcW w:w="608" w:type="dxa"/>
            <w:tcBorders>
              <w:top w:val="nil"/>
              <w:left w:val="nil"/>
              <w:bottom w:val="nil"/>
              <w:right w:val="nil"/>
            </w:tcBorders>
            <w:shd w:val="clear" w:color="auto" w:fill="auto"/>
            <w:noWrap/>
            <w:vAlign w:val="bottom"/>
            <w:hideMark/>
          </w:tcPr>
          <w:p w14:paraId="5E7FAA44"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8" w:type="dxa"/>
            <w:tcBorders>
              <w:top w:val="nil"/>
              <w:left w:val="nil"/>
              <w:bottom w:val="nil"/>
              <w:right w:val="nil"/>
            </w:tcBorders>
            <w:shd w:val="clear" w:color="auto" w:fill="auto"/>
            <w:noWrap/>
            <w:vAlign w:val="bottom"/>
            <w:hideMark/>
          </w:tcPr>
          <w:p w14:paraId="62B3D3E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0.10</w:t>
            </w:r>
          </w:p>
        </w:tc>
        <w:tc>
          <w:tcPr>
            <w:tcW w:w="608" w:type="dxa"/>
            <w:tcBorders>
              <w:top w:val="nil"/>
              <w:left w:val="nil"/>
              <w:bottom w:val="nil"/>
              <w:right w:val="nil"/>
            </w:tcBorders>
            <w:shd w:val="clear" w:color="auto" w:fill="auto"/>
            <w:noWrap/>
            <w:vAlign w:val="bottom"/>
            <w:hideMark/>
          </w:tcPr>
          <w:p w14:paraId="27D4757F"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-0.03</w:t>
            </w:r>
          </w:p>
        </w:tc>
        <w:tc>
          <w:tcPr>
            <w:tcW w:w="607" w:type="dxa"/>
            <w:tcBorders>
              <w:top w:val="nil"/>
              <w:left w:val="nil"/>
              <w:bottom w:val="nil"/>
              <w:right w:val="nil"/>
            </w:tcBorders>
            <w:shd w:val="clear" w:color="auto" w:fill="auto"/>
            <w:noWrap/>
            <w:vAlign w:val="bottom"/>
            <w:hideMark/>
          </w:tcPr>
          <w:p w14:paraId="1CAC4E4C"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19448630"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74DCAB5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7" w:type="dxa"/>
            <w:tcBorders>
              <w:top w:val="nil"/>
              <w:left w:val="nil"/>
              <w:bottom w:val="nil"/>
              <w:right w:val="nil"/>
            </w:tcBorders>
            <w:shd w:val="clear" w:color="auto" w:fill="auto"/>
            <w:noWrap/>
            <w:vAlign w:val="bottom"/>
            <w:hideMark/>
          </w:tcPr>
          <w:p w14:paraId="50A6028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0.11</w:t>
            </w:r>
          </w:p>
        </w:tc>
        <w:tc>
          <w:tcPr>
            <w:tcW w:w="607" w:type="dxa"/>
            <w:tcBorders>
              <w:top w:val="nil"/>
              <w:left w:val="nil"/>
              <w:bottom w:val="nil"/>
              <w:right w:val="nil"/>
            </w:tcBorders>
            <w:shd w:val="clear" w:color="auto" w:fill="auto"/>
            <w:noWrap/>
            <w:vAlign w:val="bottom"/>
            <w:hideMark/>
          </w:tcPr>
          <w:p w14:paraId="0BBB80F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334F0C4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0.06</w:t>
            </w:r>
          </w:p>
        </w:tc>
        <w:tc>
          <w:tcPr>
            <w:tcW w:w="607" w:type="dxa"/>
            <w:tcBorders>
              <w:top w:val="nil"/>
              <w:left w:val="nil"/>
              <w:bottom w:val="nil"/>
              <w:right w:val="nil"/>
            </w:tcBorders>
            <w:shd w:val="clear" w:color="auto" w:fill="auto"/>
            <w:noWrap/>
            <w:vAlign w:val="bottom"/>
            <w:hideMark/>
          </w:tcPr>
          <w:p w14:paraId="7A96A80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00B90324"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54BA337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-0.06</w:t>
            </w:r>
          </w:p>
        </w:tc>
        <w:tc>
          <w:tcPr>
            <w:tcW w:w="607" w:type="dxa"/>
            <w:tcBorders>
              <w:top w:val="nil"/>
              <w:left w:val="nil"/>
              <w:bottom w:val="nil"/>
              <w:right w:val="single" w:sz="4" w:space="0" w:color="auto"/>
            </w:tcBorders>
            <w:shd w:val="clear" w:color="auto" w:fill="auto"/>
            <w:noWrap/>
            <w:vAlign w:val="bottom"/>
            <w:hideMark/>
          </w:tcPr>
          <w:p w14:paraId="0654A58A"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1</w:t>
            </w:r>
          </w:p>
        </w:tc>
      </w:tr>
      <w:tr w:rsidR="00CE7CF0" w:rsidRPr="00226D67" w14:paraId="69A06343"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7A393021" w14:textId="0A6FEDF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Comput</w:t>
            </w:r>
            <w:r w:rsidR="00CE7CF0">
              <w:rPr>
                <w:rFonts w:ascii="Times New Roman" w:eastAsia="Times New Roman" w:hAnsi="Times New Roman" w:cs="Times New Roman"/>
                <w:color w:val="000000"/>
                <w:sz w:val="18"/>
                <w:szCs w:val="18"/>
              </w:rPr>
              <w:t>er</w:t>
            </w:r>
          </w:p>
        </w:tc>
        <w:tc>
          <w:tcPr>
            <w:tcW w:w="608" w:type="dxa"/>
            <w:tcBorders>
              <w:top w:val="nil"/>
              <w:left w:val="nil"/>
              <w:bottom w:val="nil"/>
              <w:right w:val="nil"/>
            </w:tcBorders>
            <w:shd w:val="clear" w:color="auto" w:fill="auto"/>
            <w:noWrap/>
            <w:vAlign w:val="bottom"/>
            <w:hideMark/>
          </w:tcPr>
          <w:p w14:paraId="7EF84C28"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8" w:type="dxa"/>
            <w:tcBorders>
              <w:top w:val="nil"/>
              <w:left w:val="nil"/>
              <w:bottom w:val="nil"/>
              <w:right w:val="nil"/>
            </w:tcBorders>
            <w:shd w:val="clear" w:color="auto" w:fill="auto"/>
            <w:noWrap/>
            <w:vAlign w:val="bottom"/>
            <w:hideMark/>
          </w:tcPr>
          <w:p w14:paraId="168EA99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8" w:type="dxa"/>
            <w:tcBorders>
              <w:top w:val="nil"/>
              <w:left w:val="nil"/>
              <w:bottom w:val="nil"/>
              <w:right w:val="nil"/>
            </w:tcBorders>
            <w:shd w:val="clear" w:color="auto" w:fill="auto"/>
            <w:noWrap/>
            <w:vAlign w:val="bottom"/>
            <w:hideMark/>
          </w:tcPr>
          <w:p w14:paraId="7A0C166F"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-0.13</w:t>
            </w:r>
          </w:p>
        </w:tc>
        <w:tc>
          <w:tcPr>
            <w:tcW w:w="607" w:type="dxa"/>
            <w:tcBorders>
              <w:top w:val="nil"/>
              <w:left w:val="nil"/>
              <w:bottom w:val="nil"/>
              <w:right w:val="nil"/>
            </w:tcBorders>
            <w:shd w:val="clear" w:color="auto" w:fill="auto"/>
            <w:noWrap/>
            <w:vAlign w:val="bottom"/>
            <w:hideMark/>
          </w:tcPr>
          <w:p w14:paraId="3CC59CB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0.09</w:t>
            </w:r>
          </w:p>
        </w:tc>
        <w:tc>
          <w:tcPr>
            <w:tcW w:w="607" w:type="dxa"/>
            <w:tcBorders>
              <w:top w:val="nil"/>
              <w:left w:val="nil"/>
              <w:bottom w:val="nil"/>
              <w:right w:val="nil"/>
            </w:tcBorders>
            <w:shd w:val="clear" w:color="auto" w:fill="auto"/>
            <w:noWrap/>
            <w:vAlign w:val="bottom"/>
            <w:hideMark/>
          </w:tcPr>
          <w:p w14:paraId="04199350"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0.05</w:t>
            </w:r>
          </w:p>
        </w:tc>
        <w:tc>
          <w:tcPr>
            <w:tcW w:w="607" w:type="dxa"/>
            <w:tcBorders>
              <w:top w:val="nil"/>
              <w:left w:val="nil"/>
              <w:bottom w:val="nil"/>
              <w:right w:val="nil"/>
            </w:tcBorders>
            <w:shd w:val="clear" w:color="auto" w:fill="auto"/>
            <w:noWrap/>
            <w:vAlign w:val="bottom"/>
            <w:hideMark/>
          </w:tcPr>
          <w:p w14:paraId="6435297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0.05</w:t>
            </w:r>
          </w:p>
        </w:tc>
        <w:tc>
          <w:tcPr>
            <w:tcW w:w="607" w:type="dxa"/>
            <w:tcBorders>
              <w:top w:val="nil"/>
              <w:left w:val="nil"/>
              <w:bottom w:val="nil"/>
              <w:right w:val="nil"/>
            </w:tcBorders>
            <w:shd w:val="clear" w:color="auto" w:fill="auto"/>
            <w:noWrap/>
            <w:vAlign w:val="bottom"/>
            <w:hideMark/>
          </w:tcPr>
          <w:p w14:paraId="6683DBE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0.20</w:t>
            </w:r>
          </w:p>
        </w:tc>
        <w:tc>
          <w:tcPr>
            <w:tcW w:w="607" w:type="dxa"/>
            <w:tcBorders>
              <w:top w:val="nil"/>
              <w:left w:val="nil"/>
              <w:bottom w:val="nil"/>
              <w:right w:val="nil"/>
            </w:tcBorders>
            <w:shd w:val="clear" w:color="auto" w:fill="auto"/>
            <w:noWrap/>
            <w:vAlign w:val="bottom"/>
            <w:hideMark/>
          </w:tcPr>
          <w:p w14:paraId="6B97C61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7" w:type="dxa"/>
            <w:tcBorders>
              <w:top w:val="nil"/>
              <w:left w:val="nil"/>
              <w:bottom w:val="nil"/>
              <w:right w:val="nil"/>
            </w:tcBorders>
            <w:shd w:val="clear" w:color="auto" w:fill="auto"/>
            <w:noWrap/>
            <w:vAlign w:val="bottom"/>
            <w:hideMark/>
          </w:tcPr>
          <w:p w14:paraId="389761C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0.33</w:t>
            </w:r>
          </w:p>
        </w:tc>
        <w:tc>
          <w:tcPr>
            <w:tcW w:w="607" w:type="dxa"/>
            <w:tcBorders>
              <w:top w:val="nil"/>
              <w:left w:val="nil"/>
              <w:bottom w:val="nil"/>
              <w:right w:val="nil"/>
            </w:tcBorders>
            <w:shd w:val="clear" w:color="auto" w:fill="auto"/>
            <w:noWrap/>
            <w:vAlign w:val="bottom"/>
            <w:hideMark/>
          </w:tcPr>
          <w:p w14:paraId="228E1DA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0.05</w:t>
            </w:r>
          </w:p>
        </w:tc>
        <w:tc>
          <w:tcPr>
            <w:tcW w:w="607" w:type="dxa"/>
            <w:tcBorders>
              <w:top w:val="nil"/>
              <w:left w:val="nil"/>
              <w:bottom w:val="nil"/>
              <w:right w:val="nil"/>
            </w:tcBorders>
            <w:shd w:val="clear" w:color="auto" w:fill="auto"/>
            <w:noWrap/>
            <w:vAlign w:val="bottom"/>
            <w:hideMark/>
          </w:tcPr>
          <w:p w14:paraId="41136E4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-0.11</w:t>
            </w:r>
          </w:p>
        </w:tc>
        <w:tc>
          <w:tcPr>
            <w:tcW w:w="607" w:type="dxa"/>
            <w:tcBorders>
              <w:top w:val="nil"/>
              <w:left w:val="nil"/>
              <w:bottom w:val="nil"/>
              <w:right w:val="nil"/>
            </w:tcBorders>
            <w:shd w:val="clear" w:color="auto" w:fill="auto"/>
            <w:noWrap/>
            <w:vAlign w:val="bottom"/>
            <w:hideMark/>
          </w:tcPr>
          <w:p w14:paraId="217A4388"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single" w:sz="4" w:space="0" w:color="auto"/>
            </w:tcBorders>
            <w:shd w:val="clear" w:color="auto" w:fill="auto"/>
            <w:noWrap/>
            <w:vAlign w:val="bottom"/>
            <w:hideMark/>
          </w:tcPr>
          <w:p w14:paraId="6A7D728C"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r>
      <w:tr w:rsidR="00CE7CF0" w:rsidRPr="00226D67" w14:paraId="1A4F2BED"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490CEB97" w14:textId="0308E2F1"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Check</w:t>
            </w:r>
            <w:r w:rsidR="00CE7CF0">
              <w:rPr>
                <w:rFonts w:ascii="Times New Roman" w:eastAsia="Times New Roman" w:hAnsi="Times New Roman" w:cs="Times New Roman"/>
                <w:color w:val="000000"/>
                <w:sz w:val="18"/>
                <w:szCs w:val="18"/>
              </w:rPr>
              <w:t>ing</w:t>
            </w:r>
          </w:p>
        </w:tc>
        <w:tc>
          <w:tcPr>
            <w:tcW w:w="608" w:type="dxa"/>
            <w:tcBorders>
              <w:top w:val="nil"/>
              <w:left w:val="nil"/>
              <w:bottom w:val="nil"/>
              <w:right w:val="nil"/>
            </w:tcBorders>
            <w:shd w:val="clear" w:color="auto" w:fill="auto"/>
            <w:noWrap/>
            <w:vAlign w:val="bottom"/>
            <w:hideMark/>
          </w:tcPr>
          <w:p w14:paraId="0FB6C910"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8" w:type="dxa"/>
            <w:tcBorders>
              <w:top w:val="nil"/>
              <w:left w:val="nil"/>
              <w:bottom w:val="nil"/>
              <w:right w:val="nil"/>
            </w:tcBorders>
            <w:shd w:val="clear" w:color="auto" w:fill="auto"/>
            <w:noWrap/>
            <w:vAlign w:val="bottom"/>
            <w:hideMark/>
          </w:tcPr>
          <w:p w14:paraId="724C300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8" w:type="dxa"/>
            <w:tcBorders>
              <w:top w:val="nil"/>
              <w:left w:val="nil"/>
              <w:bottom w:val="nil"/>
              <w:right w:val="nil"/>
            </w:tcBorders>
            <w:shd w:val="clear" w:color="auto" w:fill="auto"/>
            <w:noWrap/>
            <w:vAlign w:val="bottom"/>
            <w:hideMark/>
          </w:tcPr>
          <w:p w14:paraId="6FDC0FE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685AFF2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05FAC30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-0.05</w:t>
            </w:r>
          </w:p>
        </w:tc>
        <w:tc>
          <w:tcPr>
            <w:tcW w:w="607" w:type="dxa"/>
            <w:tcBorders>
              <w:top w:val="nil"/>
              <w:left w:val="nil"/>
              <w:bottom w:val="nil"/>
              <w:right w:val="nil"/>
            </w:tcBorders>
            <w:shd w:val="clear" w:color="auto" w:fill="auto"/>
            <w:noWrap/>
            <w:vAlign w:val="bottom"/>
            <w:hideMark/>
          </w:tcPr>
          <w:p w14:paraId="00197B54"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0.05</w:t>
            </w:r>
          </w:p>
        </w:tc>
        <w:tc>
          <w:tcPr>
            <w:tcW w:w="607" w:type="dxa"/>
            <w:tcBorders>
              <w:top w:val="nil"/>
              <w:left w:val="nil"/>
              <w:bottom w:val="nil"/>
              <w:right w:val="nil"/>
            </w:tcBorders>
            <w:shd w:val="clear" w:color="auto" w:fill="auto"/>
            <w:noWrap/>
            <w:vAlign w:val="bottom"/>
            <w:hideMark/>
          </w:tcPr>
          <w:p w14:paraId="6C9D026E"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0.05</w:t>
            </w:r>
          </w:p>
        </w:tc>
        <w:tc>
          <w:tcPr>
            <w:tcW w:w="607" w:type="dxa"/>
            <w:tcBorders>
              <w:top w:val="nil"/>
              <w:left w:val="nil"/>
              <w:bottom w:val="nil"/>
              <w:right w:val="nil"/>
            </w:tcBorders>
            <w:shd w:val="clear" w:color="auto" w:fill="auto"/>
            <w:noWrap/>
            <w:vAlign w:val="bottom"/>
            <w:hideMark/>
          </w:tcPr>
          <w:p w14:paraId="5E7329A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0311BE5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0.09</w:t>
            </w:r>
          </w:p>
        </w:tc>
        <w:tc>
          <w:tcPr>
            <w:tcW w:w="607" w:type="dxa"/>
            <w:tcBorders>
              <w:top w:val="nil"/>
              <w:left w:val="nil"/>
              <w:bottom w:val="nil"/>
              <w:right w:val="nil"/>
            </w:tcBorders>
            <w:shd w:val="clear" w:color="auto" w:fill="auto"/>
            <w:noWrap/>
            <w:vAlign w:val="bottom"/>
            <w:hideMark/>
          </w:tcPr>
          <w:p w14:paraId="5ABEEA50"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nil"/>
              <w:right w:val="nil"/>
            </w:tcBorders>
            <w:shd w:val="clear" w:color="auto" w:fill="auto"/>
            <w:noWrap/>
            <w:vAlign w:val="bottom"/>
            <w:hideMark/>
          </w:tcPr>
          <w:p w14:paraId="692FE47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-0.03</w:t>
            </w:r>
          </w:p>
        </w:tc>
        <w:tc>
          <w:tcPr>
            <w:tcW w:w="607" w:type="dxa"/>
            <w:tcBorders>
              <w:top w:val="nil"/>
              <w:left w:val="nil"/>
              <w:bottom w:val="nil"/>
              <w:right w:val="nil"/>
            </w:tcBorders>
            <w:shd w:val="clear" w:color="auto" w:fill="auto"/>
            <w:noWrap/>
            <w:vAlign w:val="bottom"/>
            <w:hideMark/>
          </w:tcPr>
          <w:p w14:paraId="6D5BAAA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7" w:type="dxa"/>
            <w:tcBorders>
              <w:top w:val="nil"/>
              <w:left w:val="nil"/>
              <w:bottom w:val="nil"/>
              <w:right w:val="single" w:sz="4" w:space="0" w:color="auto"/>
            </w:tcBorders>
            <w:shd w:val="clear" w:color="auto" w:fill="auto"/>
            <w:noWrap/>
            <w:vAlign w:val="bottom"/>
            <w:hideMark/>
          </w:tcPr>
          <w:p w14:paraId="70AF90B4"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r>
      <w:tr w:rsidR="00CE7CF0" w:rsidRPr="00226D67" w14:paraId="6C755301"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6A54D12D"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Saving</w:t>
            </w:r>
          </w:p>
        </w:tc>
        <w:tc>
          <w:tcPr>
            <w:tcW w:w="608" w:type="dxa"/>
            <w:tcBorders>
              <w:top w:val="nil"/>
              <w:left w:val="nil"/>
              <w:bottom w:val="nil"/>
              <w:right w:val="nil"/>
            </w:tcBorders>
            <w:shd w:val="clear" w:color="auto" w:fill="auto"/>
            <w:noWrap/>
            <w:vAlign w:val="bottom"/>
            <w:hideMark/>
          </w:tcPr>
          <w:p w14:paraId="52E9A06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0.06</w:t>
            </w:r>
          </w:p>
        </w:tc>
        <w:tc>
          <w:tcPr>
            <w:tcW w:w="608" w:type="dxa"/>
            <w:tcBorders>
              <w:top w:val="nil"/>
              <w:left w:val="nil"/>
              <w:bottom w:val="nil"/>
              <w:right w:val="nil"/>
            </w:tcBorders>
            <w:shd w:val="clear" w:color="auto" w:fill="auto"/>
            <w:noWrap/>
            <w:vAlign w:val="bottom"/>
            <w:hideMark/>
          </w:tcPr>
          <w:p w14:paraId="67BAC52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-0.03</w:t>
            </w:r>
          </w:p>
        </w:tc>
        <w:tc>
          <w:tcPr>
            <w:tcW w:w="608" w:type="dxa"/>
            <w:tcBorders>
              <w:top w:val="nil"/>
              <w:left w:val="nil"/>
              <w:bottom w:val="nil"/>
              <w:right w:val="nil"/>
            </w:tcBorders>
            <w:shd w:val="clear" w:color="auto" w:fill="auto"/>
            <w:noWrap/>
            <w:vAlign w:val="bottom"/>
            <w:hideMark/>
          </w:tcPr>
          <w:p w14:paraId="032AB5E0"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-0.03</w:t>
            </w:r>
          </w:p>
        </w:tc>
        <w:tc>
          <w:tcPr>
            <w:tcW w:w="607" w:type="dxa"/>
            <w:tcBorders>
              <w:top w:val="nil"/>
              <w:left w:val="nil"/>
              <w:bottom w:val="nil"/>
              <w:right w:val="nil"/>
            </w:tcBorders>
            <w:shd w:val="clear" w:color="auto" w:fill="auto"/>
            <w:noWrap/>
            <w:vAlign w:val="bottom"/>
            <w:hideMark/>
          </w:tcPr>
          <w:p w14:paraId="18900F2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69A1BDD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7CFC787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7" w:type="dxa"/>
            <w:tcBorders>
              <w:top w:val="nil"/>
              <w:left w:val="nil"/>
              <w:bottom w:val="nil"/>
              <w:right w:val="nil"/>
            </w:tcBorders>
            <w:shd w:val="clear" w:color="auto" w:fill="auto"/>
            <w:noWrap/>
            <w:vAlign w:val="bottom"/>
            <w:hideMark/>
          </w:tcPr>
          <w:p w14:paraId="7CA6FA4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0.17</w:t>
            </w:r>
          </w:p>
        </w:tc>
        <w:tc>
          <w:tcPr>
            <w:tcW w:w="607" w:type="dxa"/>
            <w:tcBorders>
              <w:top w:val="nil"/>
              <w:left w:val="nil"/>
              <w:bottom w:val="nil"/>
              <w:right w:val="nil"/>
            </w:tcBorders>
            <w:shd w:val="clear" w:color="auto" w:fill="auto"/>
            <w:noWrap/>
            <w:vAlign w:val="bottom"/>
            <w:hideMark/>
          </w:tcPr>
          <w:p w14:paraId="2CDD19F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3938EE6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0.15</w:t>
            </w:r>
          </w:p>
        </w:tc>
        <w:tc>
          <w:tcPr>
            <w:tcW w:w="607" w:type="dxa"/>
            <w:tcBorders>
              <w:top w:val="nil"/>
              <w:left w:val="nil"/>
              <w:bottom w:val="nil"/>
              <w:right w:val="nil"/>
            </w:tcBorders>
            <w:shd w:val="clear" w:color="auto" w:fill="auto"/>
            <w:noWrap/>
            <w:vAlign w:val="bottom"/>
            <w:hideMark/>
          </w:tcPr>
          <w:p w14:paraId="581F5DB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0.12</w:t>
            </w:r>
          </w:p>
        </w:tc>
        <w:tc>
          <w:tcPr>
            <w:tcW w:w="607" w:type="dxa"/>
            <w:tcBorders>
              <w:top w:val="nil"/>
              <w:left w:val="nil"/>
              <w:bottom w:val="nil"/>
              <w:right w:val="nil"/>
            </w:tcBorders>
            <w:shd w:val="clear" w:color="auto" w:fill="auto"/>
            <w:noWrap/>
            <w:vAlign w:val="bottom"/>
            <w:hideMark/>
          </w:tcPr>
          <w:p w14:paraId="465BA720"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-0.09</w:t>
            </w:r>
          </w:p>
        </w:tc>
        <w:tc>
          <w:tcPr>
            <w:tcW w:w="607" w:type="dxa"/>
            <w:tcBorders>
              <w:top w:val="nil"/>
              <w:left w:val="nil"/>
              <w:bottom w:val="nil"/>
              <w:right w:val="nil"/>
            </w:tcBorders>
            <w:shd w:val="clear" w:color="auto" w:fill="auto"/>
            <w:noWrap/>
            <w:vAlign w:val="bottom"/>
            <w:hideMark/>
          </w:tcPr>
          <w:p w14:paraId="4527487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-0.09</w:t>
            </w:r>
          </w:p>
        </w:tc>
        <w:tc>
          <w:tcPr>
            <w:tcW w:w="607" w:type="dxa"/>
            <w:tcBorders>
              <w:top w:val="nil"/>
              <w:left w:val="nil"/>
              <w:bottom w:val="nil"/>
              <w:right w:val="single" w:sz="4" w:space="0" w:color="auto"/>
            </w:tcBorders>
            <w:shd w:val="clear" w:color="auto" w:fill="auto"/>
            <w:noWrap/>
            <w:vAlign w:val="bottom"/>
            <w:hideMark/>
          </w:tcPr>
          <w:p w14:paraId="0F1324BE"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0.05</w:t>
            </w:r>
          </w:p>
        </w:tc>
      </w:tr>
      <w:tr w:rsidR="00CE7CF0" w:rsidRPr="00226D67" w14:paraId="6CCEF7EF"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6BFE403A" w14:textId="06F6F299"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LogFirm</w:t>
            </w:r>
            <w:r w:rsidR="00CE7CF0">
              <w:rPr>
                <w:rFonts w:ascii="Times New Roman" w:eastAsia="Times New Roman" w:hAnsi="Times New Roman" w:cs="Times New Roman"/>
                <w:color w:val="000000"/>
                <w:sz w:val="18"/>
                <w:szCs w:val="18"/>
              </w:rPr>
              <w:t>Age</w:t>
            </w:r>
          </w:p>
        </w:tc>
        <w:tc>
          <w:tcPr>
            <w:tcW w:w="608" w:type="dxa"/>
            <w:tcBorders>
              <w:top w:val="nil"/>
              <w:left w:val="nil"/>
              <w:bottom w:val="nil"/>
              <w:right w:val="nil"/>
            </w:tcBorders>
            <w:shd w:val="clear" w:color="auto" w:fill="auto"/>
            <w:noWrap/>
            <w:vAlign w:val="bottom"/>
            <w:hideMark/>
          </w:tcPr>
          <w:p w14:paraId="13F2DC7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0.45</w:t>
            </w:r>
          </w:p>
        </w:tc>
        <w:tc>
          <w:tcPr>
            <w:tcW w:w="608" w:type="dxa"/>
            <w:tcBorders>
              <w:top w:val="nil"/>
              <w:left w:val="nil"/>
              <w:bottom w:val="nil"/>
              <w:right w:val="nil"/>
            </w:tcBorders>
            <w:shd w:val="clear" w:color="auto" w:fill="auto"/>
            <w:noWrap/>
            <w:vAlign w:val="bottom"/>
            <w:hideMark/>
          </w:tcPr>
          <w:p w14:paraId="66FFC02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8" w:type="dxa"/>
            <w:tcBorders>
              <w:top w:val="nil"/>
              <w:left w:val="nil"/>
              <w:bottom w:val="nil"/>
              <w:right w:val="nil"/>
            </w:tcBorders>
            <w:shd w:val="clear" w:color="auto" w:fill="auto"/>
            <w:noWrap/>
            <w:vAlign w:val="bottom"/>
            <w:hideMark/>
          </w:tcPr>
          <w:p w14:paraId="7C7A8D1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0483F37E"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0.06</w:t>
            </w:r>
          </w:p>
        </w:tc>
        <w:tc>
          <w:tcPr>
            <w:tcW w:w="607" w:type="dxa"/>
            <w:tcBorders>
              <w:top w:val="nil"/>
              <w:left w:val="nil"/>
              <w:bottom w:val="nil"/>
              <w:right w:val="nil"/>
            </w:tcBorders>
            <w:shd w:val="clear" w:color="auto" w:fill="auto"/>
            <w:noWrap/>
            <w:vAlign w:val="bottom"/>
            <w:hideMark/>
          </w:tcPr>
          <w:p w14:paraId="5520E28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-0.06</w:t>
            </w:r>
          </w:p>
        </w:tc>
        <w:tc>
          <w:tcPr>
            <w:tcW w:w="607" w:type="dxa"/>
            <w:tcBorders>
              <w:top w:val="nil"/>
              <w:left w:val="nil"/>
              <w:bottom w:val="nil"/>
              <w:right w:val="nil"/>
            </w:tcBorders>
            <w:shd w:val="clear" w:color="auto" w:fill="auto"/>
            <w:noWrap/>
            <w:vAlign w:val="bottom"/>
            <w:hideMark/>
          </w:tcPr>
          <w:p w14:paraId="699FCA0E"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321779F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0.20</w:t>
            </w:r>
          </w:p>
        </w:tc>
        <w:tc>
          <w:tcPr>
            <w:tcW w:w="607" w:type="dxa"/>
            <w:tcBorders>
              <w:top w:val="nil"/>
              <w:left w:val="nil"/>
              <w:bottom w:val="nil"/>
              <w:right w:val="nil"/>
            </w:tcBorders>
            <w:shd w:val="clear" w:color="auto" w:fill="auto"/>
            <w:noWrap/>
            <w:vAlign w:val="bottom"/>
            <w:hideMark/>
          </w:tcPr>
          <w:p w14:paraId="49ADD9E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nil"/>
              <w:right w:val="nil"/>
            </w:tcBorders>
            <w:shd w:val="clear" w:color="auto" w:fill="auto"/>
            <w:noWrap/>
            <w:vAlign w:val="bottom"/>
            <w:hideMark/>
          </w:tcPr>
          <w:p w14:paraId="2D8C89F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0.09</w:t>
            </w:r>
          </w:p>
        </w:tc>
        <w:tc>
          <w:tcPr>
            <w:tcW w:w="607" w:type="dxa"/>
            <w:tcBorders>
              <w:top w:val="nil"/>
              <w:left w:val="nil"/>
              <w:bottom w:val="nil"/>
              <w:right w:val="nil"/>
            </w:tcBorders>
            <w:shd w:val="clear" w:color="auto" w:fill="auto"/>
            <w:noWrap/>
            <w:vAlign w:val="bottom"/>
            <w:hideMark/>
          </w:tcPr>
          <w:p w14:paraId="0394D06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0.27</w:t>
            </w:r>
          </w:p>
        </w:tc>
        <w:tc>
          <w:tcPr>
            <w:tcW w:w="607" w:type="dxa"/>
            <w:tcBorders>
              <w:top w:val="nil"/>
              <w:left w:val="nil"/>
              <w:bottom w:val="nil"/>
              <w:right w:val="nil"/>
            </w:tcBorders>
            <w:shd w:val="clear" w:color="auto" w:fill="auto"/>
            <w:noWrap/>
            <w:vAlign w:val="bottom"/>
            <w:hideMark/>
          </w:tcPr>
          <w:p w14:paraId="7F0B977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-0.09</w:t>
            </w:r>
          </w:p>
        </w:tc>
        <w:tc>
          <w:tcPr>
            <w:tcW w:w="607" w:type="dxa"/>
            <w:tcBorders>
              <w:top w:val="nil"/>
              <w:left w:val="nil"/>
              <w:bottom w:val="nil"/>
              <w:right w:val="nil"/>
            </w:tcBorders>
            <w:shd w:val="clear" w:color="auto" w:fill="auto"/>
            <w:noWrap/>
            <w:vAlign w:val="bottom"/>
            <w:hideMark/>
          </w:tcPr>
          <w:p w14:paraId="7ABEBC3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single" w:sz="4" w:space="0" w:color="auto"/>
            </w:tcBorders>
            <w:shd w:val="clear" w:color="auto" w:fill="auto"/>
            <w:noWrap/>
            <w:vAlign w:val="bottom"/>
            <w:hideMark/>
          </w:tcPr>
          <w:p w14:paraId="0246AFB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r>
      <w:tr w:rsidR="00CE7CF0" w:rsidRPr="00226D67" w14:paraId="2E92EFE3"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5B0A7579" w14:textId="77777777"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Leverage</w:t>
            </w:r>
          </w:p>
        </w:tc>
        <w:tc>
          <w:tcPr>
            <w:tcW w:w="608" w:type="dxa"/>
            <w:tcBorders>
              <w:top w:val="nil"/>
              <w:left w:val="nil"/>
              <w:bottom w:val="nil"/>
              <w:right w:val="nil"/>
            </w:tcBorders>
            <w:shd w:val="clear" w:color="auto" w:fill="auto"/>
            <w:noWrap/>
            <w:vAlign w:val="bottom"/>
            <w:hideMark/>
          </w:tcPr>
          <w:p w14:paraId="3B499838"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8" w:type="dxa"/>
            <w:tcBorders>
              <w:top w:val="nil"/>
              <w:left w:val="nil"/>
              <w:bottom w:val="nil"/>
              <w:right w:val="nil"/>
            </w:tcBorders>
            <w:shd w:val="clear" w:color="auto" w:fill="auto"/>
            <w:noWrap/>
            <w:vAlign w:val="bottom"/>
            <w:hideMark/>
          </w:tcPr>
          <w:p w14:paraId="1161807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8" w:type="dxa"/>
            <w:tcBorders>
              <w:top w:val="nil"/>
              <w:left w:val="nil"/>
              <w:bottom w:val="nil"/>
              <w:right w:val="nil"/>
            </w:tcBorders>
            <w:shd w:val="clear" w:color="auto" w:fill="auto"/>
            <w:noWrap/>
            <w:vAlign w:val="bottom"/>
            <w:hideMark/>
          </w:tcPr>
          <w:p w14:paraId="6489890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-0.03</w:t>
            </w:r>
          </w:p>
        </w:tc>
        <w:tc>
          <w:tcPr>
            <w:tcW w:w="607" w:type="dxa"/>
            <w:tcBorders>
              <w:top w:val="nil"/>
              <w:left w:val="nil"/>
              <w:bottom w:val="nil"/>
              <w:right w:val="nil"/>
            </w:tcBorders>
            <w:shd w:val="clear" w:color="auto" w:fill="auto"/>
            <w:noWrap/>
            <w:vAlign w:val="bottom"/>
            <w:hideMark/>
          </w:tcPr>
          <w:p w14:paraId="0B5AB5C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7" w:type="dxa"/>
            <w:tcBorders>
              <w:top w:val="nil"/>
              <w:left w:val="nil"/>
              <w:bottom w:val="nil"/>
              <w:right w:val="nil"/>
            </w:tcBorders>
            <w:shd w:val="clear" w:color="auto" w:fill="auto"/>
            <w:noWrap/>
            <w:vAlign w:val="bottom"/>
            <w:hideMark/>
          </w:tcPr>
          <w:p w14:paraId="31FD2E4C"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58E5F59F"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090CB0B4"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46E397FF"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7" w:type="dxa"/>
            <w:tcBorders>
              <w:top w:val="nil"/>
              <w:left w:val="nil"/>
              <w:bottom w:val="nil"/>
              <w:right w:val="nil"/>
            </w:tcBorders>
            <w:shd w:val="clear" w:color="auto" w:fill="auto"/>
            <w:noWrap/>
            <w:vAlign w:val="bottom"/>
            <w:hideMark/>
          </w:tcPr>
          <w:p w14:paraId="244AEABA"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691BBA4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7" w:type="dxa"/>
            <w:tcBorders>
              <w:top w:val="nil"/>
              <w:left w:val="nil"/>
              <w:bottom w:val="nil"/>
              <w:right w:val="nil"/>
            </w:tcBorders>
            <w:shd w:val="clear" w:color="auto" w:fill="auto"/>
            <w:noWrap/>
            <w:vAlign w:val="bottom"/>
            <w:hideMark/>
          </w:tcPr>
          <w:p w14:paraId="67C65EC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7" w:type="dxa"/>
            <w:tcBorders>
              <w:top w:val="nil"/>
              <w:left w:val="nil"/>
              <w:bottom w:val="nil"/>
              <w:right w:val="nil"/>
            </w:tcBorders>
            <w:shd w:val="clear" w:color="auto" w:fill="auto"/>
            <w:noWrap/>
            <w:vAlign w:val="bottom"/>
            <w:hideMark/>
          </w:tcPr>
          <w:p w14:paraId="402E02F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single" w:sz="4" w:space="0" w:color="auto"/>
            </w:tcBorders>
            <w:shd w:val="clear" w:color="auto" w:fill="auto"/>
            <w:noWrap/>
            <w:vAlign w:val="bottom"/>
            <w:hideMark/>
          </w:tcPr>
          <w:p w14:paraId="4034399C"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r>
      <w:tr w:rsidR="00CE7CF0" w:rsidRPr="00226D67" w14:paraId="340C799B"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5609A59D" w14:textId="4AC59028"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OwnerD</w:t>
            </w:r>
            <w:r w:rsidR="00CE7CF0">
              <w:rPr>
                <w:rFonts w:ascii="Times New Roman" w:eastAsia="Times New Roman" w:hAnsi="Times New Roman" w:cs="Times New Roman"/>
                <w:color w:val="000000"/>
                <w:sz w:val="18"/>
                <w:szCs w:val="18"/>
              </w:rPr>
              <w:t>elinq</w:t>
            </w:r>
          </w:p>
        </w:tc>
        <w:tc>
          <w:tcPr>
            <w:tcW w:w="608" w:type="dxa"/>
            <w:tcBorders>
              <w:top w:val="nil"/>
              <w:left w:val="nil"/>
              <w:bottom w:val="nil"/>
              <w:right w:val="nil"/>
            </w:tcBorders>
            <w:shd w:val="clear" w:color="auto" w:fill="auto"/>
            <w:noWrap/>
            <w:vAlign w:val="bottom"/>
            <w:hideMark/>
          </w:tcPr>
          <w:p w14:paraId="4B23632F"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8" w:type="dxa"/>
            <w:tcBorders>
              <w:top w:val="nil"/>
              <w:left w:val="nil"/>
              <w:bottom w:val="nil"/>
              <w:right w:val="nil"/>
            </w:tcBorders>
            <w:shd w:val="clear" w:color="auto" w:fill="auto"/>
            <w:noWrap/>
            <w:vAlign w:val="bottom"/>
            <w:hideMark/>
          </w:tcPr>
          <w:p w14:paraId="27A0D22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8" w:type="dxa"/>
            <w:tcBorders>
              <w:top w:val="nil"/>
              <w:left w:val="nil"/>
              <w:bottom w:val="nil"/>
              <w:right w:val="nil"/>
            </w:tcBorders>
            <w:shd w:val="clear" w:color="auto" w:fill="auto"/>
            <w:noWrap/>
            <w:vAlign w:val="bottom"/>
            <w:hideMark/>
          </w:tcPr>
          <w:p w14:paraId="5FABC27E"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5B5133D0"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553D9CCF"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nil"/>
              <w:right w:val="nil"/>
            </w:tcBorders>
            <w:shd w:val="clear" w:color="auto" w:fill="auto"/>
            <w:noWrap/>
            <w:vAlign w:val="bottom"/>
            <w:hideMark/>
          </w:tcPr>
          <w:p w14:paraId="37B5A0C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4DE56AC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nil"/>
              <w:right w:val="nil"/>
            </w:tcBorders>
            <w:shd w:val="clear" w:color="auto" w:fill="auto"/>
            <w:noWrap/>
            <w:vAlign w:val="bottom"/>
            <w:hideMark/>
          </w:tcPr>
          <w:p w14:paraId="753F0E04"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0F099D9A"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7" w:type="dxa"/>
            <w:tcBorders>
              <w:top w:val="nil"/>
              <w:left w:val="nil"/>
              <w:bottom w:val="nil"/>
              <w:right w:val="nil"/>
            </w:tcBorders>
            <w:shd w:val="clear" w:color="auto" w:fill="auto"/>
            <w:noWrap/>
            <w:vAlign w:val="bottom"/>
            <w:hideMark/>
          </w:tcPr>
          <w:p w14:paraId="7EEFD104"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-0.18</w:t>
            </w:r>
          </w:p>
        </w:tc>
        <w:tc>
          <w:tcPr>
            <w:tcW w:w="607" w:type="dxa"/>
            <w:tcBorders>
              <w:top w:val="nil"/>
              <w:left w:val="nil"/>
              <w:bottom w:val="nil"/>
              <w:right w:val="nil"/>
            </w:tcBorders>
            <w:shd w:val="clear" w:color="auto" w:fill="auto"/>
            <w:noWrap/>
            <w:vAlign w:val="bottom"/>
            <w:hideMark/>
          </w:tcPr>
          <w:p w14:paraId="51328FDF"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7" w:type="dxa"/>
            <w:tcBorders>
              <w:top w:val="nil"/>
              <w:left w:val="nil"/>
              <w:bottom w:val="nil"/>
              <w:right w:val="nil"/>
            </w:tcBorders>
            <w:shd w:val="clear" w:color="auto" w:fill="auto"/>
            <w:noWrap/>
            <w:vAlign w:val="bottom"/>
            <w:hideMark/>
          </w:tcPr>
          <w:p w14:paraId="1BC63CF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nil"/>
              <w:right w:val="single" w:sz="4" w:space="0" w:color="auto"/>
            </w:tcBorders>
            <w:shd w:val="clear" w:color="auto" w:fill="auto"/>
            <w:noWrap/>
            <w:vAlign w:val="bottom"/>
            <w:hideMark/>
          </w:tcPr>
          <w:p w14:paraId="1F1CEF1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r>
      <w:tr w:rsidR="00CE7CF0" w:rsidRPr="00226D67" w14:paraId="79B51936"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5DA1F0A5" w14:textId="18381E53"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OwnerEd</w:t>
            </w:r>
            <w:r w:rsidR="00CE7CF0">
              <w:rPr>
                <w:rFonts w:ascii="Times New Roman" w:eastAsia="Times New Roman" w:hAnsi="Times New Roman" w:cs="Times New Roman"/>
                <w:color w:val="000000"/>
                <w:sz w:val="18"/>
                <w:szCs w:val="18"/>
              </w:rPr>
              <w:t>uc</w:t>
            </w:r>
          </w:p>
        </w:tc>
        <w:tc>
          <w:tcPr>
            <w:tcW w:w="608" w:type="dxa"/>
            <w:tcBorders>
              <w:top w:val="nil"/>
              <w:left w:val="nil"/>
              <w:bottom w:val="nil"/>
              <w:right w:val="nil"/>
            </w:tcBorders>
            <w:shd w:val="clear" w:color="auto" w:fill="auto"/>
            <w:noWrap/>
            <w:vAlign w:val="bottom"/>
            <w:hideMark/>
          </w:tcPr>
          <w:p w14:paraId="2899D2C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8" w:type="dxa"/>
            <w:tcBorders>
              <w:top w:val="nil"/>
              <w:left w:val="nil"/>
              <w:bottom w:val="nil"/>
              <w:right w:val="nil"/>
            </w:tcBorders>
            <w:shd w:val="clear" w:color="auto" w:fill="auto"/>
            <w:noWrap/>
            <w:vAlign w:val="bottom"/>
            <w:hideMark/>
          </w:tcPr>
          <w:p w14:paraId="3037877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8" w:type="dxa"/>
            <w:tcBorders>
              <w:top w:val="nil"/>
              <w:left w:val="nil"/>
              <w:bottom w:val="nil"/>
              <w:right w:val="nil"/>
            </w:tcBorders>
            <w:shd w:val="clear" w:color="auto" w:fill="auto"/>
            <w:noWrap/>
            <w:vAlign w:val="bottom"/>
            <w:hideMark/>
          </w:tcPr>
          <w:p w14:paraId="5D54A70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-0.13</w:t>
            </w:r>
          </w:p>
        </w:tc>
        <w:tc>
          <w:tcPr>
            <w:tcW w:w="607" w:type="dxa"/>
            <w:tcBorders>
              <w:top w:val="nil"/>
              <w:left w:val="nil"/>
              <w:bottom w:val="nil"/>
              <w:right w:val="nil"/>
            </w:tcBorders>
            <w:shd w:val="clear" w:color="auto" w:fill="auto"/>
            <w:noWrap/>
            <w:vAlign w:val="bottom"/>
            <w:hideMark/>
          </w:tcPr>
          <w:p w14:paraId="1398F710"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7" w:type="dxa"/>
            <w:tcBorders>
              <w:top w:val="nil"/>
              <w:left w:val="nil"/>
              <w:bottom w:val="nil"/>
              <w:right w:val="nil"/>
            </w:tcBorders>
            <w:shd w:val="clear" w:color="auto" w:fill="auto"/>
            <w:noWrap/>
            <w:vAlign w:val="bottom"/>
            <w:hideMark/>
          </w:tcPr>
          <w:p w14:paraId="6E4ADEC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0.21</w:t>
            </w:r>
          </w:p>
        </w:tc>
        <w:tc>
          <w:tcPr>
            <w:tcW w:w="607" w:type="dxa"/>
            <w:tcBorders>
              <w:top w:val="nil"/>
              <w:left w:val="nil"/>
              <w:bottom w:val="nil"/>
              <w:right w:val="nil"/>
            </w:tcBorders>
            <w:shd w:val="clear" w:color="auto" w:fill="auto"/>
            <w:noWrap/>
            <w:vAlign w:val="bottom"/>
            <w:hideMark/>
          </w:tcPr>
          <w:p w14:paraId="49515A7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5107C5D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nil"/>
              <w:right w:val="nil"/>
            </w:tcBorders>
            <w:shd w:val="clear" w:color="auto" w:fill="auto"/>
            <w:noWrap/>
            <w:vAlign w:val="bottom"/>
            <w:hideMark/>
          </w:tcPr>
          <w:p w14:paraId="323CCD2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6198008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0.09</w:t>
            </w:r>
          </w:p>
        </w:tc>
        <w:tc>
          <w:tcPr>
            <w:tcW w:w="607" w:type="dxa"/>
            <w:tcBorders>
              <w:top w:val="nil"/>
              <w:left w:val="nil"/>
              <w:bottom w:val="nil"/>
              <w:right w:val="nil"/>
            </w:tcBorders>
            <w:shd w:val="clear" w:color="auto" w:fill="auto"/>
            <w:noWrap/>
            <w:vAlign w:val="bottom"/>
            <w:hideMark/>
          </w:tcPr>
          <w:p w14:paraId="1F5A0CD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5CAAA7D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19F5848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7" w:type="dxa"/>
            <w:tcBorders>
              <w:top w:val="nil"/>
              <w:left w:val="nil"/>
              <w:bottom w:val="nil"/>
              <w:right w:val="single" w:sz="4" w:space="0" w:color="auto"/>
            </w:tcBorders>
            <w:shd w:val="clear" w:color="auto" w:fill="auto"/>
            <w:noWrap/>
            <w:vAlign w:val="bottom"/>
            <w:hideMark/>
          </w:tcPr>
          <w:p w14:paraId="7AE9E2F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0.06</w:t>
            </w:r>
          </w:p>
        </w:tc>
      </w:tr>
      <w:tr w:rsidR="00CE7CF0" w:rsidRPr="00226D67" w14:paraId="475C55FB"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339513A5" w14:textId="3BF00B80"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OwnerEx</w:t>
            </w:r>
            <w:r w:rsidR="00CE7CF0">
              <w:rPr>
                <w:rFonts w:ascii="Times New Roman" w:eastAsia="Times New Roman" w:hAnsi="Times New Roman" w:cs="Times New Roman"/>
                <w:color w:val="000000"/>
                <w:sz w:val="18"/>
                <w:szCs w:val="18"/>
              </w:rPr>
              <w:t>per</w:t>
            </w:r>
          </w:p>
        </w:tc>
        <w:tc>
          <w:tcPr>
            <w:tcW w:w="608" w:type="dxa"/>
            <w:tcBorders>
              <w:top w:val="nil"/>
              <w:left w:val="nil"/>
              <w:bottom w:val="nil"/>
              <w:right w:val="nil"/>
            </w:tcBorders>
            <w:shd w:val="clear" w:color="auto" w:fill="auto"/>
            <w:noWrap/>
            <w:vAlign w:val="bottom"/>
            <w:hideMark/>
          </w:tcPr>
          <w:p w14:paraId="791F717C"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0.40</w:t>
            </w:r>
          </w:p>
        </w:tc>
        <w:tc>
          <w:tcPr>
            <w:tcW w:w="608" w:type="dxa"/>
            <w:tcBorders>
              <w:top w:val="nil"/>
              <w:left w:val="nil"/>
              <w:bottom w:val="nil"/>
              <w:right w:val="nil"/>
            </w:tcBorders>
            <w:shd w:val="clear" w:color="auto" w:fill="auto"/>
            <w:noWrap/>
            <w:vAlign w:val="bottom"/>
            <w:hideMark/>
          </w:tcPr>
          <w:p w14:paraId="4651AC5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8" w:type="dxa"/>
            <w:tcBorders>
              <w:top w:val="nil"/>
              <w:left w:val="nil"/>
              <w:bottom w:val="nil"/>
              <w:right w:val="nil"/>
            </w:tcBorders>
            <w:shd w:val="clear" w:color="auto" w:fill="auto"/>
            <w:noWrap/>
            <w:vAlign w:val="bottom"/>
            <w:hideMark/>
          </w:tcPr>
          <w:p w14:paraId="464E519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459DC81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7" w:type="dxa"/>
            <w:tcBorders>
              <w:top w:val="nil"/>
              <w:left w:val="nil"/>
              <w:bottom w:val="nil"/>
              <w:right w:val="nil"/>
            </w:tcBorders>
            <w:shd w:val="clear" w:color="auto" w:fill="auto"/>
            <w:noWrap/>
            <w:vAlign w:val="bottom"/>
            <w:hideMark/>
          </w:tcPr>
          <w:p w14:paraId="5112860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-0.08</w:t>
            </w:r>
          </w:p>
        </w:tc>
        <w:tc>
          <w:tcPr>
            <w:tcW w:w="607" w:type="dxa"/>
            <w:tcBorders>
              <w:top w:val="nil"/>
              <w:left w:val="nil"/>
              <w:bottom w:val="nil"/>
              <w:right w:val="nil"/>
            </w:tcBorders>
            <w:shd w:val="clear" w:color="auto" w:fill="auto"/>
            <w:noWrap/>
            <w:vAlign w:val="bottom"/>
            <w:hideMark/>
          </w:tcPr>
          <w:p w14:paraId="4EABB82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-0.03</w:t>
            </w:r>
          </w:p>
        </w:tc>
        <w:tc>
          <w:tcPr>
            <w:tcW w:w="607" w:type="dxa"/>
            <w:tcBorders>
              <w:top w:val="nil"/>
              <w:left w:val="nil"/>
              <w:bottom w:val="nil"/>
              <w:right w:val="nil"/>
            </w:tcBorders>
            <w:shd w:val="clear" w:color="auto" w:fill="auto"/>
            <w:noWrap/>
            <w:vAlign w:val="bottom"/>
            <w:hideMark/>
          </w:tcPr>
          <w:p w14:paraId="2CC5215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0.24</w:t>
            </w:r>
          </w:p>
        </w:tc>
        <w:tc>
          <w:tcPr>
            <w:tcW w:w="607" w:type="dxa"/>
            <w:tcBorders>
              <w:top w:val="nil"/>
              <w:left w:val="nil"/>
              <w:bottom w:val="nil"/>
              <w:right w:val="nil"/>
            </w:tcBorders>
            <w:shd w:val="clear" w:color="auto" w:fill="auto"/>
            <w:noWrap/>
            <w:vAlign w:val="bottom"/>
            <w:hideMark/>
          </w:tcPr>
          <w:p w14:paraId="219DBB2A"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3B21ED9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0.09</w:t>
            </w:r>
          </w:p>
        </w:tc>
        <w:tc>
          <w:tcPr>
            <w:tcW w:w="607" w:type="dxa"/>
            <w:tcBorders>
              <w:top w:val="nil"/>
              <w:left w:val="nil"/>
              <w:bottom w:val="nil"/>
              <w:right w:val="nil"/>
            </w:tcBorders>
            <w:shd w:val="clear" w:color="auto" w:fill="auto"/>
            <w:noWrap/>
            <w:vAlign w:val="bottom"/>
            <w:hideMark/>
          </w:tcPr>
          <w:p w14:paraId="1FA4573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0.19</w:t>
            </w:r>
          </w:p>
        </w:tc>
        <w:tc>
          <w:tcPr>
            <w:tcW w:w="607" w:type="dxa"/>
            <w:tcBorders>
              <w:top w:val="nil"/>
              <w:left w:val="nil"/>
              <w:bottom w:val="nil"/>
              <w:right w:val="nil"/>
            </w:tcBorders>
            <w:shd w:val="clear" w:color="auto" w:fill="auto"/>
            <w:noWrap/>
            <w:vAlign w:val="bottom"/>
            <w:hideMark/>
          </w:tcPr>
          <w:p w14:paraId="7EB32DB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-0.19</w:t>
            </w:r>
          </w:p>
        </w:tc>
        <w:tc>
          <w:tcPr>
            <w:tcW w:w="607" w:type="dxa"/>
            <w:tcBorders>
              <w:top w:val="nil"/>
              <w:left w:val="nil"/>
              <w:bottom w:val="nil"/>
              <w:right w:val="nil"/>
            </w:tcBorders>
            <w:shd w:val="clear" w:color="auto" w:fill="auto"/>
            <w:noWrap/>
            <w:vAlign w:val="bottom"/>
            <w:hideMark/>
          </w:tcPr>
          <w:p w14:paraId="3AED1FDE"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-0.08</w:t>
            </w:r>
          </w:p>
        </w:tc>
        <w:tc>
          <w:tcPr>
            <w:tcW w:w="607" w:type="dxa"/>
            <w:tcBorders>
              <w:top w:val="nil"/>
              <w:left w:val="nil"/>
              <w:bottom w:val="nil"/>
              <w:right w:val="single" w:sz="4" w:space="0" w:color="auto"/>
            </w:tcBorders>
            <w:shd w:val="clear" w:color="auto" w:fill="auto"/>
            <w:noWrap/>
            <w:vAlign w:val="bottom"/>
            <w:hideMark/>
          </w:tcPr>
          <w:p w14:paraId="35EC5A98"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r>
      <w:tr w:rsidR="00CE7CF0" w:rsidRPr="00226D67" w14:paraId="64BB0425"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3C5B5314" w14:textId="02F613EE"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OwnerM</w:t>
            </w:r>
            <w:r w:rsidR="00CE7CF0">
              <w:rPr>
                <w:rFonts w:ascii="Times New Roman" w:eastAsia="Times New Roman" w:hAnsi="Times New Roman" w:cs="Times New Roman"/>
                <w:color w:val="000000"/>
                <w:sz w:val="18"/>
                <w:szCs w:val="18"/>
              </w:rPr>
              <w:t>inority</w:t>
            </w:r>
          </w:p>
        </w:tc>
        <w:tc>
          <w:tcPr>
            <w:tcW w:w="608" w:type="dxa"/>
            <w:tcBorders>
              <w:top w:val="nil"/>
              <w:left w:val="nil"/>
              <w:bottom w:val="nil"/>
              <w:right w:val="nil"/>
            </w:tcBorders>
            <w:shd w:val="clear" w:color="auto" w:fill="auto"/>
            <w:noWrap/>
            <w:vAlign w:val="bottom"/>
            <w:hideMark/>
          </w:tcPr>
          <w:p w14:paraId="168EF864"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-0.08</w:t>
            </w:r>
          </w:p>
        </w:tc>
        <w:tc>
          <w:tcPr>
            <w:tcW w:w="608" w:type="dxa"/>
            <w:tcBorders>
              <w:top w:val="nil"/>
              <w:left w:val="nil"/>
              <w:bottom w:val="nil"/>
              <w:right w:val="nil"/>
            </w:tcBorders>
            <w:shd w:val="clear" w:color="auto" w:fill="auto"/>
            <w:noWrap/>
            <w:vAlign w:val="bottom"/>
            <w:hideMark/>
          </w:tcPr>
          <w:p w14:paraId="05DBCACE"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8" w:type="dxa"/>
            <w:tcBorders>
              <w:top w:val="nil"/>
              <w:left w:val="nil"/>
              <w:bottom w:val="nil"/>
              <w:right w:val="nil"/>
            </w:tcBorders>
            <w:shd w:val="clear" w:color="auto" w:fill="auto"/>
            <w:noWrap/>
            <w:vAlign w:val="bottom"/>
            <w:hideMark/>
          </w:tcPr>
          <w:p w14:paraId="5BFFF65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059A0F3F"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-0.03</w:t>
            </w:r>
          </w:p>
        </w:tc>
        <w:tc>
          <w:tcPr>
            <w:tcW w:w="607" w:type="dxa"/>
            <w:tcBorders>
              <w:top w:val="nil"/>
              <w:left w:val="nil"/>
              <w:bottom w:val="nil"/>
              <w:right w:val="nil"/>
            </w:tcBorders>
            <w:shd w:val="clear" w:color="auto" w:fill="auto"/>
            <w:noWrap/>
            <w:vAlign w:val="bottom"/>
            <w:hideMark/>
          </w:tcPr>
          <w:p w14:paraId="02479AB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0.06</w:t>
            </w:r>
          </w:p>
        </w:tc>
        <w:tc>
          <w:tcPr>
            <w:tcW w:w="607" w:type="dxa"/>
            <w:tcBorders>
              <w:top w:val="nil"/>
              <w:left w:val="nil"/>
              <w:bottom w:val="nil"/>
              <w:right w:val="nil"/>
            </w:tcBorders>
            <w:shd w:val="clear" w:color="auto" w:fill="auto"/>
            <w:noWrap/>
            <w:vAlign w:val="bottom"/>
            <w:hideMark/>
          </w:tcPr>
          <w:p w14:paraId="1007F6A4"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1C8DAAFA"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7" w:type="dxa"/>
            <w:tcBorders>
              <w:top w:val="nil"/>
              <w:left w:val="nil"/>
              <w:bottom w:val="nil"/>
              <w:right w:val="nil"/>
            </w:tcBorders>
            <w:shd w:val="clear" w:color="auto" w:fill="auto"/>
            <w:noWrap/>
            <w:vAlign w:val="bottom"/>
            <w:hideMark/>
          </w:tcPr>
          <w:p w14:paraId="01E5088C"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nil"/>
              <w:right w:val="nil"/>
            </w:tcBorders>
            <w:shd w:val="clear" w:color="auto" w:fill="auto"/>
            <w:noWrap/>
            <w:vAlign w:val="bottom"/>
            <w:hideMark/>
          </w:tcPr>
          <w:p w14:paraId="4A85A08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7" w:type="dxa"/>
            <w:tcBorders>
              <w:top w:val="nil"/>
              <w:left w:val="nil"/>
              <w:bottom w:val="nil"/>
              <w:right w:val="nil"/>
            </w:tcBorders>
            <w:shd w:val="clear" w:color="auto" w:fill="auto"/>
            <w:noWrap/>
            <w:vAlign w:val="bottom"/>
            <w:hideMark/>
          </w:tcPr>
          <w:p w14:paraId="036C215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-0.08</w:t>
            </w:r>
          </w:p>
        </w:tc>
        <w:tc>
          <w:tcPr>
            <w:tcW w:w="607" w:type="dxa"/>
            <w:tcBorders>
              <w:top w:val="nil"/>
              <w:left w:val="nil"/>
              <w:bottom w:val="nil"/>
              <w:right w:val="nil"/>
            </w:tcBorders>
            <w:shd w:val="clear" w:color="auto" w:fill="auto"/>
            <w:noWrap/>
            <w:vAlign w:val="bottom"/>
            <w:hideMark/>
          </w:tcPr>
          <w:p w14:paraId="66476C8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5D1B6F2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0.03</w:t>
            </w:r>
          </w:p>
        </w:tc>
        <w:tc>
          <w:tcPr>
            <w:tcW w:w="607" w:type="dxa"/>
            <w:tcBorders>
              <w:top w:val="nil"/>
              <w:left w:val="nil"/>
              <w:bottom w:val="nil"/>
              <w:right w:val="single" w:sz="4" w:space="0" w:color="auto"/>
            </w:tcBorders>
            <w:shd w:val="clear" w:color="auto" w:fill="auto"/>
            <w:noWrap/>
            <w:vAlign w:val="bottom"/>
            <w:hideMark/>
          </w:tcPr>
          <w:p w14:paraId="00840B88"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r>
      <w:tr w:rsidR="00CE7CF0" w:rsidRPr="00226D67" w14:paraId="3C7501BD"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759AF1EE" w14:textId="3567508D"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OwnerF</w:t>
            </w:r>
            <w:r w:rsidR="00CE7CF0">
              <w:rPr>
                <w:rFonts w:ascii="Times New Roman" w:eastAsia="Times New Roman" w:hAnsi="Times New Roman" w:cs="Times New Roman"/>
                <w:color w:val="000000"/>
                <w:sz w:val="18"/>
                <w:szCs w:val="18"/>
              </w:rPr>
              <w:t>emale</w:t>
            </w:r>
          </w:p>
        </w:tc>
        <w:tc>
          <w:tcPr>
            <w:tcW w:w="608" w:type="dxa"/>
            <w:tcBorders>
              <w:top w:val="nil"/>
              <w:left w:val="nil"/>
              <w:bottom w:val="nil"/>
              <w:right w:val="nil"/>
            </w:tcBorders>
            <w:shd w:val="clear" w:color="auto" w:fill="auto"/>
            <w:noWrap/>
            <w:vAlign w:val="bottom"/>
            <w:hideMark/>
          </w:tcPr>
          <w:p w14:paraId="544031BE"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-0.05</w:t>
            </w:r>
          </w:p>
        </w:tc>
        <w:tc>
          <w:tcPr>
            <w:tcW w:w="608" w:type="dxa"/>
            <w:tcBorders>
              <w:top w:val="nil"/>
              <w:left w:val="nil"/>
              <w:bottom w:val="nil"/>
              <w:right w:val="nil"/>
            </w:tcBorders>
            <w:shd w:val="clear" w:color="auto" w:fill="auto"/>
            <w:noWrap/>
            <w:vAlign w:val="bottom"/>
            <w:hideMark/>
          </w:tcPr>
          <w:p w14:paraId="3DC130A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-0.05</w:t>
            </w:r>
          </w:p>
        </w:tc>
        <w:tc>
          <w:tcPr>
            <w:tcW w:w="608" w:type="dxa"/>
            <w:tcBorders>
              <w:top w:val="nil"/>
              <w:left w:val="nil"/>
              <w:bottom w:val="nil"/>
              <w:right w:val="nil"/>
            </w:tcBorders>
            <w:shd w:val="clear" w:color="auto" w:fill="auto"/>
            <w:noWrap/>
            <w:vAlign w:val="bottom"/>
            <w:hideMark/>
          </w:tcPr>
          <w:p w14:paraId="377415F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nil"/>
              <w:right w:val="nil"/>
            </w:tcBorders>
            <w:shd w:val="clear" w:color="auto" w:fill="auto"/>
            <w:noWrap/>
            <w:vAlign w:val="bottom"/>
            <w:hideMark/>
          </w:tcPr>
          <w:p w14:paraId="7B7C61E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-0.08</w:t>
            </w:r>
          </w:p>
        </w:tc>
        <w:tc>
          <w:tcPr>
            <w:tcW w:w="607" w:type="dxa"/>
            <w:tcBorders>
              <w:top w:val="nil"/>
              <w:left w:val="nil"/>
              <w:bottom w:val="nil"/>
              <w:right w:val="nil"/>
            </w:tcBorders>
            <w:shd w:val="clear" w:color="auto" w:fill="auto"/>
            <w:noWrap/>
            <w:vAlign w:val="bottom"/>
            <w:hideMark/>
          </w:tcPr>
          <w:p w14:paraId="6DC4B05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0.09</w:t>
            </w:r>
          </w:p>
        </w:tc>
        <w:tc>
          <w:tcPr>
            <w:tcW w:w="607" w:type="dxa"/>
            <w:tcBorders>
              <w:top w:val="nil"/>
              <w:left w:val="nil"/>
              <w:bottom w:val="nil"/>
              <w:right w:val="nil"/>
            </w:tcBorders>
            <w:shd w:val="clear" w:color="auto" w:fill="auto"/>
            <w:noWrap/>
            <w:vAlign w:val="bottom"/>
            <w:hideMark/>
          </w:tcPr>
          <w:p w14:paraId="2DADAFC8"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7" w:type="dxa"/>
            <w:tcBorders>
              <w:top w:val="nil"/>
              <w:left w:val="nil"/>
              <w:bottom w:val="nil"/>
              <w:right w:val="nil"/>
            </w:tcBorders>
            <w:shd w:val="clear" w:color="auto" w:fill="auto"/>
            <w:noWrap/>
            <w:vAlign w:val="bottom"/>
            <w:hideMark/>
          </w:tcPr>
          <w:p w14:paraId="7B3D4BB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-0.16</w:t>
            </w:r>
          </w:p>
        </w:tc>
        <w:tc>
          <w:tcPr>
            <w:tcW w:w="607" w:type="dxa"/>
            <w:tcBorders>
              <w:top w:val="nil"/>
              <w:left w:val="nil"/>
              <w:bottom w:val="nil"/>
              <w:right w:val="nil"/>
            </w:tcBorders>
            <w:shd w:val="clear" w:color="auto" w:fill="auto"/>
            <w:noWrap/>
            <w:vAlign w:val="bottom"/>
            <w:hideMark/>
          </w:tcPr>
          <w:p w14:paraId="798EB74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731AB65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-0.12</w:t>
            </w:r>
          </w:p>
        </w:tc>
        <w:tc>
          <w:tcPr>
            <w:tcW w:w="607" w:type="dxa"/>
            <w:tcBorders>
              <w:top w:val="nil"/>
              <w:left w:val="nil"/>
              <w:bottom w:val="nil"/>
              <w:right w:val="nil"/>
            </w:tcBorders>
            <w:shd w:val="clear" w:color="auto" w:fill="auto"/>
            <w:noWrap/>
            <w:vAlign w:val="bottom"/>
            <w:hideMark/>
          </w:tcPr>
          <w:p w14:paraId="62D2692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-0.06</w:t>
            </w:r>
          </w:p>
        </w:tc>
        <w:tc>
          <w:tcPr>
            <w:tcW w:w="607" w:type="dxa"/>
            <w:tcBorders>
              <w:top w:val="nil"/>
              <w:left w:val="nil"/>
              <w:bottom w:val="nil"/>
              <w:right w:val="nil"/>
            </w:tcBorders>
            <w:shd w:val="clear" w:color="auto" w:fill="auto"/>
            <w:noWrap/>
            <w:vAlign w:val="bottom"/>
            <w:hideMark/>
          </w:tcPr>
          <w:p w14:paraId="3D18912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728631ED"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nil"/>
              <w:right w:val="single" w:sz="4" w:space="0" w:color="auto"/>
            </w:tcBorders>
            <w:shd w:val="clear" w:color="auto" w:fill="auto"/>
            <w:noWrap/>
            <w:vAlign w:val="bottom"/>
            <w:hideMark/>
          </w:tcPr>
          <w:p w14:paraId="2136555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-0.03</w:t>
            </w:r>
          </w:p>
        </w:tc>
      </w:tr>
      <w:tr w:rsidR="00CE7CF0" w:rsidRPr="00226D67" w14:paraId="60C17423" w14:textId="77777777" w:rsidTr="00CE7CF0">
        <w:trPr>
          <w:trHeight w:val="243"/>
          <w:jc w:val="center"/>
        </w:trPr>
        <w:tc>
          <w:tcPr>
            <w:tcW w:w="1355" w:type="dxa"/>
            <w:tcBorders>
              <w:top w:val="nil"/>
              <w:left w:val="single" w:sz="4" w:space="0" w:color="auto"/>
              <w:bottom w:val="nil"/>
              <w:right w:val="single" w:sz="4" w:space="0" w:color="auto"/>
            </w:tcBorders>
            <w:shd w:val="clear" w:color="auto" w:fill="auto"/>
            <w:noWrap/>
            <w:vAlign w:val="bottom"/>
            <w:hideMark/>
          </w:tcPr>
          <w:p w14:paraId="6FD0714B" w14:textId="23841C04"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LogOwn</w:t>
            </w:r>
            <w:r w:rsidR="00CE7CF0">
              <w:rPr>
                <w:rFonts w:ascii="Times New Roman" w:eastAsia="Times New Roman" w:hAnsi="Times New Roman" w:cs="Times New Roman"/>
                <w:color w:val="000000"/>
                <w:sz w:val="18"/>
                <w:szCs w:val="18"/>
              </w:rPr>
              <w:t>erAge</w:t>
            </w:r>
          </w:p>
        </w:tc>
        <w:tc>
          <w:tcPr>
            <w:tcW w:w="608" w:type="dxa"/>
            <w:tcBorders>
              <w:top w:val="nil"/>
              <w:left w:val="nil"/>
              <w:bottom w:val="nil"/>
              <w:right w:val="nil"/>
            </w:tcBorders>
            <w:shd w:val="clear" w:color="auto" w:fill="auto"/>
            <w:noWrap/>
            <w:vAlign w:val="bottom"/>
            <w:hideMark/>
          </w:tcPr>
          <w:p w14:paraId="2A974EF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0.33</w:t>
            </w:r>
          </w:p>
        </w:tc>
        <w:tc>
          <w:tcPr>
            <w:tcW w:w="608" w:type="dxa"/>
            <w:tcBorders>
              <w:top w:val="nil"/>
              <w:left w:val="nil"/>
              <w:bottom w:val="nil"/>
              <w:right w:val="nil"/>
            </w:tcBorders>
            <w:shd w:val="clear" w:color="auto" w:fill="auto"/>
            <w:noWrap/>
            <w:vAlign w:val="bottom"/>
            <w:hideMark/>
          </w:tcPr>
          <w:p w14:paraId="09BC67C5"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8" w:type="dxa"/>
            <w:tcBorders>
              <w:top w:val="nil"/>
              <w:left w:val="nil"/>
              <w:bottom w:val="nil"/>
              <w:right w:val="nil"/>
            </w:tcBorders>
            <w:shd w:val="clear" w:color="auto" w:fill="auto"/>
            <w:noWrap/>
            <w:vAlign w:val="bottom"/>
            <w:hideMark/>
          </w:tcPr>
          <w:p w14:paraId="1BE5997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523DBDE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nil"/>
              <w:right w:val="nil"/>
            </w:tcBorders>
            <w:shd w:val="clear" w:color="auto" w:fill="auto"/>
            <w:noWrap/>
            <w:vAlign w:val="bottom"/>
            <w:hideMark/>
          </w:tcPr>
          <w:p w14:paraId="25AB25EE"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-0.03</w:t>
            </w:r>
          </w:p>
        </w:tc>
        <w:tc>
          <w:tcPr>
            <w:tcW w:w="607" w:type="dxa"/>
            <w:tcBorders>
              <w:top w:val="nil"/>
              <w:left w:val="nil"/>
              <w:bottom w:val="nil"/>
              <w:right w:val="nil"/>
            </w:tcBorders>
            <w:shd w:val="clear" w:color="auto" w:fill="auto"/>
            <w:noWrap/>
            <w:vAlign w:val="bottom"/>
            <w:hideMark/>
          </w:tcPr>
          <w:p w14:paraId="31DADB3A"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-0.08</w:t>
            </w:r>
          </w:p>
        </w:tc>
        <w:tc>
          <w:tcPr>
            <w:tcW w:w="607" w:type="dxa"/>
            <w:tcBorders>
              <w:top w:val="nil"/>
              <w:left w:val="nil"/>
              <w:bottom w:val="nil"/>
              <w:right w:val="nil"/>
            </w:tcBorders>
            <w:shd w:val="clear" w:color="auto" w:fill="auto"/>
            <w:noWrap/>
            <w:vAlign w:val="bottom"/>
            <w:hideMark/>
          </w:tcPr>
          <w:p w14:paraId="341909A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0.18</w:t>
            </w:r>
          </w:p>
        </w:tc>
        <w:tc>
          <w:tcPr>
            <w:tcW w:w="607" w:type="dxa"/>
            <w:tcBorders>
              <w:top w:val="nil"/>
              <w:left w:val="nil"/>
              <w:bottom w:val="nil"/>
              <w:right w:val="nil"/>
            </w:tcBorders>
            <w:shd w:val="clear" w:color="auto" w:fill="auto"/>
            <w:noWrap/>
            <w:vAlign w:val="bottom"/>
            <w:hideMark/>
          </w:tcPr>
          <w:p w14:paraId="3F940D6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nil"/>
              <w:right w:val="nil"/>
            </w:tcBorders>
            <w:shd w:val="clear" w:color="auto" w:fill="auto"/>
            <w:noWrap/>
            <w:vAlign w:val="bottom"/>
            <w:hideMark/>
          </w:tcPr>
          <w:p w14:paraId="2DD2278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0.05</w:t>
            </w:r>
          </w:p>
        </w:tc>
        <w:tc>
          <w:tcPr>
            <w:tcW w:w="607" w:type="dxa"/>
            <w:tcBorders>
              <w:top w:val="nil"/>
              <w:left w:val="nil"/>
              <w:bottom w:val="nil"/>
              <w:right w:val="nil"/>
            </w:tcBorders>
            <w:shd w:val="clear" w:color="auto" w:fill="auto"/>
            <w:noWrap/>
            <w:vAlign w:val="bottom"/>
            <w:hideMark/>
          </w:tcPr>
          <w:p w14:paraId="7243C92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0.18</w:t>
            </w:r>
          </w:p>
        </w:tc>
        <w:tc>
          <w:tcPr>
            <w:tcW w:w="607" w:type="dxa"/>
            <w:tcBorders>
              <w:top w:val="nil"/>
              <w:left w:val="nil"/>
              <w:bottom w:val="nil"/>
              <w:right w:val="nil"/>
            </w:tcBorders>
            <w:shd w:val="clear" w:color="auto" w:fill="auto"/>
            <w:noWrap/>
            <w:vAlign w:val="bottom"/>
            <w:hideMark/>
          </w:tcPr>
          <w:p w14:paraId="2D88A5DA"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-0.20</w:t>
            </w:r>
          </w:p>
        </w:tc>
        <w:tc>
          <w:tcPr>
            <w:tcW w:w="607" w:type="dxa"/>
            <w:tcBorders>
              <w:top w:val="nil"/>
              <w:left w:val="nil"/>
              <w:bottom w:val="nil"/>
              <w:right w:val="nil"/>
            </w:tcBorders>
            <w:shd w:val="clear" w:color="auto" w:fill="auto"/>
            <w:noWrap/>
            <w:vAlign w:val="bottom"/>
            <w:hideMark/>
          </w:tcPr>
          <w:p w14:paraId="6E4F572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nil"/>
              <w:right w:val="single" w:sz="4" w:space="0" w:color="auto"/>
            </w:tcBorders>
            <w:shd w:val="clear" w:color="auto" w:fill="auto"/>
            <w:noWrap/>
            <w:vAlign w:val="bottom"/>
            <w:hideMark/>
          </w:tcPr>
          <w:p w14:paraId="74CFBE39"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0.03</w:t>
            </w:r>
          </w:p>
        </w:tc>
      </w:tr>
      <w:tr w:rsidR="00CE7CF0" w:rsidRPr="00226D67" w14:paraId="059DB5ED" w14:textId="77777777" w:rsidTr="00CE7CF0">
        <w:trPr>
          <w:trHeight w:val="243"/>
          <w:jc w:val="center"/>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78913E0D" w14:textId="578A08D1" w:rsidR="00C8784C" w:rsidRPr="00C8784C" w:rsidRDefault="00C8784C" w:rsidP="00217FE2">
            <w:pPr>
              <w:spacing w:after="0" w:line="240" w:lineRule="auto"/>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BankH</w:t>
            </w:r>
            <w:r w:rsidR="00CE7CF0">
              <w:rPr>
                <w:rFonts w:ascii="Times New Roman" w:eastAsia="Times New Roman" w:hAnsi="Times New Roman" w:cs="Times New Roman"/>
                <w:color w:val="000000"/>
                <w:sz w:val="18"/>
                <w:szCs w:val="18"/>
              </w:rPr>
              <w:t>olding</w:t>
            </w:r>
          </w:p>
        </w:tc>
        <w:tc>
          <w:tcPr>
            <w:tcW w:w="608" w:type="dxa"/>
            <w:tcBorders>
              <w:top w:val="nil"/>
              <w:left w:val="nil"/>
              <w:bottom w:val="single" w:sz="4" w:space="0" w:color="auto"/>
              <w:right w:val="nil"/>
            </w:tcBorders>
            <w:shd w:val="clear" w:color="auto" w:fill="auto"/>
            <w:noWrap/>
            <w:vAlign w:val="bottom"/>
            <w:hideMark/>
          </w:tcPr>
          <w:p w14:paraId="770662AB"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8" w:type="dxa"/>
            <w:tcBorders>
              <w:top w:val="nil"/>
              <w:left w:val="nil"/>
              <w:bottom w:val="single" w:sz="4" w:space="0" w:color="auto"/>
              <w:right w:val="nil"/>
            </w:tcBorders>
            <w:shd w:val="clear" w:color="auto" w:fill="auto"/>
            <w:noWrap/>
            <w:vAlign w:val="bottom"/>
            <w:hideMark/>
          </w:tcPr>
          <w:p w14:paraId="4B043454"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0.00</w:t>
            </w:r>
          </w:p>
        </w:tc>
        <w:tc>
          <w:tcPr>
            <w:tcW w:w="608" w:type="dxa"/>
            <w:tcBorders>
              <w:top w:val="nil"/>
              <w:left w:val="nil"/>
              <w:bottom w:val="single" w:sz="4" w:space="0" w:color="auto"/>
              <w:right w:val="nil"/>
            </w:tcBorders>
            <w:shd w:val="clear" w:color="auto" w:fill="auto"/>
            <w:noWrap/>
            <w:vAlign w:val="bottom"/>
            <w:hideMark/>
          </w:tcPr>
          <w:p w14:paraId="7B585E3E"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single" w:sz="4" w:space="0" w:color="auto"/>
              <w:right w:val="nil"/>
            </w:tcBorders>
            <w:shd w:val="clear" w:color="auto" w:fill="auto"/>
            <w:noWrap/>
            <w:vAlign w:val="bottom"/>
            <w:hideMark/>
          </w:tcPr>
          <w:p w14:paraId="082467AA"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7" w:type="dxa"/>
            <w:tcBorders>
              <w:top w:val="nil"/>
              <w:left w:val="nil"/>
              <w:bottom w:val="single" w:sz="4" w:space="0" w:color="auto"/>
              <w:right w:val="nil"/>
            </w:tcBorders>
            <w:shd w:val="clear" w:color="auto" w:fill="auto"/>
            <w:noWrap/>
            <w:vAlign w:val="bottom"/>
            <w:hideMark/>
          </w:tcPr>
          <w:p w14:paraId="77A9910A"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0.07</w:t>
            </w:r>
          </w:p>
        </w:tc>
        <w:tc>
          <w:tcPr>
            <w:tcW w:w="607" w:type="dxa"/>
            <w:tcBorders>
              <w:top w:val="nil"/>
              <w:left w:val="nil"/>
              <w:bottom w:val="single" w:sz="4" w:space="0" w:color="auto"/>
              <w:right w:val="nil"/>
            </w:tcBorders>
            <w:shd w:val="clear" w:color="auto" w:fill="auto"/>
            <w:noWrap/>
            <w:vAlign w:val="bottom"/>
            <w:hideMark/>
          </w:tcPr>
          <w:p w14:paraId="3F2E13E2"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single" w:sz="4" w:space="0" w:color="auto"/>
              <w:right w:val="nil"/>
            </w:tcBorders>
            <w:shd w:val="clear" w:color="auto" w:fill="auto"/>
            <w:noWrap/>
            <w:vAlign w:val="bottom"/>
            <w:hideMark/>
          </w:tcPr>
          <w:p w14:paraId="65BDAAA1"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-0.03</w:t>
            </w:r>
          </w:p>
        </w:tc>
        <w:tc>
          <w:tcPr>
            <w:tcW w:w="607" w:type="dxa"/>
            <w:tcBorders>
              <w:top w:val="nil"/>
              <w:left w:val="nil"/>
              <w:bottom w:val="single" w:sz="4" w:space="0" w:color="auto"/>
              <w:right w:val="nil"/>
            </w:tcBorders>
            <w:shd w:val="clear" w:color="auto" w:fill="auto"/>
            <w:noWrap/>
            <w:vAlign w:val="bottom"/>
            <w:hideMark/>
          </w:tcPr>
          <w:p w14:paraId="3847C10C"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-0.04</w:t>
            </w:r>
          </w:p>
        </w:tc>
        <w:tc>
          <w:tcPr>
            <w:tcW w:w="607" w:type="dxa"/>
            <w:tcBorders>
              <w:top w:val="nil"/>
              <w:left w:val="nil"/>
              <w:bottom w:val="single" w:sz="4" w:space="0" w:color="auto"/>
              <w:right w:val="nil"/>
            </w:tcBorders>
            <w:shd w:val="clear" w:color="auto" w:fill="auto"/>
            <w:noWrap/>
            <w:vAlign w:val="bottom"/>
            <w:hideMark/>
          </w:tcPr>
          <w:p w14:paraId="33C5CC0A"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single" w:sz="4" w:space="0" w:color="auto"/>
              <w:right w:val="nil"/>
            </w:tcBorders>
            <w:shd w:val="clear" w:color="auto" w:fill="auto"/>
            <w:noWrap/>
            <w:vAlign w:val="bottom"/>
            <w:hideMark/>
          </w:tcPr>
          <w:p w14:paraId="46317DF0"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c>
          <w:tcPr>
            <w:tcW w:w="607" w:type="dxa"/>
            <w:tcBorders>
              <w:top w:val="nil"/>
              <w:left w:val="nil"/>
              <w:bottom w:val="single" w:sz="4" w:space="0" w:color="auto"/>
              <w:right w:val="nil"/>
            </w:tcBorders>
            <w:shd w:val="clear" w:color="auto" w:fill="auto"/>
            <w:noWrap/>
            <w:vAlign w:val="bottom"/>
            <w:hideMark/>
          </w:tcPr>
          <w:p w14:paraId="73B94603"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single" w:sz="4" w:space="0" w:color="auto"/>
              <w:right w:val="nil"/>
            </w:tcBorders>
            <w:shd w:val="clear" w:color="auto" w:fill="auto"/>
            <w:noWrap/>
            <w:vAlign w:val="bottom"/>
            <w:hideMark/>
          </w:tcPr>
          <w:p w14:paraId="25BFDB86"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0.02</w:t>
            </w:r>
          </w:p>
        </w:tc>
        <w:tc>
          <w:tcPr>
            <w:tcW w:w="607" w:type="dxa"/>
            <w:tcBorders>
              <w:top w:val="nil"/>
              <w:left w:val="nil"/>
              <w:bottom w:val="single" w:sz="4" w:space="0" w:color="auto"/>
              <w:right w:val="single" w:sz="4" w:space="0" w:color="auto"/>
            </w:tcBorders>
            <w:shd w:val="clear" w:color="auto" w:fill="auto"/>
            <w:noWrap/>
            <w:vAlign w:val="bottom"/>
            <w:hideMark/>
          </w:tcPr>
          <w:p w14:paraId="4C557607" w14:textId="77777777" w:rsidR="00C8784C" w:rsidRPr="00C8784C" w:rsidRDefault="00C8784C" w:rsidP="00217FE2">
            <w:pPr>
              <w:spacing w:after="0" w:line="240" w:lineRule="auto"/>
              <w:jc w:val="right"/>
              <w:rPr>
                <w:rFonts w:ascii="Times New Roman" w:eastAsia="Times New Roman" w:hAnsi="Times New Roman" w:cs="Times New Roman"/>
                <w:color w:val="000000"/>
                <w:sz w:val="18"/>
                <w:szCs w:val="18"/>
              </w:rPr>
            </w:pPr>
            <w:r w:rsidRPr="00C8784C">
              <w:rPr>
                <w:rFonts w:ascii="Times New Roman" w:eastAsia="Times New Roman" w:hAnsi="Times New Roman" w:cs="Times New Roman"/>
                <w:color w:val="000000"/>
                <w:sz w:val="18"/>
                <w:szCs w:val="18"/>
              </w:rPr>
              <w:t>0.01</w:t>
            </w:r>
          </w:p>
        </w:tc>
      </w:tr>
    </w:tbl>
    <w:p w14:paraId="0ED96D54" w14:textId="77777777" w:rsidR="00756308" w:rsidRPr="00FF6E4C" w:rsidRDefault="00756308" w:rsidP="00DB6EEE">
      <w:pPr>
        <w:pStyle w:val="EndNoteBibliography"/>
        <w:ind w:left="720" w:hanging="720"/>
        <w:rPr>
          <w:b/>
          <w:sz w:val="24"/>
          <w:szCs w:val="24"/>
        </w:rPr>
      </w:pPr>
    </w:p>
    <w:tbl>
      <w:tblPr>
        <w:tblW w:w="9255" w:type="dxa"/>
        <w:jc w:val="center"/>
        <w:tblLook w:val="04A0" w:firstRow="1" w:lastRow="0" w:firstColumn="1" w:lastColumn="0" w:noHBand="0" w:noVBand="1"/>
      </w:tblPr>
      <w:tblGrid>
        <w:gridCol w:w="1375"/>
        <w:gridCol w:w="656"/>
        <w:gridCol w:w="656"/>
        <w:gridCol w:w="656"/>
        <w:gridCol w:w="656"/>
        <w:gridCol w:w="657"/>
        <w:gridCol w:w="657"/>
        <w:gridCol w:w="657"/>
        <w:gridCol w:w="657"/>
        <w:gridCol w:w="657"/>
        <w:gridCol w:w="657"/>
        <w:gridCol w:w="657"/>
        <w:gridCol w:w="657"/>
      </w:tblGrid>
      <w:tr w:rsidR="00CE7CF0" w:rsidRPr="00226D67" w14:paraId="3949B388" w14:textId="77777777" w:rsidTr="00C259CE">
        <w:trPr>
          <w:cantSplit/>
          <w:trHeight w:val="1364"/>
          <w:jc w:val="center"/>
        </w:trPr>
        <w:tc>
          <w:tcPr>
            <w:tcW w:w="1375" w:type="dxa"/>
            <w:tcBorders>
              <w:bottom w:val="single" w:sz="4" w:space="0" w:color="auto"/>
              <w:right w:val="single" w:sz="4" w:space="0" w:color="auto"/>
            </w:tcBorders>
            <w:shd w:val="clear" w:color="auto" w:fill="auto"/>
            <w:noWrap/>
            <w:vAlign w:val="center"/>
            <w:hideMark/>
          </w:tcPr>
          <w:p w14:paraId="0FB19AAF" w14:textId="77777777"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 </w:t>
            </w:r>
          </w:p>
        </w:tc>
        <w:tc>
          <w:tcPr>
            <w:tcW w:w="656" w:type="dxa"/>
            <w:tcBorders>
              <w:top w:val="single" w:sz="4" w:space="0" w:color="auto"/>
              <w:left w:val="single" w:sz="4" w:space="0" w:color="auto"/>
              <w:bottom w:val="single" w:sz="4" w:space="0" w:color="auto"/>
              <w:right w:val="nil"/>
            </w:tcBorders>
            <w:shd w:val="clear" w:color="auto" w:fill="auto"/>
            <w:noWrap/>
            <w:textDirection w:val="btLr"/>
            <w:vAlign w:val="center"/>
            <w:hideMark/>
          </w:tcPr>
          <w:p w14:paraId="2B87D490" w14:textId="1D17D37F" w:rsidR="00226D67" w:rsidRPr="00226D67" w:rsidRDefault="00226D67" w:rsidP="00CE7CF0">
            <w:pPr>
              <w:spacing w:after="0" w:line="240" w:lineRule="auto"/>
              <w:ind w:left="113" w:right="113"/>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Comput</w:t>
            </w:r>
            <w:r w:rsidR="00CE7CF0">
              <w:rPr>
                <w:rFonts w:ascii="Times New Roman" w:eastAsia="Times New Roman" w:hAnsi="Times New Roman" w:cs="Times New Roman"/>
                <w:color w:val="000000"/>
                <w:sz w:val="18"/>
                <w:szCs w:val="18"/>
              </w:rPr>
              <w:t>er</w:t>
            </w:r>
          </w:p>
        </w:tc>
        <w:tc>
          <w:tcPr>
            <w:tcW w:w="656" w:type="dxa"/>
            <w:tcBorders>
              <w:top w:val="single" w:sz="4" w:space="0" w:color="auto"/>
              <w:left w:val="nil"/>
              <w:bottom w:val="single" w:sz="4" w:space="0" w:color="auto"/>
              <w:right w:val="nil"/>
            </w:tcBorders>
            <w:shd w:val="clear" w:color="auto" w:fill="auto"/>
            <w:noWrap/>
            <w:textDirection w:val="btLr"/>
            <w:vAlign w:val="center"/>
            <w:hideMark/>
          </w:tcPr>
          <w:p w14:paraId="14F25981" w14:textId="77777777" w:rsidR="00226D67" w:rsidRPr="00226D67" w:rsidRDefault="00226D67" w:rsidP="00CE7CF0">
            <w:pPr>
              <w:spacing w:after="0" w:line="240" w:lineRule="auto"/>
              <w:ind w:left="113" w:right="113"/>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Check</w:t>
            </w:r>
          </w:p>
        </w:tc>
        <w:tc>
          <w:tcPr>
            <w:tcW w:w="656" w:type="dxa"/>
            <w:tcBorders>
              <w:top w:val="single" w:sz="4" w:space="0" w:color="auto"/>
              <w:left w:val="nil"/>
              <w:bottom w:val="single" w:sz="4" w:space="0" w:color="auto"/>
              <w:right w:val="nil"/>
            </w:tcBorders>
            <w:shd w:val="clear" w:color="auto" w:fill="auto"/>
            <w:noWrap/>
            <w:textDirection w:val="btLr"/>
            <w:vAlign w:val="center"/>
            <w:hideMark/>
          </w:tcPr>
          <w:p w14:paraId="30605E64" w14:textId="77777777" w:rsidR="00226D67" w:rsidRPr="00226D67" w:rsidRDefault="00226D67" w:rsidP="00CE7CF0">
            <w:pPr>
              <w:spacing w:after="0" w:line="240" w:lineRule="auto"/>
              <w:ind w:left="113" w:right="113"/>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Saving</w:t>
            </w:r>
          </w:p>
        </w:tc>
        <w:tc>
          <w:tcPr>
            <w:tcW w:w="656" w:type="dxa"/>
            <w:tcBorders>
              <w:top w:val="single" w:sz="4" w:space="0" w:color="auto"/>
              <w:left w:val="nil"/>
              <w:bottom w:val="single" w:sz="4" w:space="0" w:color="auto"/>
              <w:right w:val="nil"/>
            </w:tcBorders>
            <w:shd w:val="clear" w:color="auto" w:fill="auto"/>
            <w:noWrap/>
            <w:textDirection w:val="btLr"/>
            <w:vAlign w:val="center"/>
            <w:hideMark/>
          </w:tcPr>
          <w:p w14:paraId="7C11E277" w14:textId="3619806F" w:rsidR="00226D67" w:rsidRPr="00226D67" w:rsidRDefault="00226D67" w:rsidP="00CE7CF0">
            <w:pPr>
              <w:spacing w:after="0" w:line="240" w:lineRule="auto"/>
              <w:ind w:left="113" w:right="113"/>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LogFirm</w:t>
            </w:r>
            <w:r w:rsidR="00CE7CF0">
              <w:rPr>
                <w:rFonts w:ascii="Times New Roman" w:eastAsia="Times New Roman" w:hAnsi="Times New Roman" w:cs="Times New Roman"/>
                <w:color w:val="000000"/>
                <w:sz w:val="18"/>
                <w:szCs w:val="18"/>
              </w:rPr>
              <w:t>Age</w:t>
            </w:r>
          </w:p>
        </w:tc>
        <w:tc>
          <w:tcPr>
            <w:tcW w:w="657" w:type="dxa"/>
            <w:tcBorders>
              <w:top w:val="single" w:sz="4" w:space="0" w:color="auto"/>
              <w:left w:val="nil"/>
              <w:bottom w:val="single" w:sz="4" w:space="0" w:color="auto"/>
              <w:right w:val="nil"/>
            </w:tcBorders>
            <w:shd w:val="clear" w:color="auto" w:fill="auto"/>
            <w:noWrap/>
            <w:textDirection w:val="btLr"/>
            <w:vAlign w:val="center"/>
            <w:hideMark/>
          </w:tcPr>
          <w:p w14:paraId="5529DBA7" w14:textId="77777777" w:rsidR="00226D67" w:rsidRPr="00226D67" w:rsidRDefault="00226D67" w:rsidP="00CE7CF0">
            <w:pPr>
              <w:spacing w:after="0" w:line="240" w:lineRule="auto"/>
              <w:ind w:left="113" w:right="113"/>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Leverage</w:t>
            </w:r>
          </w:p>
        </w:tc>
        <w:tc>
          <w:tcPr>
            <w:tcW w:w="657" w:type="dxa"/>
            <w:tcBorders>
              <w:top w:val="single" w:sz="4" w:space="0" w:color="auto"/>
              <w:left w:val="nil"/>
              <w:bottom w:val="single" w:sz="4" w:space="0" w:color="auto"/>
              <w:right w:val="nil"/>
            </w:tcBorders>
            <w:shd w:val="clear" w:color="auto" w:fill="auto"/>
            <w:noWrap/>
            <w:textDirection w:val="btLr"/>
            <w:vAlign w:val="center"/>
            <w:hideMark/>
          </w:tcPr>
          <w:p w14:paraId="41DC6937" w14:textId="0B60FF3D" w:rsidR="00226D67" w:rsidRPr="00226D67" w:rsidRDefault="00226D67" w:rsidP="00CE7CF0">
            <w:pPr>
              <w:spacing w:after="0" w:line="240" w:lineRule="auto"/>
              <w:ind w:left="113" w:right="113"/>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OwnerD</w:t>
            </w:r>
            <w:r w:rsidR="00CE7CF0">
              <w:rPr>
                <w:rFonts w:ascii="Times New Roman" w:eastAsia="Times New Roman" w:hAnsi="Times New Roman" w:cs="Times New Roman"/>
                <w:color w:val="000000"/>
                <w:sz w:val="18"/>
                <w:szCs w:val="18"/>
              </w:rPr>
              <w:t>elinq</w:t>
            </w:r>
          </w:p>
        </w:tc>
        <w:tc>
          <w:tcPr>
            <w:tcW w:w="657" w:type="dxa"/>
            <w:tcBorders>
              <w:top w:val="single" w:sz="4" w:space="0" w:color="auto"/>
              <w:left w:val="nil"/>
              <w:bottom w:val="single" w:sz="4" w:space="0" w:color="auto"/>
              <w:right w:val="nil"/>
            </w:tcBorders>
            <w:shd w:val="clear" w:color="auto" w:fill="auto"/>
            <w:noWrap/>
            <w:textDirection w:val="btLr"/>
            <w:vAlign w:val="center"/>
            <w:hideMark/>
          </w:tcPr>
          <w:p w14:paraId="3FBD2AC3" w14:textId="232C83A1" w:rsidR="00226D67" w:rsidRPr="00226D67" w:rsidRDefault="00226D67" w:rsidP="00CE7CF0">
            <w:pPr>
              <w:spacing w:after="0" w:line="240" w:lineRule="auto"/>
              <w:ind w:left="113" w:right="113"/>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OwnerEd</w:t>
            </w:r>
            <w:r w:rsidR="00CE7CF0">
              <w:rPr>
                <w:rFonts w:ascii="Times New Roman" w:eastAsia="Times New Roman" w:hAnsi="Times New Roman" w:cs="Times New Roman"/>
                <w:color w:val="000000"/>
                <w:sz w:val="18"/>
                <w:szCs w:val="18"/>
              </w:rPr>
              <w:t>uc</w:t>
            </w:r>
          </w:p>
        </w:tc>
        <w:tc>
          <w:tcPr>
            <w:tcW w:w="657" w:type="dxa"/>
            <w:tcBorders>
              <w:top w:val="single" w:sz="4" w:space="0" w:color="auto"/>
              <w:left w:val="nil"/>
              <w:bottom w:val="single" w:sz="4" w:space="0" w:color="auto"/>
              <w:right w:val="nil"/>
            </w:tcBorders>
            <w:shd w:val="clear" w:color="auto" w:fill="auto"/>
            <w:noWrap/>
            <w:textDirection w:val="btLr"/>
            <w:vAlign w:val="center"/>
            <w:hideMark/>
          </w:tcPr>
          <w:p w14:paraId="571E5521" w14:textId="7DC2815D" w:rsidR="00226D67" w:rsidRPr="00226D67" w:rsidRDefault="00226D67" w:rsidP="00CE7CF0">
            <w:pPr>
              <w:spacing w:after="0" w:line="240" w:lineRule="auto"/>
              <w:ind w:left="113" w:right="113"/>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OwnerEx</w:t>
            </w:r>
            <w:r w:rsidR="00CE7CF0">
              <w:rPr>
                <w:rFonts w:ascii="Times New Roman" w:eastAsia="Times New Roman" w:hAnsi="Times New Roman" w:cs="Times New Roman"/>
                <w:color w:val="000000"/>
                <w:sz w:val="18"/>
                <w:szCs w:val="18"/>
              </w:rPr>
              <w:t>per</w:t>
            </w:r>
          </w:p>
        </w:tc>
        <w:tc>
          <w:tcPr>
            <w:tcW w:w="657" w:type="dxa"/>
            <w:tcBorders>
              <w:top w:val="single" w:sz="4" w:space="0" w:color="auto"/>
              <w:left w:val="nil"/>
              <w:bottom w:val="single" w:sz="4" w:space="0" w:color="auto"/>
              <w:right w:val="nil"/>
            </w:tcBorders>
            <w:shd w:val="clear" w:color="auto" w:fill="auto"/>
            <w:noWrap/>
            <w:textDirection w:val="btLr"/>
            <w:vAlign w:val="center"/>
            <w:hideMark/>
          </w:tcPr>
          <w:p w14:paraId="41B4A81B" w14:textId="29E9D0BC" w:rsidR="00226D67" w:rsidRPr="00226D67" w:rsidRDefault="00226D67" w:rsidP="00CE7CF0">
            <w:pPr>
              <w:spacing w:after="0" w:line="240" w:lineRule="auto"/>
              <w:ind w:left="113" w:right="113"/>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OwnerM</w:t>
            </w:r>
            <w:r w:rsidR="00CE7CF0">
              <w:rPr>
                <w:rFonts w:ascii="Times New Roman" w:eastAsia="Times New Roman" w:hAnsi="Times New Roman" w:cs="Times New Roman"/>
                <w:color w:val="000000"/>
                <w:sz w:val="18"/>
                <w:szCs w:val="18"/>
              </w:rPr>
              <w:t>inority</w:t>
            </w:r>
          </w:p>
        </w:tc>
        <w:tc>
          <w:tcPr>
            <w:tcW w:w="657" w:type="dxa"/>
            <w:tcBorders>
              <w:top w:val="single" w:sz="4" w:space="0" w:color="auto"/>
              <w:left w:val="nil"/>
              <w:bottom w:val="single" w:sz="4" w:space="0" w:color="auto"/>
              <w:right w:val="nil"/>
            </w:tcBorders>
            <w:shd w:val="clear" w:color="auto" w:fill="auto"/>
            <w:noWrap/>
            <w:textDirection w:val="btLr"/>
            <w:vAlign w:val="center"/>
            <w:hideMark/>
          </w:tcPr>
          <w:p w14:paraId="4AA1FAD6" w14:textId="09F99132" w:rsidR="00226D67" w:rsidRPr="00226D67" w:rsidRDefault="00226D67" w:rsidP="00CE7CF0">
            <w:pPr>
              <w:spacing w:after="0" w:line="240" w:lineRule="auto"/>
              <w:ind w:left="113" w:right="113"/>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OwnerF</w:t>
            </w:r>
            <w:r w:rsidR="00CE7CF0">
              <w:rPr>
                <w:rFonts w:ascii="Times New Roman" w:eastAsia="Times New Roman" w:hAnsi="Times New Roman" w:cs="Times New Roman"/>
                <w:color w:val="000000"/>
                <w:sz w:val="18"/>
                <w:szCs w:val="18"/>
              </w:rPr>
              <w:t>emale</w:t>
            </w:r>
          </w:p>
        </w:tc>
        <w:tc>
          <w:tcPr>
            <w:tcW w:w="657" w:type="dxa"/>
            <w:tcBorders>
              <w:top w:val="single" w:sz="4" w:space="0" w:color="auto"/>
              <w:left w:val="nil"/>
              <w:bottom w:val="single" w:sz="4" w:space="0" w:color="auto"/>
              <w:right w:val="nil"/>
            </w:tcBorders>
            <w:shd w:val="clear" w:color="auto" w:fill="auto"/>
            <w:noWrap/>
            <w:textDirection w:val="btLr"/>
            <w:vAlign w:val="center"/>
            <w:hideMark/>
          </w:tcPr>
          <w:p w14:paraId="4320B437" w14:textId="4643D6EC" w:rsidR="00226D67" w:rsidRPr="00226D67" w:rsidRDefault="00226D67" w:rsidP="00CE7CF0">
            <w:pPr>
              <w:spacing w:after="0" w:line="240" w:lineRule="auto"/>
              <w:ind w:left="113" w:right="113"/>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LogOwn</w:t>
            </w:r>
            <w:r w:rsidR="00CE7CF0">
              <w:rPr>
                <w:rFonts w:ascii="Times New Roman" w:eastAsia="Times New Roman" w:hAnsi="Times New Roman" w:cs="Times New Roman"/>
                <w:color w:val="000000"/>
                <w:sz w:val="18"/>
                <w:szCs w:val="18"/>
              </w:rPr>
              <w:t>erAge</w:t>
            </w:r>
          </w:p>
        </w:tc>
        <w:tc>
          <w:tcPr>
            <w:tcW w:w="65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8AE7EF7" w14:textId="3398F892" w:rsidR="00226D67" w:rsidRPr="00226D67" w:rsidRDefault="00226D67" w:rsidP="00CE7CF0">
            <w:pPr>
              <w:spacing w:after="0" w:line="240" w:lineRule="auto"/>
              <w:ind w:left="113" w:right="113"/>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BankH</w:t>
            </w:r>
            <w:r w:rsidR="00CE7CF0">
              <w:rPr>
                <w:rFonts w:ascii="Times New Roman" w:eastAsia="Times New Roman" w:hAnsi="Times New Roman" w:cs="Times New Roman"/>
                <w:color w:val="000000"/>
                <w:sz w:val="18"/>
                <w:szCs w:val="18"/>
              </w:rPr>
              <w:t>olding</w:t>
            </w:r>
          </w:p>
        </w:tc>
      </w:tr>
      <w:tr w:rsidR="00CE7CF0" w:rsidRPr="00226D67" w14:paraId="4663A8B2" w14:textId="77777777" w:rsidTr="00C259CE">
        <w:trPr>
          <w:trHeight w:val="232"/>
          <w:jc w:val="center"/>
        </w:trPr>
        <w:tc>
          <w:tcPr>
            <w:tcW w:w="1375" w:type="dxa"/>
            <w:tcBorders>
              <w:top w:val="single" w:sz="4" w:space="0" w:color="auto"/>
              <w:left w:val="single" w:sz="4" w:space="0" w:color="auto"/>
              <w:bottom w:val="nil"/>
              <w:right w:val="single" w:sz="4" w:space="0" w:color="auto"/>
            </w:tcBorders>
            <w:shd w:val="clear" w:color="auto" w:fill="auto"/>
            <w:noWrap/>
            <w:vAlign w:val="center"/>
            <w:hideMark/>
          </w:tcPr>
          <w:p w14:paraId="5B792E2A" w14:textId="36B8FD10"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Comput</w:t>
            </w:r>
            <w:r w:rsidR="00CE7CF0">
              <w:rPr>
                <w:rFonts w:ascii="Times New Roman" w:eastAsia="Times New Roman" w:hAnsi="Times New Roman" w:cs="Times New Roman"/>
                <w:color w:val="000000"/>
                <w:sz w:val="18"/>
                <w:szCs w:val="18"/>
              </w:rPr>
              <w:t>er</w:t>
            </w:r>
          </w:p>
        </w:tc>
        <w:tc>
          <w:tcPr>
            <w:tcW w:w="656" w:type="dxa"/>
            <w:tcBorders>
              <w:top w:val="nil"/>
              <w:left w:val="nil"/>
              <w:bottom w:val="nil"/>
              <w:right w:val="nil"/>
            </w:tcBorders>
            <w:shd w:val="clear" w:color="auto" w:fill="auto"/>
            <w:noWrap/>
            <w:vAlign w:val="center"/>
            <w:hideMark/>
          </w:tcPr>
          <w:p w14:paraId="52ECDF38"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1</w:t>
            </w:r>
          </w:p>
        </w:tc>
        <w:tc>
          <w:tcPr>
            <w:tcW w:w="656" w:type="dxa"/>
            <w:tcBorders>
              <w:top w:val="nil"/>
              <w:left w:val="nil"/>
              <w:bottom w:val="nil"/>
              <w:right w:val="nil"/>
            </w:tcBorders>
            <w:shd w:val="clear" w:color="auto" w:fill="auto"/>
            <w:noWrap/>
            <w:vAlign w:val="center"/>
            <w:hideMark/>
          </w:tcPr>
          <w:p w14:paraId="643C38A4"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p>
        </w:tc>
        <w:tc>
          <w:tcPr>
            <w:tcW w:w="656" w:type="dxa"/>
            <w:tcBorders>
              <w:top w:val="nil"/>
              <w:left w:val="nil"/>
              <w:bottom w:val="nil"/>
              <w:right w:val="nil"/>
            </w:tcBorders>
            <w:shd w:val="clear" w:color="auto" w:fill="auto"/>
            <w:noWrap/>
            <w:vAlign w:val="center"/>
            <w:hideMark/>
          </w:tcPr>
          <w:p w14:paraId="7555C87C"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center"/>
            <w:hideMark/>
          </w:tcPr>
          <w:p w14:paraId="76F9463D"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5408827A"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658266F2"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56B44FF1"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5E6BBE52"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66712D99"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1EEF304F"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591D057D"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single" w:sz="4" w:space="0" w:color="auto"/>
            </w:tcBorders>
            <w:shd w:val="clear" w:color="auto" w:fill="auto"/>
            <w:noWrap/>
            <w:vAlign w:val="center"/>
            <w:hideMark/>
          </w:tcPr>
          <w:p w14:paraId="49686E7E" w14:textId="77777777"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 </w:t>
            </w:r>
          </w:p>
        </w:tc>
      </w:tr>
      <w:tr w:rsidR="00CE7CF0" w:rsidRPr="00226D67" w14:paraId="5073A6CB" w14:textId="77777777" w:rsidTr="00CE7CF0">
        <w:trPr>
          <w:trHeight w:val="232"/>
          <w:jc w:val="center"/>
        </w:trPr>
        <w:tc>
          <w:tcPr>
            <w:tcW w:w="1375" w:type="dxa"/>
            <w:tcBorders>
              <w:top w:val="nil"/>
              <w:left w:val="single" w:sz="4" w:space="0" w:color="auto"/>
              <w:bottom w:val="nil"/>
              <w:right w:val="single" w:sz="4" w:space="0" w:color="auto"/>
            </w:tcBorders>
            <w:shd w:val="clear" w:color="auto" w:fill="auto"/>
            <w:noWrap/>
            <w:vAlign w:val="center"/>
            <w:hideMark/>
          </w:tcPr>
          <w:p w14:paraId="784B9518" w14:textId="77777777"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Check</w:t>
            </w:r>
          </w:p>
        </w:tc>
        <w:tc>
          <w:tcPr>
            <w:tcW w:w="656" w:type="dxa"/>
            <w:tcBorders>
              <w:top w:val="nil"/>
              <w:left w:val="nil"/>
              <w:bottom w:val="nil"/>
              <w:right w:val="nil"/>
            </w:tcBorders>
            <w:shd w:val="clear" w:color="auto" w:fill="auto"/>
            <w:noWrap/>
            <w:vAlign w:val="center"/>
            <w:hideMark/>
          </w:tcPr>
          <w:p w14:paraId="06A3B129"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0.00</w:t>
            </w:r>
          </w:p>
        </w:tc>
        <w:tc>
          <w:tcPr>
            <w:tcW w:w="656" w:type="dxa"/>
            <w:tcBorders>
              <w:top w:val="nil"/>
              <w:left w:val="nil"/>
              <w:bottom w:val="nil"/>
              <w:right w:val="nil"/>
            </w:tcBorders>
            <w:shd w:val="clear" w:color="auto" w:fill="auto"/>
            <w:noWrap/>
            <w:vAlign w:val="center"/>
            <w:hideMark/>
          </w:tcPr>
          <w:p w14:paraId="50D013B0"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1</w:t>
            </w:r>
          </w:p>
        </w:tc>
        <w:tc>
          <w:tcPr>
            <w:tcW w:w="656" w:type="dxa"/>
            <w:tcBorders>
              <w:top w:val="nil"/>
              <w:left w:val="nil"/>
              <w:bottom w:val="nil"/>
              <w:right w:val="nil"/>
            </w:tcBorders>
            <w:shd w:val="clear" w:color="auto" w:fill="auto"/>
            <w:noWrap/>
            <w:vAlign w:val="center"/>
            <w:hideMark/>
          </w:tcPr>
          <w:p w14:paraId="59901DB4"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p>
        </w:tc>
        <w:tc>
          <w:tcPr>
            <w:tcW w:w="656" w:type="dxa"/>
            <w:tcBorders>
              <w:top w:val="nil"/>
              <w:left w:val="nil"/>
              <w:bottom w:val="nil"/>
              <w:right w:val="nil"/>
            </w:tcBorders>
            <w:shd w:val="clear" w:color="auto" w:fill="auto"/>
            <w:noWrap/>
            <w:vAlign w:val="center"/>
            <w:hideMark/>
          </w:tcPr>
          <w:p w14:paraId="08D06945"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3E633E9A"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00657F2D"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50CCA408"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55BDBA12"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6A9833BB"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6C057C0D"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2974E6E0"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single" w:sz="4" w:space="0" w:color="auto"/>
            </w:tcBorders>
            <w:shd w:val="clear" w:color="auto" w:fill="auto"/>
            <w:noWrap/>
            <w:vAlign w:val="center"/>
            <w:hideMark/>
          </w:tcPr>
          <w:p w14:paraId="04C9E570" w14:textId="77777777"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 </w:t>
            </w:r>
          </w:p>
        </w:tc>
      </w:tr>
      <w:tr w:rsidR="00CE7CF0" w:rsidRPr="00226D67" w14:paraId="7B63BB12" w14:textId="77777777" w:rsidTr="00CE7CF0">
        <w:trPr>
          <w:trHeight w:val="232"/>
          <w:jc w:val="center"/>
        </w:trPr>
        <w:tc>
          <w:tcPr>
            <w:tcW w:w="1375" w:type="dxa"/>
            <w:tcBorders>
              <w:top w:val="nil"/>
              <w:left w:val="single" w:sz="4" w:space="0" w:color="auto"/>
              <w:bottom w:val="nil"/>
              <w:right w:val="single" w:sz="4" w:space="0" w:color="auto"/>
            </w:tcBorders>
            <w:shd w:val="clear" w:color="auto" w:fill="auto"/>
            <w:noWrap/>
            <w:vAlign w:val="center"/>
            <w:hideMark/>
          </w:tcPr>
          <w:p w14:paraId="7FD2A0EB" w14:textId="77777777"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Saving</w:t>
            </w:r>
          </w:p>
        </w:tc>
        <w:tc>
          <w:tcPr>
            <w:tcW w:w="656" w:type="dxa"/>
            <w:tcBorders>
              <w:top w:val="nil"/>
              <w:left w:val="nil"/>
              <w:bottom w:val="nil"/>
              <w:right w:val="nil"/>
            </w:tcBorders>
            <w:shd w:val="clear" w:color="auto" w:fill="auto"/>
            <w:noWrap/>
            <w:vAlign w:val="center"/>
            <w:hideMark/>
          </w:tcPr>
          <w:p w14:paraId="4E745C25"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0.13</w:t>
            </w:r>
          </w:p>
        </w:tc>
        <w:tc>
          <w:tcPr>
            <w:tcW w:w="656" w:type="dxa"/>
            <w:tcBorders>
              <w:top w:val="nil"/>
              <w:left w:val="nil"/>
              <w:bottom w:val="nil"/>
              <w:right w:val="nil"/>
            </w:tcBorders>
            <w:shd w:val="clear" w:color="auto" w:fill="auto"/>
            <w:noWrap/>
            <w:vAlign w:val="center"/>
            <w:hideMark/>
          </w:tcPr>
          <w:p w14:paraId="60FFCC2F"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0.01</w:t>
            </w:r>
          </w:p>
        </w:tc>
        <w:tc>
          <w:tcPr>
            <w:tcW w:w="656" w:type="dxa"/>
            <w:tcBorders>
              <w:top w:val="nil"/>
              <w:left w:val="nil"/>
              <w:bottom w:val="nil"/>
              <w:right w:val="nil"/>
            </w:tcBorders>
            <w:shd w:val="clear" w:color="auto" w:fill="auto"/>
            <w:noWrap/>
            <w:vAlign w:val="center"/>
            <w:hideMark/>
          </w:tcPr>
          <w:p w14:paraId="5049119F"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1</w:t>
            </w:r>
          </w:p>
        </w:tc>
        <w:tc>
          <w:tcPr>
            <w:tcW w:w="656" w:type="dxa"/>
            <w:tcBorders>
              <w:top w:val="nil"/>
              <w:left w:val="nil"/>
              <w:bottom w:val="nil"/>
              <w:right w:val="nil"/>
            </w:tcBorders>
            <w:shd w:val="clear" w:color="auto" w:fill="auto"/>
            <w:noWrap/>
            <w:vAlign w:val="center"/>
            <w:hideMark/>
          </w:tcPr>
          <w:p w14:paraId="1E35E5D8"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p>
        </w:tc>
        <w:tc>
          <w:tcPr>
            <w:tcW w:w="657" w:type="dxa"/>
            <w:tcBorders>
              <w:top w:val="nil"/>
              <w:left w:val="nil"/>
              <w:bottom w:val="nil"/>
              <w:right w:val="nil"/>
            </w:tcBorders>
            <w:shd w:val="clear" w:color="auto" w:fill="auto"/>
            <w:noWrap/>
            <w:vAlign w:val="center"/>
            <w:hideMark/>
          </w:tcPr>
          <w:p w14:paraId="14BF4439"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08A8ED64"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53A7CF06"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67BDEDC6"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7C57A18A"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48DD1874"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64FFF494"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single" w:sz="4" w:space="0" w:color="auto"/>
            </w:tcBorders>
            <w:shd w:val="clear" w:color="auto" w:fill="auto"/>
            <w:noWrap/>
            <w:vAlign w:val="center"/>
            <w:hideMark/>
          </w:tcPr>
          <w:p w14:paraId="4A56B4D2" w14:textId="77777777"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 </w:t>
            </w:r>
          </w:p>
        </w:tc>
      </w:tr>
      <w:tr w:rsidR="00CE7CF0" w:rsidRPr="00226D67" w14:paraId="1791AFC0" w14:textId="77777777" w:rsidTr="00CE7CF0">
        <w:trPr>
          <w:trHeight w:val="232"/>
          <w:jc w:val="center"/>
        </w:trPr>
        <w:tc>
          <w:tcPr>
            <w:tcW w:w="1375" w:type="dxa"/>
            <w:tcBorders>
              <w:top w:val="nil"/>
              <w:left w:val="single" w:sz="4" w:space="0" w:color="auto"/>
              <w:bottom w:val="nil"/>
              <w:right w:val="single" w:sz="4" w:space="0" w:color="auto"/>
            </w:tcBorders>
            <w:shd w:val="clear" w:color="auto" w:fill="auto"/>
            <w:noWrap/>
            <w:vAlign w:val="center"/>
            <w:hideMark/>
          </w:tcPr>
          <w:p w14:paraId="3C0C9920" w14:textId="71D12E6B"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LogFirm</w:t>
            </w:r>
            <w:r w:rsidR="00CE7CF0">
              <w:rPr>
                <w:rFonts w:ascii="Times New Roman" w:eastAsia="Times New Roman" w:hAnsi="Times New Roman" w:cs="Times New Roman"/>
                <w:color w:val="000000"/>
                <w:sz w:val="18"/>
                <w:szCs w:val="18"/>
              </w:rPr>
              <w:t>Age</w:t>
            </w:r>
          </w:p>
        </w:tc>
        <w:tc>
          <w:tcPr>
            <w:tcW w:w="656" w:type="dxa"/>
            <w:tcBorders>
              <w:top w:val="nil"/>
              <w:left w:val="nil"/>
              <w:bottom w:val="nil"/>
              <w:right w:val="nil"/>
            </w:tcBorders>
            <w:shd w:val="clear" w:color="auto" w:fill="auto"/>
            <w:noWrap/>
            <w:vAlign w:val="center"/>
            <w:hideMark/>
          </w:tcPr>
          <w:p w14:paraId="4A5B3691"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0.00</w:t>
            </w:r>
          </w:p>
        </w:tc>
        <w:tc>
          <w:tcPr>
            <w:tcW w:w="656" w:type="dxa"/>
            <w:tcBorders>
              <w:top w:val="nil"/>
              <w:left w:val="nil"/>
              <w:bottom w:val="nil"/>
              <w:right w:val="nil"/>
            </w:tcBorders>
            <w:shd w:val="clear" w:color="auto" w:fill="auto"/>
            <w:noWrap/>
            <w:vAlign w:val="center"/>
            <w:hideMark/>
          </w:tcPr>
          <w:p w14:paraId="28493FA1"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0.06</w:t>
            </w:r>
          </w:p>
        </w:tc>
        <w:tc>
          <w:tcPr>
            <w:tcW w:w="656" w:type="dxa"/>
            <w:tcBorders>
              <w:top w:val="nil"/>
              <w:left w:val="nil"/>
              <w:bottom w:val="nil"/>
              <w:right w:val="nil"/>
            </w:tcBorders>
            <w:shd w:val="clear" w:color="auto" w:fill="auto"/>
            <w:noWrap/>
            <w:vAlign w:val="center"/>
            <w:hideMark/>
          </w:tcPr>
          <w:p w14:paraId="1D1ACCFF"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0.12</w:t>
            </w:r>
          </w:p>
        </w:tc>
        <w:tc>
          <w:tcPr>
            <w:tcW w:w="656" w:type="dxa"/>
            <w:tcBorders>
              <w:top w:val="nil"/>
              <w:left w:val="nil"/>
              <w:bottom w:val="nil"/>
              <w:right w:val="nil"/>
            </w:tcBorders>
            <w:shd w:val="clear" w:color="auto" w:fill="auto"/>
            <w:noWrap/>
            <w:vAlign w:val="center"/>
            <w:hideMark/>
          </w:tcPr>
          <w:p w14:paraId="28370D62"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1</w:t>
            </w:r>
          </w:p>
        </w:tc>
        <w:tc>
          <w:tcPr>
            <w:tcW w:w="657" w:type="dxa"/>
            <w:tcBorders>
              <w:top w:val="nil"/>
              <w:left w:val="nil"/>
              <w:bottom w:val="nil"/>
              <w:right w:val="nil"/>
            </w:tcBorders>
            <w:shd w:val="clear" w:color="auto" w:fill="auto"/>
            <w:noWrap/>
            <w:vAlign w:val="center"/>
            <w:hideMark/>
          </w:tcPr>
          <w:p w14:paraId="63092BA9"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p>
        </w:tc>
        <w:tc>
          <w:tcPr>
            <w:tcW w:w="657" w:type="dxa"/>
            <w:tcBorders>
              <w:top w:val="nil"/>
              <w:left w:val="nil"/>
              <w:bottom w:val="nil"/>
              <w:right w:val="nil"/>
            </w:tcBorders>
            <w:shd w:val="clear" w:color="auto" w:fill="auto"/>
            <w:noWrap/>
            <w:vAlign w:val="center"/>
            <w:hideMark/>
          </w:tcPr>
          <w:p w14:paraId="71DCE209"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41D865D6"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25C7923E"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744223A5"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285E69F4"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4913769A"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single" w:sz="4" w:space="0" w:color="auto"/>
            </w:tcBorders>
            <w:shd w:val="clear" w:color="auto" w:fill="auto"/>
            <w:noWrap/>
            <w:vAlign w:val="center"/>
            <w:hideMark/>
          </w:tcPr>
          <w:p w14:paraId="0AB9DE4C" w14:textId="77777777"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 </w:t>
            </w:r>
          </w:p>
        </w:tc>
      </w:tr>
      <w:tr w:rsidR="00CE7CF0" w:rsidRPr="00226D67" w14:paraId="30C5329F" w14:textId="77777777" w:rsidTr="00CE7CF0">
        <w:trPr>
          <w:trHeight w:val="232"/>
          <w:jc w:val="center"/>
        </w:trPr>
        <w:tc>
          <w:tcPr>
            <w:tcW w:w="1375" w:type="dxa"/>
            <w:tcBorders>
              <w:top w:val="nil"/>
              <w:left w:val="single" w:sz="4" w:space="0" w:color="auto"/>
              <w:bottom w:val="nil"/>
              <w:right w:val="single" w:sz="4" w:space="0" w:color="auto"/>
            </w:tcBorders>
            <w:shd w:val="clear" w:color="auto" w:fill="auto"/>
            <w:noWrap/>
            <w:vAlign w:val="center"/>
            <w:hideMark/>
          </w:tcPr>
          <w:p w14:paraId="4B101DAF" w14:textId="77777777"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Leverage</w:t>
            </w:r>
          </w:p>
        </w:tc>
        <w:tc>
          <w:tcPr>
            <w:tcW w:w="656" w:type="dxa"/>
            <w:tcBorders>
              <w:top w:val="nil"/>
              <w:left w:val="nil"/>
              <w:bottom w:val="nil"/>
              <w:right w:val="nil"/>
            </w:tcBorders>
            <w:shd w:val="clear" w:color="auto" w:fill="auto"/>
            <w:noWrap/>
            <w:vAlign w:val="center"/>
            <w:hideMark/>
          </w:tcPr>
          <w:p w14:paraId="444FA09C"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0.01</w:t>
            </w:r>
          </w:p>
        </w:tc>
        <w:tc>
          <w:tcPr>
            <w:tcW w:w="656" w:type="dxa"/>
            <w:tcBorders>
              <w:top w:val="nil"/>
              <w:left w:val="nil"/>
              <w:bottom w:val="nil"/>
              <w:right w:val="nil"/>
            </w:tcBorders>
            <w:shd w:val="clear" w:color="auto" w:fill="auto"/>
            <w:noWrap/>
            <w:vAlign w:val="center"/>
            <w:hideMark/>
          </w:tcPr>
          <w:p w14:paraId="3DD158F0"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0.00</w:t>
            </w:r>
          </w:p>
        </w:tc>
        <w:tc>
          <w:tcPr>
            <w:tcW w:w="656" w:type="dxa"/>
            <w:tcBorders>
              <w:top w:val="nil"/>
              <w:left w:val="nil"/>
              <w:bottom w:val="nil"/>
              <w:right w:val="nil"/>
            </w:tcBorders>
            <w:shd w:val="clear" w:color="auto" w:fill="auto"/>
            <w:noWrap/>
            <w:vAlign w:val="center"/>
            <w:hideMark/>
          </w:tcPr>
          <w:p w14:paraId="234DC7FB"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0.00</w:t>
            </w:r>
          </w:p>
        </w:tc>
        <w:tc>
          <w:tcPr>
            <w:tcW w:w="656" w:type="dxa"/>
            <w:tcBorders>
              <w:top w:val="nil"/>
              <w:left w:val="nil"/>
              <w:bottom w:val="nil"/>
              <w:right w:val="nil"/>
            </w:tcBorders>
            <w:shd w:val="clear" w:color="auto" w:fill="auto"/>
            <w:noWrap/>
            <w:vAlign w:val="center"/>
            <w:hideMark/>
          </w:tcPr>
          <w:p w14:paraId="79FDA506"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-0.03</w:t>
            </w:r>
          </w:p>
        </w:tc>
        <w:tc>
          <w:tcPr>
            <w:tcW w:w="657" w:type="dxa"/>
            <w:tcBorders>
              <w:top w:val="nil"/>
              <w:left w:val="nil"/>
              <w:bottom w:val="nil"/>
              <w:right w:val="nil"/>
            </w:tcBorders>
            <w:shd w:val="clear" w:color="auto" w:fill="auto"/>
            <w:noWrap/>
            <w:vAlign w:val="center"/>
            <w:hideMark/>
          </w:tcPr>
          <w:p w14:paraId="12B0C3E7"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1</w:t>
            </w:r>
          </w:p>
        </w:tc>
        <w:tc>
          <w:tcPr>
            <w:tcW w:w="657" w:type="dxa"/>
            <w:tcBorders>
              <w:top w:val="nil"/>
              <w:left w:val="nil"/>
              <w:bottom w:val="nil"/>
              <w:right w:val="nil"/>
            </w:tcBorders>
            <w:shd w:val="clear" w:color="auto" w:fill="auto"/>
            <w:noWrap/>
            <w:vAlign w:val="center"/>
            <w:hideMark/>
          </w:tcPr>
          <w:p w14:paraId="22583DFA"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p>
        </w:tc>
        <w:tc>
          <w:tcPr>
            <w:tcW w:w="657" w:type="dxa"/>
            <w:tcBorders>
              <w:top w:val="nil"/>
              <w:left w:val="nil"/>
              <w:bottom w:val="nil"/>
              <w:right w:val="nil"/>
            </w:tcBorders>
            <w:shd w:val="clear" w:color="auto" w:fill="auto"/>
            <w:noWrap/>
            <w:vAlign w:val="center"/>
            <w:hideMark/>
          </w:tcPr>
          <w:p w14:paraId="2E4E571E"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0E70F5B0"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1E8E27F9"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4EA0366D"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7354CB90"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single" w:sz="4" w:space="0" w:color="auto"/>
            </w:tcBorders>
            <w:shd w:val="clear" w:color="auto" w:fill="auto"/>
            <w:noWrap/>
            <w:vAlign w:val="center"/>
            <w:hideMark/>
          </w:tcPr>
          <w:p w14:paraId="17123698" w14:textId="77777777"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 </w:t>
            </w:r>
          </w:p>
        </w:tc>
      </w:tr>
      <w:tr w:rsidR="00CE7CF0" w:rsidRPr="00226D67" w14:paraId="673C8800" w14:textId="77777777" w:rsidTr="00CE7CF0">
        <w:trPr>
          <w:trHeight w:val="232"/>
          <w:jc w:val="center"/>
        </w:trPr>
        <w:tc>
          <w:tcPr>
            <w:tcW w:w="1375" w:type="dxa"/>
            <w:tcBorders>
              <w:top w:val="nil"/>
              <w:left w:val="single" w:sz="4" w:space="0" w:color="auto"/>
              <w:bottom w:val="nil"/>
              <w:right w:val="single" w:sz="4" w:space="0" w:color="auto"/>
            </w:tcBorders>
            <w:shd w:val="clear" w:color="auto" w:fill="auto"/>
            <w:noWrap/>
            <w:vAlign w:val="center"/>
            <w:hideMark/>
          </w:tcPr>
          <w:p w14:paraId="1833C998" w14:textId="00EEB663"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OwnerD</w:t>
            </w:r>
            <w:r w:rsidR="00CE7CF0">
              <w:rPr>
                <w:rFonts w:ascii="Times New Roman" w:eastAsia="Times New Roman" w:hAnsi="Times New Roman" w:cs="Times New Roman"/>
                <w:color w:val="000000"/>
                <w:sz w:val="18"/>
                <w:szCs w:val="18"/>
              </w:rPr>
              <w:t>elinq</w:t>
            </w:r>
          </w:p>
        </w:tc>
        <w:tc>
          <w:tcPr>
            <w:tcW w:w="656" w:type="dxa"/>
            <w:tcBorders>
              <w:top w:val="nil"/>
              <w:left w:val="nil"/>
              <w:bottom w:val="nil"/>
              <w:right w:val="nil"/>
            </w:tcBorders>
            <w:shd w:val="clear" w:color="auto" w:fill="auto"/>
            <w:noWrap/>
            <w:vAlign w:val="center"/>
            <w:hideMark/>
          </w:tcPr>
          <w:p w14:paraId="15C978CE"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0.02</w:t>
            </w:r>
          </w:p>
        </w:tc>
        <w:tc>
          <w:tcPr>
            <w:tcW w:w="656" w:type="dxa"/>
            <w:tcBorders>
              <w:top w:val="nil"/>
              <w:left w:val="nil"/>
              <w:bottom w:val="nil"/>
              <w:right w:val="nil"/>
            </w:tcBorders>
            <w:shd w:val="clear" w:color="auto" w:fill="auto"/>
            <w:noWrap/>
            <w:vAlign w:val="center"/>
            <w:hideMark/>
          </w:tcPr>
          <w:p w14:paraId="6D2C2D3B"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-0.08</w:t>
            </w:r>
          </w:p>
        </w:tc>
        <w:tc>
          <w:tcPr>
            <w:tcW w:w="656" w:type="dxa"/>
            <w:tcBorders>
              <w:top w:val="nil"/>
              <w:left w:val="nil"/>
              <w:bottom w:val="nil"/>
              <w:right w:val="nil"/>
            </w:tcBorders>
            <w:shd w:val="clear" w:color="auto" w:fill="auto"/>
            <w:noWrap/>
            <w:vAlign w:val="center"/>
            <w:hideMark/>
          </w:tcPr>
          <w:p w14:paraId="52D02BB1"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-0.05</w:t>
            </w:r>
          </w:p>
        </w:tc>
        <w:tc>
          <w:tcPr>
            <w:tcW w:w="656" w:type="dxa"/>
            <w:tcBorders>
              <w:top w:val="nil"/>
              <w:left w:val="nil"/>
              <w:bottom w:val="nil"/>
              <w:right w:val="nil"/>
            </w:tcBorders>
            <w:shd w:val="clear" w:color="auto" w:fill="auto"/>
            <w:noWrap/>
            <w:vAlign w:val="center"/>
            <w:hideMark/>
          </w:tcPr>
          <w:p w14:paraId="1728F780"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-0.09</w:t>
            </w:r>
          </w:p>
        </w:tc>
        <w:tc>
          <w:tcPr>
            <w:tcW w:w="657" w:type="dxa"/>
            <w:tcBorders>
              <w:top w:val="nil"/>
              <w:left w:val="nil"/>
              <w:bottom w:val="nil"/>
              <w:right w:val="nil"/>
            </w:tcBorders>
            <w:shd w:val="clear" w:color="auto" w:fill="auto"/>
            <w:noWrap/>
            <w:vAlign w:val="center"/>
            <w:hideMark/>
          </w:tcPr>
          <w:p w14:paraId="19ABA6F2"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0.00</w:t>
            </w:r>
          </w:p>
        </w:tc>
        <w:tc>
          <w:tcPr>
            <w:tcW w:w="657" w:type="dxa"/>
            <w:tcBorders>
              <w:top w:val="nil"/>
              <w:left w:val="nil"/>
              <w:bottom w:val="nil"/>
              <w:right w:val="nil"/>
            </w:tcBorders>
            <w:shd w:val="clear" w:color="auto" w:fill="auto"/>
            <w:noWrap/>
            <w:vAlign w:val="center"/>
            <w:hideMark/>
          </w:tcPr>
          <w:p w14:paraId="6930434A"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1</w:t>
            </w:r>
          </w:p>
        </w:tc>
        <w:tc>
          <w:tcPr>
            <w:tcW w:w="657" w:type="dxa"/>
            <w:tcBorders>
              <w:top w:val="nil"/>
              <w:left w:val="nil"/>
              <w:bottom w:val="nil"/>
              <w:right w:val="nil"/>
            </w:tcBorders>
            <w:shd w:val="clear" w:color="auto" w:fill="auto"/>
            <w:noWrap/>
            <w:vAlign w:val="center"/>
            <w:hideMark/>
          </w:tcPr>
          <w:p w14:paraId="7B92629E"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p>
        </w:tc>
        <w:tc>
          <w:tcPr>
            <w:tcW w:w="657" w:type="dxa"/>
            <w:tcBorders>
              <w:top w:val="nil"/>
              <w:left w:val="nil"/>
              <w:bottom w:val="nil"/>
              <w:right w:val="nil"/>
            </w:tcBorders>
            <w:shd w:val="clear" w:color="auto" w:fill="auto"/>
            <w:noWrap/>
            <w:vAlign w:val="center"/>
            <w:hideMark/>
          </w:tcPr>
          <w:p w14:paraId="39DE4774"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1F67F0F4"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719382E0"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4310BB18"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single" w:sz="4" w:space="0" w:color="auto"/>
            </w:tcBorders>
            <w:shd w:val="clear" w:color="auto" w:fill="auto"/>
            <w:noWrap/>
            <w:vAlign w:val="center"/>
            <w:hideMark/>
          </w:tcPr>
          <w:p w14:paraId="73E65AF6" w14:textId="77777777"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 </w:t>
            </w:r>
          </w:p>
        </w:tc>
      </w:tr>
      <w:tr w:rsidR="00CE7CF0" w:rsidRPr="00226D67" w14:paraId="10559115" w14:textId="77777777" w:rsidTr="00CE7CF0">
        <w:trPr>
          <w:trHeight w:val="232"/>
          <w:jc w:val="center"/>
        </w:trPr>
        <w:tc>
          <w:tcPr>
            <w:tcW w:w="1375" w:type="dxa"/>
            <w:tcBorders>
              <w:top w:val="nil"/>
              <w:left w:val="single" w:sz="4" w:space="0" w:color="auto"/>
              <w:bottom w:val="nil"/>
              <w:right w:val="single" w:sz="4" w:space="0" w:color="auto"/>
            </w:tcBorders>
            <w:shd w:val="clear" w:color="auto" w:fill="auto"/>
            <w:noWrap/>
            <w:vAlign w:val="center"/>
            <w:hideMark/>
          </w:tcPr>
          <w:p w14:paraId="183A52ED" w14:textId="60D79CA6"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OwnerEd</w:t>
            </w:r>
            <w:r w:rsidR="00CE7CF0">
              <w:rPr>
                <w:rFonts w:ascii="Times New Roman" w:eastAsia="Times New Roman" w:hAnsi="Times New Roman" w:cs="Times New Roman"/>
                <w:color w:val="000000"/>
                <w:sz w:val="18"/>
                <w:szCs w:val="18"/>
              </w:rPr>
              <w:t>uc</w:t>
            </w:r>
          </w:p>
        </w:tc>
        <w:tc>
          <w:tcPr>
            <w:tcW w:w="656" w:type="dxa"/>
            <w:tcBorders>
              <w:top w:val="nil"/>
              <w:left w:val="nil"/>
              <w:bottom w:val="nil"/>
              <w:right w:val="nil"/>
            </w:tcBorders>
            <w:shd w:val="clear" w:color="auto" w:fill="auto"/>
            <w:noWrap/>
            <w:vAlign w:val="center"/>
            <w:hideMark/>
          </w:tcPr>
          <w:p w14:paraId="108C094B"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0.21</w:t>
            </w:r>
          </w:p>
        </w:tc>
        <w:tc>
          <w:tcPr>
            <w:tcW w:w="656" w:type="dxa"/>
            <w:tcBorders>
              <w:top w:val="nil"/>
              <w:left w:val="nil"/>
              <w:bottom w:val="nil"/>
              <w:right w:val="nil"/>
            </w:tcBorders>
            <w:shd w:val="clear" w:color="auto" w:fill="auto"/>
            <w:noWrap/>
            <w:vAlign w:val="center"/>
            <w:hideMark/>
          </w:tcPr>
          <w:p w14:paraId="674D48C0"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0.02</w:t>
            </w:r>
          </w:p>
        </w:tc>
        <w:tc>
          <w:tcPr>
            <w:tcW w:w="656" w:type="dxa"/>
            <w:tcBorders>
              <w:top w:val="nil"/>
              <w:left w:val="nil"/>
              <w:bottom w:val="nil"/>
              <w:right w:val="nil"/>
            </w:tcBorders>
            <w:shd w:val="clear" w:color="auto" w:fill="auto"/>
            <w:noWrap/>
            <w:vAlign w:val="center"/>
            <w:hideMark/>
          </w:tcPr>
          <w:p w14:paraId="1AECEB08"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0.04</w:t>
            </w:r>
          </w:p>
        </w:tc>
        <w:tc>
          <w:tcPr>
            <w:tcW w:w="656" w:type="dxa"/>
            <w:tcBorders>
              <w:top w:val="nil"/>
              <w:left w:val="nil"/>
              <w:bottom w:val="nil"/>
              <w:right w:val="nil"/>
            </w:tcBorders>
            <w:shd w:val="clear" w:color="auto" w:fill="auto"/>
            <w:noWrap/>
            <w:vAlign w:val="center"/>
            <w:hideMark/>
          </w:tcPr>
          <w:p w14:paraId="0E01605C"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0.01</w:t>
            </w:r>
          </w:p>
        </w:tc>
        <w:tc>
          <w:tcPr>
            <w:tcW w:w="657" w:type="dxa"/>
            <w:tcBorders>
              <w:top w:val="nil"/>
              <w:left w:val="nil"/>
              <w:bottom w:val="nil"/>
              <w:right w:val="nil"/>
            </w:tcBorders>
            <w:shd w:val="clear" w:color="auto" w:fill="auto"/>
            <w:noWrap/>
            <w:vAlign w:val="center"/>
            <w:hideMark/>
          </w:tcPr>
          <w:p w14:paraId="65DA63B7"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0.01</w:t>
            </w:r>
          </w:p>
        </w:tc>
        <w:tc>
          <w:tcPr>
            <w:tcW w:w="657" w:type="dxa"/>
            <w:tcBorders>
              <w:top w:val="nil"/>
              <w:left w:val="nil"/>
              <w:bottom w:val="nil"/>
              <w:right w:val="nil"/>
            </w:tcBorders>
            <w:shd w:val="clear" w:color="auto" w:fill="auto"/>
            <w:noWrap/>
            <w:vAlign w:val="center"/>
            <w:hideMark/>
          </w:tcPr>
          <w:p w14:paraId="06304976"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0.00</w:t>
            </w:r>
          </w:p>
        </w:tc>
        <w:tc>
          <w:tcPr>
            <w:tcW w:w="657" w:type="dxa"/>
            <w:tcBorders>
              <w:top w:val="nil"/>
              <w:left w:val="nil"/>
              <w:bottom w:val="nil"/>
              <w:right w:val="nil"/>
            </w:tcBorders>
            <w:shd w:val="clear" w:color="auto" w:fill="auto"/>
            <w:noWrap/>
            <w:vAlign w:val="center"/>
            <w:hideMark/>
          </w:tcPr>
          <w:p w14:paraId="057EEF84"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1</w:t>
            </w:r>
          </w:p>
        </w:tc>
        <w:tc>
          <w:tcPr>
            <w:tcW w:w="657" w:type="dxa"/>
            <w:tcBorders>
              <w:top w:val="nil"/>
              <w:left w:val="nil"/>
              <w:bottom w:val="nil"/>
              <w:right w:val="nil"/>
            </w:tcBorders>
            <w:shd w:val="clear" w:color="auto" w:fill="auto"/>
            <w:noWrap/>
            <w:vAlign w:val="center"/>
            <w:hideMark/>
          </w:tcPr>
          <w:p w14:paraId="71B73E8B"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p>
        </w:tc>
        <w:tc>
          <w:tcPr>
            <w:tcW w:w="657" w:type="dxa"/>
            <w:tcBorders>
              <w:top w:val="nil"/>
              <w:left w:val="nil"/>
              <w:bottom w:val="nil"/>
              <w:right w:val="nil"/>
            </w:tcBorders>
            <w:shd w:val="clear" w:color="auto" w:fill="auto"/>
            <w:noWrap/>
            <w:vAlign w:val="center"/>
            <w:hideMark/>
          </w:tcPr>
          <w:p w14:paraId="1DE73F0D"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4B6AA692"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55850881"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single" w:sz="4" w:space="0" w:color="auto"/>
            </w:tcBorders>
            <w:shd w:val="clear" w:color="auto" w:fill="auto"/>
            <w:noWrap/>
            <w:vAlign w:val="center"/>
            <w:hideMark/>
          </w:tcPr>
          <w:p w14:paraId="6BA4120E" w14:textId="77777777"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 </w:t>
            </w:r>
          </w:p>
        </w:tc>
      </w:tr>
      <w:tr w:rsidR="00CE7CF0" w:rsidRPr="00226D67" w14:paraId="142C5EEF" w14:textId="77777777" w:rsidTr="00CE7CF0">
        <w:trPr>
          <w:trHeight w:val="232"/>
          <w:jc w:val="center"/>
        </w:trPr>
        <w:tc>
          <w:tcPr>
            <w:tcW w:w="1375" w:type="dxa"/>
            <w:tcBorders>
              <w:top w:val="nil"/>
              <w:left w:val="single" w:sz="4" w:space="0" w:color="auto"/>
              <w:bottom w:val="nil"/>
              <w:right w:val="single" w:sz="4" w:space="0" w:color="auto"/>
            </w:tcBorders>
            <w:shd w:val="clear" w:color="auto" w:fill="auto"/>
            <w:noWrap/>
            <w:vAlign w:val="center"/>
            <w:hideMark/>
          </w:tcPr>
          <w:p w14:paraId="3DAB9EFB" w14:textId="4AA17E59"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OwnerEx</w:t>
            </w:r>
            <w:r w:rsidR="00CE7CF0">
              <w:rPr>
                <w:rFonts w:ascii="Times New Roman" w:eastAsia="Times New Roman" w:hAnsi="Times New Roman" w:cs="Times New Roman"/>
                <w:color w:val="000000"/>
                <w:sz w:val="18"/>
                <w:szCs w:val="18"/>
              </w:rPr>
              <w:t>per</w:t>
            </w:r>
          </w:p>
        </w:tc>
        <w:tc>
          <w:tcPr>
            <w:tcW w:w="656" w:type="dxa"/>
            <w:tcBorders>
              <w:top w:val="nil"/>
              <w:left w:val="nil"/>
              <w:bottom w:val="nil"/>
              <w:right w:val="nil"/>
            </w:tcBorders>
            <w:shd w:val="clear" w:color="auto" w:fill="auto"/>
            <w:noWrap/>
            <w:vAlign w:val="center"/>
            <w:hideMark/>
          </w:tcPr>
          <w:p w14:paraId="7BFEE08A"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0.00</w:t>
            </w:r>
          </w:p>
        </w:tc>
        <w:tc>
          <w:tcPr>
            <w:tcW w:w="656" w:type="dxa"/>
            <w:tcBorders>
              <w:top w:val="nil"/>
              <w:left w:val="nil"/>
              <w:bottom w:val="nil"/>
              <w:right w:val="nil"/>
            </w:tcBorders>
            <w:shd w:val="clear" w:color="auto" w:fill="auto"/>
            <w:noWrap/>
            <w:vAlign w:val="center"/>
            <w:hideMark/>
          </w:tcPr>
          <w:p w14:paraId="7BF91AC5"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0.07</w:t>
            </w:r>
          </w:p>
        </w:tc>
        <w:tc>
          <w:tcPr>
            <w:tcW w:w="656" w:type="dxa"/>
            <w:tcBorders>
              <w:top w:val="nil"/>
              <w:left w:val="nil"/>
              <w:bottom w:val="nil"/>
              <w:right w:val="nil"/>
            </w:tcBorders>
            <w:shd w:val="clear" w:color="auto" w:fill="auto"/>
            <w:noWrap/>
            <w:vAlign w:val="center"/>
            <w:hideMark/>
          </w:tcPr>
          <w:p w14:paraId="1E84F586"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0.07</w:t>
            </w:r>
          </w:p>
        </w:tc>
        <w:tc>
          <w:tcPr>
            <w:tcW w:w="656" w:type="dxa"/>
            <w:tcBorders>
              <w:top w:val="nil"/>
              <w:left w:val="nil"/>
              <w:bottom w:val="nil"/>
              <w:right w:val="nil"/>
            </w:tcBorders>
            <w:shd w:val="clear" w:color="auto" w:fill="auto"/>
            <w:noWrap/>
            <w:vAlign w:val="center"/>
            <w:hideMark/>
          </w:tcPr>
          <w:p w14:paraId="6DCBD631"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0.61</w:t>
            </w:r>
          </w:p>
        </w:tc>
        <w:tc>
          <w:tcPr>
            <w:tcW w:w="657" w:type="dxa"/>
            <w:tcBorders>
              <w:top w:val="nil"/>
              <w:left w:val="nil"/>
              <w:bottom w:val="nil"/>
              <w:right w:val="nil"/>
            </w:tcBorders>
            <w:shd w:val="clear" w:color="auto" w:fill="auto"/>
            <w:noWrap/>
            <w:vAlign w:val="center"/>
            <w:hideMark/>
          </w:tcPr>
          <w:p w14:paraId="3FE4FEB3"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-0.02</w:t>
            </w:r>
          </w:p>
        </w:tc>
        <w:tc>
          <w:tcPr>
            <w:tcW w:w="657" w:type="dxa"/>
            <w:tcBorders>
              <w:top w:val="nil"/>
              <w:left w:val="nil"/>
              <w:bottom w:val="nil"/>
              <w:right w:val="nil"/>
            </w:tcBorders>
            <w:shd w:val="clear" w:color="auto" w:fill="auto"/>
            <w:noWrap/>
            <w:vAlign w:val="center"/>
            <w:hideMark/>
          </w:tcPr>
          <w:p w14:paraId="4F0BFE41"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-0.08</w:t>
            </w:r>
          </w:p>
        </w:tc>
        <w:tc>
          <w:tcPr>
            <w:tcW w:w="657" w:type="dxa"/>
            <w:tcBorders>
              <w:top w:val="nil"/>
              <w:left w:val="nil"/>
              <w:bottom w:val="nil"/>
              <w:right w:val="nil"/>
            </w:tcBorders>
            <w:shd w:val="clear" w:color="auto" w:fill="auto"/>
            <w:noWrap/>
            <w:vAlign w:val="center"/>
            <w:hideMark/>
          </w:tcPr>
          <w:p w14:paraId="1A25ECAA"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-0.02</w:t>
            </w:r>
          </w:p>
        </w:tc>
        <w:tc>
          <w:tcPr>
            <w:tcW w:w="657" w:type="dxa"/>
            <w:tcBorders>
              <w:top w:val="nil"/>
              <w:left w:val="nil"/>
              <w:bottom w:val="nil"/>
              <w:right w:val="nil"/>
            </w:tcBorders>
            <w:shd w:val="clear" w:color="auto" w:fill="auto"/>
            <w:noWrap/>
            <w:vAlign w:val="center"/>
            <w:hideMark/>
          </w:tcPr>
          <w:p w14:paraId="3BF5028F"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1</w:t>
            </w:r>
          </w:p>
        </w:tc>
        <w:tc>
          <w:tcPr>
            <w:tcW w:w="657" w:type="dxa"/>
            <w:tcBorders>
              <w:top w:val="nil"/>
              <w:left w:val="nil"/>
              <w:bottom w:val="nil"/>
              <w:right w:val="nil"/>
            </w:tcBorders>
            <w:shd w:val="clear" w:color="auto" w:fill="auto"/>
            <w:noWrap/>
            <w:vAlign w:val="center"/>
            <w:hideMark/>
          </w:tcPr>
          <w:p w14:paraId="417008C2"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p>
        </w:tc>
        <w:tc>
          <w:tcPr>
            <w:tcW w:w="657" w:type="dxa"/>
            <w:tcBorders>
              <w:top w:val="nil"/>
              <w:left w:val="nil"/>
              <w:bottom w:val="nil"/>
              <w:right w:val="nil"/>
            </w:tcBorders>
            <w:shd w:val="clear" w:color="auto" w:fill="auto"/>
            <w:noWrap/>
            <w:vAlign w:val="center"/>
            <w:hideMark/>
          </w:tcPr>
          <w:p w14:paraId="020CC808"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nil"/>
            </w:tcBorders>
            <w:shd w:val="clear" w:color="auto" w:fill="auto"/>
            <w:noWrap/>
            <w:vAlign w:val="center"/>
            <w:hideMark/>
          </w:tcPr>
          <w:p w14:paraId="3F628E4F"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single" w:sz="4" w:space="0" w:color="auto"/>
            </w:tcBorders>
            <w:shd w:val="clear" w:color="auto" w:fill="auto"/>
            <w:noWrap/>
            <w:vAlign w:val="center"/>
            <w:hideMark/>
          </w:tcPr>
          <w:p w14:paraId="42FA3768" w14:textId="77777777"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 </w:t>
            </w:r>
          </w:p>
        </w:tc>
      </w:tr>
      <w:tr w:rsidR="00CE7CF0" w:rsidRPr="00226D67" w14:paraId="3DE6A8FF" w14:textId="77777777" w:rsidTr="00CE7CF0">
        <w:trPr>
          <w:trHeight w:val="232"/>
          <w:jc w:val="center"/>
        </w:trPr>
        <w:tc>
          <w:tcPr>
            <w:tcW w:w="1375" w:type="dxa"/>
            <w:tcBorders>
              <w:top w:val="nil"/>
              <w:left w:val="single" w:sz="4" w:space="0" w:color="auto"/>
              <w:bottom w:val="nil"/>
              <w:right w:val="single" w:sz="4" w:space="0" w:color="auto"/>
            </w:tcBorders>
            <w:shd w:val="clear" w:color="auto" w:fill="auto"/>
            <w:noWrap/>
            <w:vAlign w:val="center"/>
            <w:hideMark/>
          </w:tcPr>
          <w:p w14:paraId="0542BB9D" w14:textId="3078ECCE"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OwnerM</w:t>
            </w:r>
            <w:r w:rsidR="00CE7CF0">
              <w:rPr>
                <w:rFonts w:ascii="Times New Roman" w:eastAsia="Times New Roman" w:hAnsi="Times New Roman" w:cs="Times New Roman"/>
                <w:color w:val="000000"/>
                <w:sz w:val="18"/>
                <w:szCs w:val="18"/>
              </w:rPr>
              <w:t>inority</w:t>
            </w:r>
          </w:p>
        </w:tc>
        <w:tc>
          <w:tcPr>
            <w:tcW w:w="656" w:type="dxa"/>
            <w:tcBorders>
              <w:top w:val="nil"/>
              <w:left w:val="nil"/>
              <w:bottom w:val="nil"/>
              <w:right w:val="nil"/>
            </w:tcBorders>
            <w:shd w:val="clear" w:color="auto" w:fill="auto"/>
            <w:noWrap/>
            <w:vAlign w:val="center"/>
            <w:hideMark/>
          </w:tcPr>
          <w:p w14:paraId="6C241FC5"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0.00</w:t>
            </w:r>
          </w:p>
        </w:tc>
        <w:tc>
          <w:tcPr>
            <w:tcW w:w="656" w:type="dxa"/>
            <w:tcBorders>
              <w:top w:val="nil"/>
              <w:left w:val="nil"/>
              <w:bottom w:val="nil"/>
              <w:right w:val="nil"/>
            </w:tcBorders>
            <w:shd w:val="clear" w:color="auto" w:fill="auto"/>
            <w:noWrap/>
            <w:vAlign w:val="center"/>
            <w:hideMark/>
          </w:tcPr>
          <w:p w14:paraId="40E3A913"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-0.02</w:t>
            </w:r>
          </w:p>
        </w:tc>
        <w:tc>
          <w:tcPr>
            <w:tcW w:w="656" w:type="dxa"/>
            <w:tcBorders>
              <w:top w:val="nil"/>
              <w:left w:val="nil"/>
              <w:bottom w:val="nil"/>
              <w:right w:val="nil"/>
            </w:tcBorders>
            <w:shd w:val="clear" w:color="auto" w:fill="auto"/>
            <w:noWrap/>
            <w:vAlign w:val="center"/>
            <w:hideMark/>
          </w:tcPr>
          <w:p w14:paraId="78DA15F1"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-0.06</w:t>
            </w:r>
          </w:p>
        </w:tc>
        <w:tc>
          <w:tcPr>
            <w:tcW w:w="656" w:type="dxa"/>
            <w:tcBorders>
              <w:top w:val="nil"/>
              <w:left w:val="nil"/>
              <w:bottom w:val="nil"/>
              <w:right w:val="nil"/>
            </w:tcBorders>
            <w:shd w:val="clear" w:color="auto" w:fill="auto"/>
            <w:noWrap/>
            <w:vAlign w:val="center"/>
            <w:hideMark/>
          </w:tcPr>
          <w:p w14:paraId="6188A8CC"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-0.10</w:t>
            </w:r>
          </w:p>
        </w:tc>
        <w:tc>
          <w:tcPr>
            <w:tcW w:w="657" w:type="dxa"/>
            <w:tcBorders>
              <w:top w:val="nil"/>
              <w:left w:val="nil"/>
              <w:bottom w:val="nil"/>
              <w:right w:val="nil"/>
            </w:tcBorders>
            <w:shd w:val="clear" w:color="auto" w:fill="auto"/>
            <w:noWrap/>
            <w:vAlign w:val="center"/>
            <w:hideMark/>
          </w:tcPr>
          <w:p w14:paraId="52C089D4"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0.06</w:t>
            </w:r>
          </w:p>
        </w:tc>
        <w:tc>
          <w:tcPr>
            <w:tcW w:w="657" w:type="dxa"/>
            <w:tcBorders>
              <w:top w:val="nil"/>
              <w:left w:val="nil"/>
              <w:bottom w:val="nil"/>
              <w:right w:val="nil"/>
            </w:tcBorders>
            <w:shd w:val="clear" w:color="auto" w:fill="auto"/>
            <w:noWrap/>
            <w:vAlign w:val="center"/>
            <w:hideMark/>
          </w:tcPr>
          <w:p w14:paraId="3F745D30"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0.06</w:t>
            </w:r>
          </w:p>
        </w:tc>
        <w:tc>
          <w:tcPr>
            <w:tcW w:w="657" w:type="dxa"/>
            <w:tcBorders>
              <w:top w:val="nil"/>
              <w:left w:val="nil"/>
              <w:bottom w:val="nil"/>
              <w:right w:val="nil"/>
            </w:tcBorders>
            <w:shd w:val="clear" w:color="auto" w:fill="auto"/>
            <w:noWrap/>
            <w:vAlign w:val="center"/>
            <w:hideMark/>
          </w:tcPr>
          <w:p w14:paraId="6E27C5BD"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0.04</w:t>
            </w:r>
          </w:p>
        </w:tc>
        <w:tc>
          <w:tcPr>
            <w:tcW w:w="657" w:type="dxa"/>
            <w:tcBorders>
              <w:top w:val="nil"/>
              <w:left w:val="nil"/>
              <w:bottom w:val="nil"/>
              <w:right w:val="nil"/>
            </w:tcBorders>
            <w:shd w:val="clear" w:color="auto" w:fill="auto"/>
            <w:noWrap/>
            <w:vAlign w:val="center"/>
            <w:hideMark/>
          </w:tcPr>
          <w:p w14:paraId="06D9D28F"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-0.09</w:t>
            </w:r>
          </w:p>
        </w:tc>
        <w:tc>
          <w:tcPr>
            <w:tcW w:w="657" w:type="dxa"/>
            <w:tcBorders>
              <w:top w:val="nil"/>
              <w:left w:val="nil"/>
              <w:bottom w:val="nil"/>
              <w:right w:val="nil"/>
            </w:tcBorders>
            <w:shd w:val="clear" w:color="auto" w:fill="auto"/>
            <w:noWrap/>
            <w:vAlign w:val="center"/>
            <w:hideMark/>
          </w:tcPr>
          <w:p w14:paraId="6D6F64D4"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1</w:t>
            </w:r>
          </w:p>
        </w:tc>
        <w:tc>
          <w:tcPr>
            <w:tcW w:w="657" w:type="dxa"/>
            <w:tcBorders>
              <w:top w:val="nil"/>
              <w:left w:val="nil"/>
              <w:bottom w:val="nil"/>
              <w:right w:val="nil"/>
            </w:tcBorders>
            <w:shd w:val="clear" w:color="auto" w:fill="auto"/>
            <w:noWrap/>
            <w:vAlign w:val="center"/>
            <w:hideMark/>
          </w:tcPr>
          <w:p w14:paraId="657C11A6"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p>
        </w:tc>
        <w:tc>
          <w:tcPr>
            <w:tcW w:w="657" w:type="dxa"/>
            <w:tcBorders>
              <w:top w:val="nil"/>
              <w:left w:val="nil"/>
              <w:bottom w:val="nil"/>
              <w:right w:val="nil"/>
            </w:tcBorders>
            <w:shd w:val="clear" w:color="auto" w:fill="auto"/>
            <w:noWrap/>
            <w:vAlign w:val="center"/>
            <w:hideMark/>
          </w:tcPr>
          <w:p w14:paraId="63BDF83A" w14:textId="77777777" w:rsidR="00226D67" w:rsidRPr="00226D67" w:rsidRDefault="00226D67" w:rsidP="00217FE2">
            <w:pPr>
              <w:spacing w:after="0" w:line="240" w:lineRule="auto"/>
              <w:rPr>
                <w:rFonts w:ascii="Times New Roman" w:eastAsia="Times New Roman" w:hAnsi="Times New Roman" w:cs="Times New Roman"/>
                <w:sz w:val="18"/>
                <w:szCs w:val="18"/>
              </w:rPr>
            </w:pPr>
          </w:p>
        </w:tc>
        <w:tc>
          <w:tcPr>
            <w:tcW w:w="657" w:type="dxa"/>
            <w:tcBorders>
              <w:top w:val="nil"/>
              <w:left w:val="nil"/>
              <w:bottom w:val="nil"/>
              <w:right w:val="single" w:sz="4" w:space="0" w:color="auto"/>
            </w:tcBorders>
            <w:shd w:val="clear" w:color="auto" w:fill="auto"/>
            <w:noWrap/>
            <w:vAlign w:val="center"/>
            <w:hideMark/>
          </w:tcPr>
          <w:p w14:paraId="09E8AAA1" w14:textId="77777777"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 </w:t>
            </w:r>
          </w:p>
        </w:tc>
      </w:tr>
      <w:tr w:rsidR="00CE7CF0" w:rsidRPr="00226D67" w14:paraId="490C7D59" w14:textId="77777777" w:rsidTr="00CE7CF0">
        <w:trPr>
          <w:trHeight w:val="232"/>
          <w:jc w:val="center"/>
        </w:trPr>
        <w:tc>
          <w:tcPr>
            <w:tcW w:w="1375" w:type="dxa"/>
            <w:tcBorders>
              <w:top w:val="nil"/>
              <w:left w:val="single" w:sz="4" w:space="0" w:color="auto"/>
              <w:bottom w:val="nil"/>
              <w:right w:val="single" w:sz="4" w:space="0" w:color="auto"/>
            </w:tcBorders>
            <w:shd w:val="clear" w:color="auto" w:fill="auto"/>
            <w:noWrap/>
            <w:vAlign w:val="center"/>
            <w:hideMark/>
          </w:tcPr>
          <w:p w14:paraId="54EE158D" w14:textId="2A2177D3"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OwnerF</w:t>
            </w:r>
            <w:r w:rsidR="00CE7CF0">
              <w:rPr>
                <w:rFonts w:ascii="Times New Roman" w:eastAsia="Times New Roman" w:hAnsi="Times New Roman" w:cs="Times New Roman"/>
                <w:color w:val="000000"/>
                <w:sz w:val="18"/>
                <w:szCs w:val="18"/>
              </w:rPr>
              <w:t>emale</w:t>
            </w:r>
          </w:p>
        </w:tc>
        <w:tc>
          <w:tcPr>
            <w:tcW w:w="656" w:type="dxa"/>
            <w:tcBorders>
              <w:top w:val="nil"/>
              <w:left w:val="nil"/>
              <w:bottom w:val="nil"/>
              <w:right w:val="nil"/>
            </w:tcBorders>
            <w:shd w:val="clear" w:color="auto" w:fill="auto"/>
            <w:noWrap/>
            <w:vAlign w:val="center"/>
            <w:hideMark/>
          </w:tcPr>
          <w:p w14:paraId="4CBDB709"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-0.08</w:t>
            </w:r>
          </w:p>
        </w:tc>
        <w:tc>
          <w:tcPr>
            <w:tcW w:w="656" w:type="dxa"/>
            <w:tcBorders>
              <w:top w:val="nil"/>
              <w:left w:val="nil"/>
              <w:bottom w:val="nil"/>
              <w:right w:val="nil"/>
            </w:tcBorders>
            <w:shd w:val="clear" w:color="auto" w:fill="auto"/>
            <w:noWrap/>
            <w:vAlign w:val="center"/>
            <w:hideMark/>
          </w:tcPr>
          <w:p w14:paraId="2523B4EE"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-0.05</w:t>
            </w:r>
          </w:p>
        </w:tc>
        <w:tc>
          <w:tcPr>
            <w:tcW w:w="656" w:type="dxa"/>
            <w:tcBorders>
              <w:top w:val="nil"/>
              <w:left w:val="nil"/>
              <w:bottom w:val="nil"/>
              <w:right w:val="nil"/>
            </w:tcBorders>
            <w:shd w:val="clear" w:color="auto" w:fill="auto"/>
            <w:noWrap/>
            <w:vAlign w:val="center"/>
            <w:hideMark/>
          </w:tcPr>
          <w:p w14:paraId="65E0CE13"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-0.03</w:t>
            </w:r>
          </w:p>
        </w:tc>
        <w:tc>
          <w:tcPr>
            <w:tcW w:w="656" w:type="dxa"/>
            <w:tcBorders>
              <w:top w:val="nil"/>
              <w:left w:val="nil"/>
              <w:bottom w:val="nil"/>
              <w:right w:val="nil"/>
            </w:tcBorders>
            <w:shd w:val="clear" w:color="auto" w:fill="auto"/>
            <w:noWrap/>
            <w:vAlign w:val="center"/>
            <w:hideMark/>
          </w:tcPr>
          <w:p w14:paraId="7C4E90E8"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-0.09</w:t>
            </w:r>
          </w:p>
        </w:tc>
        <w:tc>
          <w:tcPr>
            <w:tcW w:w="657" w:type="dxa"/>
            <w:tcBorders>
              <w:top w:val="nil"/>
              <w:left w:val="nil"/>
              <w:bottom w:val="nil"/>
              <w:right w:val="nil"/>
            </w:tcBorders>
            <w:shd w:val="clear" w:color="auto" w:fill="auto"/>
            <w:noWrap/>
            <w:vAlign w:val="center"/>
            <w:hideMark/>
          </w:tcPr>
          <w:p w14:paraId="6D1A0499"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-0.01</w:t>
            </w:r>
          </w:p>
        </w:tc>
        <w:tc>
          <w:tcPr>
            <w:tcW w:w="657" w:type="dxa"/>
            <w:tcBorders>
              <w:top w:val="nil"/>
              <w:left w:val="nil"/>
              <w:bottom w:val="nil"/>
              <w:right w:val="nil"/>
            </w:tcBorders>
            <w:shd w:val="clear" w:color="auto" w:fill="auto"/>
            <w:noWrap/>
            <w:vAlign w:val="center"/>
            <w:hideMark/>
          </w:tcPr>
          <w:p w14:paraId="1A2F4637"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0.03</w:t>
            </w:r>
          </w:p>
        </w:tc>
        <w:tc>
          <w:tcPr>
            <w:tcW w:w="657" w:type="dxa"/>
            <w:tcBorders>
              <w:top w:val="nil"/>
              <w:left w:val="nil"/>
              <w:bottom w:val="nil"/>
              <w:right w:val="nil"/>
            </w:tcBorders>
            <w:shd w:val="clear" w:color="auto" w:fill="auto"/>
            <w:noWrap/>
            <w:vAlign w:val="center"/>
            <w:hideMark/>
          </w:tcPr>
          <w:p w14:paraId="22A55D5C"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-0.10</w:t>
            </w:r>
          </w:p>
        </w:tc>
        <w:tc>
          <w:tcPr>
            <w:tcW w:w="657" w:type="dxa"/>
            <w:tcBorders>
              <w:top w:val="nil"/>
              <w:left w:val="nil"/>
              <w:bottom w:val="nil"/>
              <w:right w:val="nil"/>
            </w:tcBorders>
            <w:shd w:val="clear" w:color="auto" w:fill="auto"/>
            <w:noWrap/>
            <w:vAlign w:val="center"/>
            <w:hideMark/>
          </w:tcPr>
          <w:p w14:paraId="3CFB60CC"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-0.21</w:t>
            </w:r>
          </w:p>
        </w:tc>
        <w:tc>
          <w:tcPr>
            <w:tcW w:w="657" w:type="dxa"/>
            <w:tcBorders>
              <w:top w:val="nil"/>
              <w:left w:val="nil"/>
              <w:bottom w:val="nil"/>
              <w:right w:val="nil"/>
            </w:tcBorders>
            <w:shd w:val="clear" w:color="auto" w:fill="auto"/>
            <w:noWrap/>
            <w:vAlign w:val="center"/>
            <w:hideMark/>
          </w:tcPr>
          <w:p w14:paraId="12BD4BCD"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0.03</w:t>
            </w:r>
          </w:p>
        </w:tc>
        <w:tc>
          <w:tcPr>
            <w:tcW w:w="657" w:type="dxa"/>
            <w:tcBorders>
              <w:top w:val="nil"/>
              <w:left w:val="nil"/>
              <w:bottom w:val="nil"/>
              <w:right w:val="nil"/>
            </w:tcBorders>
            <w:shd w:val="clear" w:color="auto" w:fill="auto"/>
            <w:noWrap/>
            <w:vAlign w:val="center"/>
            <w:hideMark/>
          </w:tcPr>
          <w:p w14:paraId="0311BB36"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1</w:t>
            </w:r>
          </w:p>
        </w:tc>
        <w:tc>
          <w:tcPr>
            <w:tcW w:w="657" w:type="dxa"/>
            <w:tcBorders>
              <w:top w:val="nil"/>
              <w:left w:val="nil"/>
              <w:bottom w:val="nil"/>
              <w:right w:val="nil"/>
            </w:tcBorders>
            <w:shd w:val="clear" w:color="auto" w:fill="auto"/>
            <w:noWrap/>
            <w:vAlign w:val="center"/>
            <w:hideMark/>
          </w:tcPr>
          <w:p w14:paraId="5A47C1E2"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p>
        </w:tc>
        <w:tc>
          <w:tcPr>
            <w:tcW w:w="657" w:type="dxa"/>
            <w:tcBorders>
              <w:top w:val="nil"/>
              <w:left w:val="nil"/>
              <w:bottom w:val="nil"/>
              <w:right w:val="single" w:sz="4" w:space="0" w:color="auto"/>
            </w:tcBorders>
            <w:shd w:val="clear" w:color="auto" w:fill="auto"/>
            <w:noWrap/>
            <w:vAlign w:val="center"/>
            <w:hideMark/>
          </w:tcPr>
          <w:p w14:paraId="0DE5EEF2" w14:textId="77777777"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 </w:t>
            </w:r>
          </w:p>
        </w:tc>
      </w:tr>
      <w:tr w:rsidR="00CE7CF0" w:rsidRPr="00226D67" w14:paraId="5D99AF5E" w14:textId="77777777" w:rsidTr="00CE7CF0">
        <w:trPr>
          <w:trHeight w:val="232"/>
          <w:jc w:val="center"/>
        </w:trPr>
        <w:tc>
          <w:tcPr>
            <w:tcW w:w="1375" w:type="dxa"/>
            <w:tcBorders>
              <w:top w:val="nil"/>
              <w:left w:val="single" w:sz="4" w:space="0" w:color="auto"/>
              <w:bottom w:val="nil"/>
              <w:right w:val="single" w:sz="4" w:space="0" w:color="auto"/>
            </w:tcBorders>
            <w:shd w:val="clear" w:color="auto" w:fill="auto"/>
            <w:noWrap/>
            <w:vAlign w:val="center"/>
            <w:hideMark/>
          </w:tcPr>
          <w:p w14:paraId="7F31AB73" w14:textId="60FE9D16"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LogOwn</w:t>
            </w:r>
            <w:r w:rsidR="00CE7CF0">
              <w:rPr>
                <w:rFonts w:ascii="Times New Roman" w:eastAsia="Times New Roman" w:hAnsi="Times New Roman" w:cs="Times New Roman"/>
                <w:color w:val="000000"/>
                <w:sz w:val="18"/>
                <w:szCs w:val="18"/>
              </w:rPr>
              <w:t>erAge</w:t>
            </w:r>
          </w:p>
        </w:tc>
        <w:tc>
          <w:tcPr>
            <w:tcW w:w="656" w:type="dxa"/>
            <w:tcBorders>
              <w:top w:val="nil"/>
              <w:left w:val="nil"/>
              <w:bottom w:val="nil"/>
              <w:right w:val="nil"/>
            </w:tcBorders>
            <w:shd w:val="clear" w:color="auto" w:fill="auto"/>
            <w:noWrap/>
            <w:vAlign w:val="center"/>
            <w:hideMark/>
          </w:tcPr>
          <w:p w14:paraId="2F8B5F1A"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-0.03</w:t>
            </w:r>
          </w:p>
        </w:tc>
        <w:tc>
          <w:tcPr>
            <w:tcW w:w="656" w:type="dxa"/>
            <w:tcBorders>
              <w:top w:val="nil"/>
              <w:left w:val="nil"/>
              <w:bottom w:val="nil"/>
              <w:right w:val="nil"/>
            </w:tcBorders>
            <w:shd w:val="clear" w:color="auto" w:fill="auto"/>
            <w:noWrap/>
            <w:vAlign w:val="center"/>
            <w:hideMark/>
          </w:tcPr>
          <w:p w14:paraId="10CC39E5"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0.06</w:t>
            </w:r>
          </w:p>
        </w:tc>
        <w:tc>
          <w:tcPr>
            <w:tcW w:w="656" w:type="dxa"/>
            <w:tcBorders>
              <w:top w:val="nil"/>
              <w:left w:val="nil"/>
              <w:bottom w:val="nil"/>
              <w:right w:val="nil"/>
            </w:tcBorders>
            <w:shd w:val="clear" w:color="auto" w:fill="auto"/>
            <w:noWrap/>
            <w:vAlign w:val="center"/>
            <w:hideMark/>
          </w:tcPr>
          <w:p w14:paraId="05D5CAAE"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0.05</w:t>
            </w:r>
          </w:p>
        </w:tc>
        <w:tc>
          <w:tcPr>
            <w:tcW w:w="656" w:type="dxa"/>
            <w:tcBorders>
              <w:top w:val="nil"/>
              <w:left w:val="nil"/>
              <w:bottom w:val="nil"/>
              <w:right w:val="nil"/>
            </w:tcBorders>
            <w:shd w:val="clear" w:color="auto" w:fill="auto"/>
            <w:noWrap/>
            <w:vAlign w:val="center"/>
            <w:hideMark/>
          </w:tcPr>
          <w:p w14:paraId="75CD296F"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0.52</w:t>
            </w:r>
          </w:p>
        </w:tc>
        <w:tc>
          <w:tcPr>
            <w:tcW w:w="657" w:type="dxa"/>
            <w:tcBorders>
              <w:top w:val="nil"/>
              <w:left w:val="nil"/>
              <w:bottom w:val="nil"/>
              <w:right w:val="nil"/>
            </w:tcBorders>
            <w:shd w:val="clear" w:color="auto" w:fill="auto"/>
            <w:noWrap/>
            <w:vAlign w:val="center"/>
            <w:hideMark/>
          </w:tcPr>
          <w:p w14:paraId="5ABB7851"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-0.01</w:t>
            </w:r>
          </w:p>
        </w:tc>
        <w:tc>
          <w:tcPr>
            <w:tcW w:w="657" w:type="dxa"/>
            <w:tcBorders>
              <w:top w:val="nil"/>
              <w:left w:val="nil"/>
              <w:bottom w:val="nil"/>
              <w:right w:val="nil"/>
            </w:tcBorders>
            <w:shd w:val="clear" w:color="auto" w:fill="auto"/>
            <w:noWrap/>
            <w:vAlign w:val="center"/>
            <w:hideMark/>
          </w:tcPr>
          <w:p w14:paraId="650391F7"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-0.08</w:t>
            </w:r>
          </w:p>
        </w:tc>
        <w:tc>
          <w:tcPr>
            <w:tcW w:w="657" w:type="dxa"/>
            <w:tcBorders>
              <w:top w:val="nil"/>
              <w:left w:val="nil"/>
              <w:bottom w:val="nil"/>
              <w:right w:val="nil"/>
            </w:tcBorders>
            <w:shd w:val="clear" w:color="auto" w:fill="auto"/>
            <w:noWrap/>
            <w:vAlign w:val="center"/>
            <w:hideMark/>
          </w:tcPr>
          <w:p w14:paraId="5503A910"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0.04</w:t>
            </w:r>
          </w:p>
        </w:tc>
        <w:tc>
          <w:tcPr>
            <w:tcW w:w="657" w:type="dxa"/>
            <w:tcBorders>
              <w:top w:val="nil"/>
              <w:left w:val="nil"/>
              <w:bottom w:val="nil"/>
              <w:right w:val="nil"/>
            </w:tcBorders>
            <w:shd w:val="clear" w:color="auto" w:fill="auto"/>
            <w:noWrap/>
            <w:vAlign w:val="center"/>
            <w:hideMark/>
          </w:tcPr>
          <w:p w14:paraId="0879C014"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0.69</w:t>
            </w:r>
          </w:p>
        </w:tc>
        <w:tc>
          <w:tcPr>
            <w:tcW w:w="657" w:type="dxa"/>
            <w:tcBorders>
              <w:top w:val="nil"/>
              <w:left w:val="nil"/>
              <w:bottom w:val="nil"/>
              <w:right w:val="nil"/>
            </w:tcBorders>
            <w:shd w:val="clear" w:color="auto" w:fill="auto"/>
            <w:noWrap/>
            <w:vAlign w:val="center"/>
            <w:hideMark/>
          </w:tcPr>
          <w:p w14:paraId="41CA7D02"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-0.09</w:t>
            </w:r>
          </w:p>
        </w:tc>
        <w:tc>
          <w:tcPr>
            <w:tcW w:w="657" w:type="dxa"/>
            <w:tcBorders>
              <w:top w:val="nil"/>
              <w:left w:val="nil"/>
              <w:bottom w:val="nil"/>
              <w:right w:val="nil"/>
            </w:tcBorders>
            <w:shd w:val="clear" w:color="auto" w:fill="auto"/>
            <w:noWrap/>
            <w:vAlign w:val="center"/>
            <w:hideMark/>
          </w:tcPr>
          <w:p w14:paraId="102A82FB"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-0.03</w:t>
            </w:r>
          </w:p>
        </w:tc>
        <w:tc>
          <w:tcPr>
            <w:tcW w:w="657" w:type="dxa"/>
            <w:tcBorders>
              <w:top w:val="nil"/>
              <w:left w:val="nil"/>
              <w:bottom w:val="nil"/>
              <w:right w:val="nil"/>
            </w:tcBorders>
            <w:shd w:val="clear" w:color="auto" w:fill="auto"/>
            <w:noWrap/>
            <w:vAlign w:val="center"/>
            <w:hideMark/>
          </w:tcPr>
          <w:p w14:paraId="49EF9513"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1</w:t>
            </w:r>
          </w:p>
        </w:tc>
        <w:tc>
          <w:tcPr>
            <w:tcW w:w="657" w:type="dxa"/>
            <w:tcBorders>
              <w:top w:val="nil"/>
              <w:left w:val="nil"/>
              <w:bottom w:val="nil"/>
              <w:right w:val="single" w:sz="4" w:space="0" w:color="auto"/>
            </w:tcBorders>
            <w:shd w:val="clear" w:color="auto" w:fill="auto"/>
            <w:noWrap/>
            <w:vAlign w:val="center"/>
            <w:hideMark/>
          </w:tcPr>
          <w:p w14:paraId="0736D518" w14:textId="77777777"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 </w:t>
            </w:r>
          </w:p>
        </w:tc>
      </w:tr>
      <w:tr w:rsidR="00CE7CF0" w:rsidRPr="00226D67" w14:paraId="73979C7A" w14:textId="77777777" w:rsidTr="00CE7CF0">
        <w:trPr>
          <w:trHeight w:val="232"/>
          <w:jc w:val="center"/>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14:paraId="6BE98515" w14:textId="22DD411E" w:rsidR="00226D67" w:rsidRPr="00226D67" w:rsidRDefault="00226D67" w:rsidP="00217FE2">
            <w:pPr>
              <w:spacing w:after="0" w:line="240" w:lineRule="auto"/>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BankH</w:t>
            </w:r>
            <w:r w:rsidR="00CE7CF0">
              <w:rPr>
                <w:rFonts w:ascii="Times New Roman" w:eastAsia="Times New Roman" w:hAnsi="Times New Roman" w:cs="Times New Roman"/>
                <w:color w:val="000000"/>
                <w:sz w:val="18"/>
                <w:szCs w:val="18"/>
              </w:rPr>
              <w:t>olding</w:t>
            </w:r>
          </w:p>
        </w:tc>
        <w:tc>
          <w:tcPr>
            <w:tcW w:w="656" w:type="dxa"/>
            <w:tcBorders>
              <w:top w:val="nil"/>
              <w:left w:val="nil"/>
              <w:bottom w:val="single" w:sz="4" w:space="0" w:color="auto"/>
              <w:right w:val="nil"/>
            </w:tcBorders>
            <w:shd w:val="clear" w:color="auto" w:fill="auto"/>
            <w:noWrap/>
            <w:vAlign w:val="center"/>
            <w:hideMark/>
          </w:tcPr>
          <w:p w14:paraId="78A371F5"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0.03</w:t>
            </w:r>
          </w:p>
        </w:tc>
        <w:tc>
          <w:tcPr>
            <w:tcW w:w="656" w:type="dxa"/>
            <w:tcBorders>
              <w:top w:val="nil"/>
              <w:left w:val="nil"/>
              <w:bottom w:val="single" w:sz="4" w:space="0" w:color="auto"/>
              <w:right w:val="nil"/>
            </w:tcBorders>
            <w:shd w:val="clear" w:color="auto" w:fill="auto"/>
            <w:noWrap/>
            <w:vAlign w:val="center"/>
            <w:hideMark/>
          </w:tcPr>
          <w:p w14:paraId="3157C39C"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-0.02</w:t>
            </w:r>
          </w:p>
        </w:tc>
        <w:tc>
          <w:tcPr>
            <w:tcW w:w="656" w:type="dxa"/>
            <w:tcBorders>
              <w:top w:val="nil"/>
              <w:left w:val="nil"/>
              <w:bottom w:val="single" w:sz="4" w:space="0" w:color="auto"/>
              <w:right w:val="nil"/>
            </w:tcBorders>
            <w:shd w:val="clear" w:color="auto" w:fill="auto"/>
            <w:noWrap/>
            <w:vAlign w:val="center"/>
            <w:hideMark/>
          </w:tcPr>
          <w:p w14:paraId="0EF7F80A"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0.05</w:t>
            </w:r>
          </w:p>
        </w:tc>
        <w:tc>
          <w:tcPr>
            <w:tcW w:w="656" w:type="dxa"/>
            <w:tcBorders>
              <w:top w:val="nil"/>
              <w:left w:val="nil"/>
              <w:bottom w:val="single" w:sz="4" w:space="0" w:color="auto"/>
              <w:right w:val="nil"/>
            </w:tcBorders>
            <w:shd w:val="clear" w:color="auto" w:fill="auto"/>
            <w:noWrap/>
            <w:vAlign w:val="center"/>
            <w:hideMark/>
          </w:tcPr>
          <w:p w14:paraId="59F34C3B"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0.01</w:t>
            </w:r>
          </w:p>
        </w:tc>
        <w:tc>
          <w:tcPr>
            <w:tcW w:w="657" w:type="dxa"/>
            <w:tcBorders>
              <w:top w:val="nil"/>
              <w:left w:val="nil"/>
              <w:bottom w:val="single" w:sz="4" w:space="0" w:color="auto"/>
              <w:right w:val="nil"/>
            </w:tcBorders>
            <w:shd w:val="clear" w:color="auto" w:fill="auto"/>
            <w:noWrap/>
            <w:vAlign w:val="center"/>
            <w:hideMark/>
          </w:tcPr>
          <w:p w14:paraId="65C060E7"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0.00</w:t>
            </w:r>
          </w:p>
        </w:tc>
        <w:tc>
          <w:tcPr>
            <w:tcW w:w="657" w:type="dxa"/>
            <w:tcBorders>
              <w:top w:val="nil"/>
              <w:left w:val="nil"/>
              <w:bottom w:val="single" w:sz="4" w:space="0" w:color="auto"/>
              <w:right w:val="nil"/>
            </w:tcBorders>
            <w:shd w:val="clear" w:color="auto" w:fill="auto"/>
            <w:noWrap/>
            <w:vAlign w:val="center"/>
            <w:hideMark/>
          </w:tcPr>
          <w:p w14:paraId="20526638"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0.00</w:t>
            </w:r>
          </w:p>
        </w:tc>
        <w:tc>
          <w:tcPr>
            <w:tcW w:w="657" w:type="dxa"/>
            <w:tcBorders>
              <w:top w:val="nil"/>
              <w:left w:val="nil"/>
              <w:bottom w:val="single" w:sz="4" w:space="0" w:color="auto"/>
              <w:right w:val="nil"/>
            </w:tcBorders>
            <w:shd w:val="clear" w:color="auto" w:fill="auto"/>
            <w:noWrap/>
            <w:vAlign w:val="center"/>
            <w:hideMark/>
          </w:tcPr>
          <w:p w14:paraId="14284631"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0.05</w:t>
            </w:r>
          </w:p>
        </w:tc>
        <w:tc>
          <w:tcPr>
            <w:tcW w:w="657" w:type="dxa"/>
            <w:tcBorders>
              <w:top w:val="nil"/>
              <w:left w:val="nil"/>
              <w:bottom w:val="single" w:sz="4" w:space="0" w:color="auto"/>
              <w:right w:val="nil"/>
            </w:tcBorders>
            <w:shd w:val="clear" w:color="auto" w:fill="auto"/>
            <w:noWrap/>
            <w:vAlign w:val="center"/>
            <w:hideMark/>
          </w:tcPr>
          <w:p w14:paraId="68198317"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0.00</w:t>
            </w:r>
          </w:p>
        </w:tc>
        <w:tc>
          <w:tcPr>
            <w:tcW w:w="657" w:type="dxa"/>
            <w:tcBorders>
              <w:top w:val="nil"/>
              <w:left w:val="nil"/>
              <w:bottom w:val="single" w:sz="4" w:space="0" w:color="auto"/>
              <w:right w:val="nil"/>
            </w:tcBorders>
            <w:shd w:val="clear" w:color="auto" w:fill="auto"/>
            <w:noWrap/>
            <w:vAlign w:val="center"/>
            <w:hideMark/>
          </w:tcPr>
          <w:p w14:paraId="35C6F986"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0.01</w:t>
            </w:r>
          </w:p>
        </w:tc>
        <w:tc>
          <w:tcPr>
            <w:tcW w:w="657" w:type="dxa"/>
            <w:tcBorders>
              <w:top w:val="nil"/>
              <w:left w:val="nil"/>
              <w:bottom w:val="single" w:sz="4" w:space="0" w:color="auto"/>
              <w:right w:val="nil"/>
            </w:tcBorders>
            <w:shd w:val="clear" w:color="auto" w:fill="auto"/>
            <w:noWrap/>
            <w:vAlign w:val="center"/>
            <w:hideMark/>
          </w:tcPr>
          <w:p w14:paraId="2D5F604C"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0.04</w:t>
            </w:r>
          </w:p>
        </w:tc>
        <w:tc>
          <w:tcPr>
            <w:tcW w:w="657" w:type="dxa"/>
            <w:tcBorders>
              <w:top w:val="nil"/>
              <w:left w:val="nil"/>
              <w:bottom w:val="single" w:sz="4" w:space="0" w:color="auto"/>
              <w:right w:val="nil"/>
            </w:tcBorders>
            <w:shd w:val="clear" w:color="auto" w:fill="auto"/>
            <w:noWrap/>
            <w:vAlign w:val="center"/>
            <w:hideMark/>
          </w:tcPr>
          <w:p w14:paraId="3EFE1C8D"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0.02</w:t>
            </w:r>
          </w:p>
        </w:tc>
        <w:tc>
          <w:tcPr>
            <w:tcW w:w="657" w:type="dxa"/>
            <w:tcBorders>
              <w:top w:val="nil"/>
              <w:left w:val="nil"/>
              <w:bottom w:val="single" w:sz="4" w:space="0" w:color="auto"/>
              <w:right w:val="single" w:sz="4" w:space="0" w:color="auto"/>
            </w:tcBorders>
            <w:shd w:val="clear" w:color="auto" w:fill="auto"/>
            <w:noWrap/>
            <w:vAlign w:val="center"/>
            <w:hideMark/>
          </w:tcPr>
          <w:p w14:paraId="359A1801" w14:textId="77777777" w:rsidR="00226D67" w:rsidRPr="00226D67" w:rsidRDefault="00226D67" w:rsidP="00217FE2">
            <w:pPr>
              <w:spacing w:after="0" w:line="240" w:lineRule="auto"/>
              <w:jc w:val="right"/>
              <w:rPr>
                <w:rFonts w:ascii="Times New Roman" w:eastAsia="Times New Roman" w:hAnsi="Times New Roman" w:cs="Times New Roman"/>
                <w:color w:val="000000"/>
                <w:sz w:val="18"/>
                <w:szCs w:val="18"/>
              </w:rPr>
            </w:pPr>
            <w:r w:rsidRPr="00226D67">
              <w:rPr>
                <w:rFonts w:ascii="Times New Roman" w:eastAsia="Times New Roman" w:hAnsi="Times New Roman" w:cs="Times New Roman"/>
                <w:color w:val="000000"/>
                <w:sz w:val="18"/>
                <w:szCs w:val="18"/>
              </w:rPr>
              <w:t>1</w:t>
            </w:r>
          </w:p>
        </w:tc>
      </w:tr>
    </w:tbl>
    <w:p w14:paraId="1B588B55" w14:textId="77777777" w:rsidR="00FD4EC4" w:rsidRPr="00DE5DF5" w:rsidRDefault="00FD4EC4" w:rsidP="00FD4EC4">
      <w:pPr>
        <w:pStyle w:val="Caption"/>
        <w:keepNext/>
        <w:rPr>
          <w:rFonts w:ascii="Times New Roman" w:hAnsi="Times New Roman" w:cs="Times New Roman"/>
          <w:b/>
          <w:i w:val="0"/>
          <w:color w:val="auto"/>
          <w:sz w:val="20"/>
          <w:szCs w:val="20"/>
        </w:rPr>
      </w:pPr>
      <w:r w:rsidRPr="00DE5DF5">
        <w:rPr>
          <w:rFonts w:ascii="Times New Roman" w:hAnsi="Times New Roman" w:cs="Times New Roman"/>
          <w:b/>
          <w:i w:val="0"/>
          <w:color w:val="auto"/>
          <w:sz w:val="20"/>
          <w:szCs w:val="20"/>
        </w:rPr>
        <w:t xml:space="preserve">Appendix </w:t>
      </w:r>
      <w:r w:rsidRPr="00DE5DF5">
        <w:rPr>
          <w:rFonts w:ascii="Times New Roman" w:hAnsi="Times New Roman" w:cs="Times New Roman"/>
          <w:b/>
          <w:i w:val="0"/>
          <w:color w:val="auto"/>
          <w:sz w:val="20"/>
          <w:szCs w:val="20"/>
        </w:rPr>
        <w:fldChar w:fldCharType="begin"/>
      </w:r>
      <w:r w:rsidRPr="00DE5DF5">
        <w:rPr>
          <w:rFonts w:ascii="Times New Roman" w:hAnsi="Times New Roman" w:cs="Times New Roman"/>
          <w:b/>
          <w:i w:val="0"/>
          <w:color w:val="auto"/>
          <w:sz w:val="20"/>
          <w:szCs w:val="20"/>
        </w:rPr>
        <w:instrText xml:space="preserve"> SEQ Appendix \* ARABIC </w:instrText>
      </w:r>
      <w:r w:rsidRPr="00DE5DF5">
        <w:rPr>
          <w:rFonts w:ascii="Times New Roman" w:hAnsi="Times New Roman" w:cs="Times New Roman"/>
          <w:b/>
          <w:i w:val="0"/>
          <w:color w:val="auto"/>
          <w:sz w:val="20"/>
          <w:szCs w:val="20"/>
        </w:rPr>
        <w:fldChar w:fldCharType="separate"/>
      </w:r>
      <w:r w:rsidR="0067756B">
        <w:rPr>
          <w:rFonts w:ascii="Times New Roman" w:hAnsi="Times New Roman" w:cs="Times New Roman"/>
          <w:b/>
          <w:i w:val="0"/>
          <w:noProof/>
          <w:color w:val="auto"/>
          <w:sz w:val="20"/>
          <w:szCs w:val="20"/>
        </w:rPr>
        <w:t>2</w:t>
      </w:r>
      <w:r w:rsidRPr="00DE5DF5">
        <w:rPr>
          <w:rFonts w:ascii="Times New Roman" w:hAnsi="Times New Roman" w:cs="Times New Roman"/>
          <w:b/>
          <w:i w:val="0"/>
          <w:color w:val="auto"/>
          <w:sz w:val="20"/>
          <w:szCs w:val="20"/>
        </w:rPr>
        <w:fldChar w:fldCharType="end"/>
      </w:r>
      <w:r w:rsidRPr="00DE5DF5">
        <w:rPr>
          <w:rFonts w:ascii="Times New Roman" w:hAnsi="Times New Roman" w:cs="Times New Roman"/>
          <w:b/>
          <w:i w:val="0"/>
          <w:color w:val="auto"/>
          <w:sz w:val="20"/>
          <w:szCs w:val="20"/>
        </w:rPr>
        <w:t xml:space="preserve">. </w:t>
      </w:r>
      <w:r>
        <w:rPr>
          <w:rFonts w:ascii="Times New Roman" w:hAnsi="Times New Roman" w:cs="Times New Roman"/>
          <w:b/>
          <w:i w:val="0"/>
          <w:color w:val="auto"/>
          <w:sz w:val="20"/>
          <w:szCs w:val="20"/>
        </w:rPr>
        <w:t>OLS Regression Results (D</w:t>
      </w:r>
      <w:r w:rsidRPr="00DE5DF5">
        <w:rPr>
          <w:rFonts w:ascii="Times New Roman" w:hAnsi="Times New Roman" w:cs="Times New Roman"/>
          <w:b/>
          <w:i w:val="0"/>
          <w:color w:val="auto"/>
          <w:sz w:val="20"/>
          <w:szCs w:val="20"/>
        </w:rPr>
        <w:t>ependent variable: length of relationship</w:t>
      </w:r>
      <w:r>
        <w:rPr>
          <w:rFonts w:ascii="Times New Roman" w:hAnsi="Times New Roman" w:cs="Times New Roman"/>
          <w:b/>
          <w:i w:val="0"/>
          <w:color w:val="auto"/>
          <w:sz w:val="20"/>
          <w:szCs w:val="20"/>
        </w:rPr>
        <w:t xml:space="preserve"> in months</w:t>
      </w:r>
      <w:r w:rsidRPr="00DE5DF5">
        <w:rPr>
          <w:rFonts w:ascii="Times New Roman" w:hAnsi="Times New Roman" w:cs="Times New Roman"/>
          <w:b/>
          <w:i w:val="0"/>
          <w:color w:val="auto"/>
          <w:sz w:val="20"/>
          <w:szCs w:val="20"/>
        </w:rPr>
        <w:t>)</w:t>
      </w:r>
    </w:p>
    <w:tbl>
      <w:tblPr>
        <w:tblW w:w="3706" w:type="pct"/>
        <w:jc w:val="center"/>
        <w:tblLook w:val="04A0" w:firstRow="1" w:lastRow="0" w:firstColumn="1" w:lastColumn="0" w:noHBand="0" w:noVBand="1"/>
      </w:tblPr>
      <w:tblGrid>
        <w:gridCol w:w="3412"/>
        <w:gridCol w:w="1160"/>
        <w:gridCol w:w="1427"/>
        <w:gridCol w:w="1099"/>
      </w:tblGrid>
      <w:tr w:rsidR="00FD4EC4" w:rsidRPr="00BB559D" w14:paraId="691A0D2F" w14:textId="77777777" w:rsidTr="00AF2B8C">
        <w:trPr>
          <w:trHeight w:val="207"/>
          <w:jc w:val="center"/>
        </w:trPr>
        <w:tc>
          <w:tcPr>
            <w:tcW w:w="2404" w:type="pct"/>
            <w:tcBorders>
              <w:top w:val="single" w:sz="4" w:space="0" w:color="auto"/>
              <w:left w:val="nil"/>
              <w:bottom w:val="nil"/>
              <w:right w:val="nil"/>
            </w:tcBorders>
            <w:shd w:val="clear" w:color="auto" w:fill="auto"/>
            <w:noWrap/>
            <w:vAlign w:val="bottom"/>
            <w:hideMark/>
          </w:tcPr>
          <w:p w14:paraId="2EE608FB"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Independent variable</w:t>
            </w:r>
          </w:p>
        </w:tc>
        <w:tc>
          <w:tcPr>
            <w:tcW w:w="817" w:type="pct"/>
            <w:tcBorders>
              <w:top w:val="single" w:sz="4" w:space="0" w:color="auto"/>
              <w:left w:val="nil"/>
              <w:bottom w:val="nil"/>
              <w:right w:val="nil"/>
            </w:tcBorders>
            <w:shd w:val="clear" w:color="auto" w:fill="auto"/>
            <w:noWrap/>
            <w:vAlign w:val="bottom"/>
            <w:hideMark/>
          </w:tcPr>
          <w:p w14:paraId="49F35B8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w:t>
            </w:r>
          </w:p>
        </w:tc>
        <w:tc>
          <w:tcPr>
            <w:tcW w:w="1005" w:type="pct"/>
            <w:tcBorders>
              <w:top w:val="single" w:sz="4" w:space="0" w:color="auto"/>
              <w:left w:val="nil"/>
              <w:bottom w:val="nil"/>
              <w:right w:val="nil"/>
            </w:tcBorders>
            <w:shd w:val="clear" w:color="auto" w:fill="auto"/>
            <w:noWrap/>
            <w:vAlign w:val="bottom"/>
            <w:hideMark/>
          </w:tcPr>
          <w:p w14:paraId="180A20EF"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(2)</w:t>
            </w:r>
          </w:p>
        </w:tc>
        <w:tc>
          <w:tcPr>
            <w:tcW w:w="774" w:type="pct"/>
            <w:tcBorders>
              <w:top w:val="single" w:sz="4" w:space="0" w:color="auto"/>
              <w:left w:val="nil"/>
              <w:bottom w:val="nil"/>
              <w:right w:val="nil"/>
            </w:tcBorders>
            <w:shd w:val="clear" w:color="auto" w:fill="auto"/>
            <w:noWrap/>
            <w:vAlign w:val="bottom"/>
            <w:hideMark/>
          </w:tcPr>
          <w:p w14:paraId="579E25B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w:t>
            </w:r>
          </w:p>
        </w:tc>
      </w:tr>
      <w:tr w:rsidR="00FD4EC4" w:rsidRPr="00BB559D" w14:paraId="124E66B4" w14:textId="77777777" w:rsidTr="00AF2B8C">
        <w:trPr>
          <w:trHeight w:val="207"/>
          <w:jc w:val="center"/>
        </w:trPr>
        <w:tc>
          <w:tcPr>
            <w:tcW w:w="2404" w:type="pct"/>
            <w:tcBorders>
              <w:top w:val="single" w:sz="4" w:space="0" w:color="auto"/>
              <w:left w:val="nil"/>
              <w:bottom w:val="nil"/>
              <w:right w:val="nil"/>
            </w:tcBorders>
            <w:shd w:val="clear" w:color="auto" w:fill="auto"/>
            <w:noWrap/>
            <w:vAlign w:val="bottom"/>
            <w:hideMark/>
          </w:tcPr>
          <w:p w14:paraId="2778C241" w14:textId="77777777" w:rsidR="00FD4EC4" w:rsidRPr="00BB559D" w:rsidRDefault="00FD4EC4" w:rsidP="006D2AB6">
            <w:pPr>
              <w:spacing w:after="0" w:line="240" w:lineRule="auto"/>
              <w:rPr>
                <w:rFonts w:ascii="Times New Roman" w:eastAsia="Times New Roman" w:hAnsi="Times New Roman" w:cs="Times New Roman"/>
                <w:sz w:val="18"/>
                <w:szCs w:val="18"/>
              </w:rPr>
            </w:pPr>
          </w:p>
        </w:tc>
        <w:tc>
          <w:tcPr>
            <w:tcW w:w="817" w:type="pct"/>
            <w:tcBorders>
              <w:top w:val="single" w:sz="4" w:space="0" w:color="auto"/>
              <w:left w:val="nil"/>
              <w:bottom w:val="nil"/>
              <w:right w:val="nil"/>
            </w:tcBorders>
            <w:shd w:val="clear" w:color="auto" w:fill="auto"/>
            <w:noWrap/>
            <w:vAlign w:val="bottom"/>
            <w:hideMark/>
          </w:tcPr>
          <w:p w14:paraId="5EC10CF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 </w:t>
            </w:r>
          </w:p>
        </w:tc>
        <w:tc>
          <w:tcPr>
            <w:tcW w:w="1005" w:type="pct"/>
            <w:tcBorders>
              <w:top w:val="single" w:sz="4" w:space="0" w:color="auto"/>
              <w:left w:val="nil"/>
              <w:bottom w:val="nil"/>
              <w:right w:val="nil"/>
            </w:tcBorders>
            <w:shd w:val="clear" w:color="auto" w:fill="auto"/>
            <w:noWrap/>
            <w:vAlign w:val="bottom"/>
            <w:hideMark/>
          </w:tcPr>
          <w:p w14:paraId="2F1AE89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 </w:t>
            </w:r>
          </w:p>
        </w:tc>
        <w:tc>
          <w:tcPr>
            <w:tcW w:w="774" w:type="pct"/>
            <w:tcBorders>
              <w:top w:val="single" w:sz="4" w:space="0" w:color="auto"/>
              <w:left w:val="nil"/>
              <w:bottom w:val="nil"/>
              <w:right w:val="nil"/>
            </w:tcBorders>
            <w:shd w:val="clear" w:color="auto" w:fill="auto"/>
            <w:noWrap/>
            <w:vAlign w:val="bottom"/>
            <w:hideMark/>
          </w:tcPr>
          <w:p w14:paraId="3659138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 </w:t>
            </w:r>
          </w:p>
        </w:tc>
      </w:tr>
      <w:tr w:rsidR="00FD4EC4" w:rsidRPr="00BB559D" w14:paraId="53BEC282"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64C6C042"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Distance</w:t>
            </w:r>
          </w:p>
        </w:tc>
        <w:tc>
          <w:tcPr>
            <w:tcW w:w="817" w:type="pct"/>
            <w:tcBorders>
              <w:top w:val="nil"/>
              <w:left w:val="nil"/>
              <w:bottom w:val="nil"/>
              <w:right w:val="nil"/>
            </w:tcBorders>
            <w:shd w:val="clear" w:color="auto" w:fill="auto"/>
            <w:noWrap/>
            <w:vAlign w:val="bottom"/>
            <w:hideMark/>
          </w:tcPr>
          <w:p w14:paraId="37CA9F02"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-0.0517***</w:t>
            </w:r>
          </w:p>
        </w:tc>
        <w:tc>
          <w:tcPr>
            <w:tcW w:w="1005" w:type="pct"/>
            <w:tcBorders>
              <w:top w:val="nil"/>
              <w:left w:val="nil"/>
              <w:bottom w:val="nil"/>
              <w:right w:val="nil"/>
            </w:tcBorders>
            <w:shd w:val="clear" w:color="auto" w:fill="auto"/>
            <w:noWrap/>
            <w:vAlign w:val="bottom"/>
            <w:hideMark/>
          </w:tcPr>
          <w:p w14:paraId="7342F34E"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-0.0522***</w:t>
            </w:r>
          </w:p>
        </w:tc>
        <w:tc>
          <w:tcPr>
            <w:tcW w:w="774" w:type="pct"/>
            <w:tcBorders>
              <w:top w:val="nil"/>
              <w:left w:val="nil"/>
              <w:bottom w:val="nil"/>
              <w:right w:val="nil"/>
            </w:tcBorders>
            <w:shd w:val="clear" w:color="auto" w:fill="auto"/>
            <w:noWrap/>
            <w:vAlign w:val="bottom"/>
            <w:hideMark/>
          </w:tcPr>
          <w:p w14:paraId="6A7CE088"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-0.0522***</w:t>
            </w:r>
          </w:p>
        </w:tc>
      </w:tr>
      <w:tr w:rsidR="00FD4EC4" w:rsidRPr="00BB559D" w14:paraId="13F6E54F"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5838CDCA"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163BB30D"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(0.0164)</w:t>
            </w:r>
          </w:p>
        </w:tc>
        <w:tc>
          <w:tcPr>
            <w:tcW w:w="1005" w:type="pct"/>
            <w:tcBorders>
              <w:top w:val="nil"/>
              <w:left w:val="nil"/>
              <w:bottom w:val="nil"/>
              <w:right w:val="nil"/>
            </w:tcBorders>
            <w:shd w:val="clear" w:color="auto" w:fill="auto"/>
            <w:noWrap/>
            <w:vAlign w:val="bottom"/>
            <w:hideMark/>
          </w:tcPr>
          <w:p w14:paraId="0B50A615"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(0.0163)</w:t>
            </w:r>
          </w:p>
        </w:tc>
        <w:tc>
          <w:tcPr>
            <w:tcW w:w="774" w:type="pct"/>
            <w:tcBorders>
              <w:top w:val="nil"/>
              <w:left w:val="nil"/>
              <w:bottom w:val="nil"/>
              <w:right w:val="nil"/>
            </w:tcBorders>
            <w:shd w:val="clear" w:color="auto" w:fill="auto"/>
            <w:noWrap/>
            <w:vAlign w:val="bottom"/>
            <w:hideMark/>
          </w:tcPr>
          <w:p w14:paraId="30003B7D"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(0.0163)</w:t>
            </w:r>
          </w:p>
        </w:tc>
      </w:tr>
      <w:tr w:rsidR="00FD4EC4" w:rsidRPr="00BB559D" w14:paraId="1A226C32"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01C7B256"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InPerson</w:t>
            </w:r>
          </w:p>
        </w:tc>
        <w:tc>
          <w:tcPr>
            <w:tcW w:w="817" w:type="pct"/>
            <w:tcBorders>
              <w:top w:val="nil"/>
              <w:left w:val="nil"/>
              <w:bottom w:val="nil"/>
              <w:right w:val="nil"/>
            </w:tcBorders>
            <w:shd w:val="clear" w:color="auto" w:fill="auto"/>
            <w:noWrap/>
            <w:vAlign w:val="bottom"/>
            <w:hideMark/>
          </w:tcPr>
          <w:p w14:paraId="65114E4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15.87***</w:t>
            </w:r>
          </w:p>
        </w:tc>
        <w:tc>
          <w:tcPr>
            <w:tcW w:w="1005" w:type="pct"/>
            <w:tcBorders>
              <w:top w:val="nil"/>
              <w:left w:val="nil"/>
              <w:bottom w:val="nil"/>
              <w:right w:val="nil"/>
            </w:tcBorders>
            <w:shd w:val="clear" w:color="auto" w:fill="auto"/>
            <w:noWrap/>
            <w:vAlign w:val="bottom"/>
            <w:hideMark/>
          </w:tcPr>
          <w:p w14:paraId="63F4ED1C"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16.24***</w:t>
            </w:r>
          </w:p>
        </w:tc>
        <w:tc>
          <w:tcPr>
            <w:tcW w:w="774" w:type="pct"/>
            <w:tcBorders>
              <w:top w:val="nil"/>
              <w:left w:val="nil"/>
              <w:bottom w:val="nil"/>
              <w:right w:val="nil"/>
            </w:tcBorders>
            <w:shd w:val="clear" w:color="auto" w:fill="auto"/>
            <w:noWrap/>
            <w:vAlign w:val="bottom"/>
            <w:hideMark/>
          </w:tcPr>
          <w:p w14:paraId="46392A8E"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16.38***</w:t>
            </w:r>
          </w:p>
        </w:tc>
      </w:tr>
      <w:tr w:rsidR="00FD4EC4" w:rsidRPr="00BB559D" w14:paraId="280B80D7"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359D6F2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73BD7BA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(4.825)</w:t>
            </w:r>
          </w:p>
        </w:tc>
        <w:tc>
          <w:tcPr>
            <w:tcW w:w="1005" w:type="pct"/>
            <w:tcBorders>
              <w:top w:val="nil"/>
              <w:left w:val="nil"/>
              <w:bottom w:val="nil"/>
              <w:right w:val="nil"/>
            </w:tcBorders>
            <w:shd w:val="clear" w:color="auto" w:fill="auto"/>
            <w:noWrap/>
            <w:vAlign w:val="bottom"/>
            <w:hideMark/>
          </w:tcPr>
          <w:p w14:paraId="473DFC7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(4.818)</w:t>
            </w:r>
          </w:p>
        </w:tc>
        <w:tc>
          <w:tcPr>
            <w:tcW w:w="774" w:type="pct"/>
            <w:tcBorders>
              <w:top w:val="nil"/>
              <w:left w:val="nil"/>
              <w:bottom w:val="nil"/>
              <w:right w:val="nil"/>
            </w:tcBorders>
            <w:shd w:val="clear" w:color="auto" w:fill="auto"/>
            <w:noWrap/>
            <w:vAlign w:val="bottom"/>
            <w:hideMark/>
          </w:tcPr>
          <w:p w14:paraId="300AC3EF"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(4.818)</w:t>
            </w:r>
          </w:p>
        </w:tc>
      </w:tr>
      <w:tr w:rsidR="00FD4EC4" w:rsidRPr="00BB559D" w14:paraId="1262F76B"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5C5A89DA"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Manufact</w:t>
            </w:r>
          </w:p>
        </w:tc>
        <w:tc>
          <w:tcPr>
            <w:tcW w:w="817" w:type="pct"/>
            <w:tcBorders>
              <w:top w:val="nil"/>
              <w:left w:val="nil"/>
              <w:bottom w:val="nil"/>
              <w:right w:val="nil"/>
            </w:tcBorders>
            <w:shd w:val="clear" w:color="auto" w:fill="auto"/>
            <w:noWrap/>
            <w:vAlign w:val="bottom"/>
            <w:hideMark/>
          </w:tcPr>
          <w:p w14:paraId="1867508E"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-7.148</w:t>
            </w:r>
          </w:p>
        </w:tc>
        <w:tc>
          <w:tcPr>
            <w:tcW w:w="1005" w:type="pct"/>
            <w:tcBorders>
              <w:top w:val="nil"/>
              <w:left w:val="nil"/>
              <w:bottom w:val="nil"/>
              <w:right w:val="nil"/>
            </w:tcBorders>
            <w:shd w:val="clear" w:color="auto" w:fill="auto"/>
            <w:noWrap/>
            <w:vAlign w:val="bottom"/>
            <w:hideMark/>
          </w:tcPr>
          <w:p w14:paraId="4E8A21B1"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-7.944</w:t>
            </w:r>
          </w:p>
        </w:tc>
        <w:tc>
          <w:tcPr>
            <w:tcW w:w="774" w:type="pct"/>
            <w:tcBorders>
              <w:top w:val="nil"/>
              <w:left w:val="nil"/>
              <w:bottom w:val="nil"/>
              <w:right w:val="nil"/>
            </w:tcBorders>
            <w:shd w:val="clear" w:color="auto" w:fill="auto"/>
            <w:noWrap/>
            <w:vAlign w:val="bottom"/>
            <w:hideMark/>
          </w:tcPr>
          <w:p w14:paraId="243B4F6E"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-7.929</w:t>
            </w:r>
          </w:p>
        </w:tc>
      </w:tr>
      <w:tr w:rsidR="00FD4EC4" w:rsidRPr="00BB559D" w14:paraId="77716E62"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79BA9025"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0538D83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(7.114)</w:t>
            </w:r>
          </w:p>
        </w:tc>
        <w:tc>
          <w:tcPr>
            <w:tcW w:w="1005" w:type="pct"/>
            <w:tcBorders>
              <w:top w:val="nil"/>
              <w:left w:val="nil"/>
              <w:bottom w:val="nil"/>
              <w:right w:val="nil"/>
            </w:tcBorders>
            <w:shd w:val="clear" w:color="auto" w:fill="auto"/>
            <w:noWrap/>
            <w:vAlign w:val="bottom"/>
            <w:hideMark/>
          </w:tcPr>
          <w:p w14:paraId="70CAE0A2"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(7.078)</w:t>
            </w:r>
          </w:p>
        </w:tc>
        <w:tc>
          <w:tcPr>
            <w:tcW w:w="774" w:type="pct"/>
            <w:tcBorders>
              <w:top w:val="nil"/>
              <w:left w:val="nil"/>
              <w:bottom w:val="nil"/>
              <w:right w:val="nil"/>
            </w:tcBorders>
            <w:shd w:val="clear" w:color="auto" w:fill="auto"/>
            <w:noWrap/>
            <w:vAlign w:val="bottom"/>
            <w:hideMark/>
          </w:tcPr>
          <w:p w14:paraId="3218AB5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(7.074)</w:t>
            </w:r>
          </w:p>
        </w:tc>
      </w:tr>
      <w:tr w:rsidR="00FD4EC4" w:rsidRPr="00BB559D" w14:paraId="787421D2"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55A4A0A2"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Service</w:t>
            </w:r>
          </w:p>
        </w:tc>
        <w:tc>
          <w:tcPr>
            <w:tcW w:w="817" w:type="pct"/>
            <w:tcBorders>
              <w:top w:val="nil"/>
              <w:left w:val="nil"/>
              <w:bottom w:val="nil"/>
              <w:right w:val="nil"/>
            </w:tcBorders>
            <w:shd w:val="clear" w:color="auto" w:fill="auto"/>
            <w:noWrap/>
            <w:vAlign w:val="bottom"/>
            <w:hideMark/>
          </w:tcPr>
          <w:p w14:paraId="27B34A95"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-9.298**</w:t>
            </w:r>
          </w:p>
        </w:tc>
        <w:tc>
          <w:tcPr>
            <w:tcW w:w="1005" w:type="pct"/>
            <w:tcBorders>
              <w:top w:val="nil"/>
              <w:left w:val="nil"/>
              <w:bottom w:val="nil"/>
              <w:right w:val="nil"/>
            </w:tcBorders>
            <w:shd w:val="clear" w:color="auto" w:fill="auto"/>
            <w:noWrap/>
            <w:vAlign w:val="bottom"/>
            <w:hideMark/>
          </w:tcPr>
          <w:p w14:paraId="244106E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-14.65***</w:t>
            </w:r>
          </w:p>
        </w:tc>
        <w:tc>
          <w:tcPr>
            <w:tcW w:w="774" w:type="pct"/>
            <w:tcBorders>
              <w:top w:val="nil"/>
              <w:left w:val="nil"/>
              <w:bottom w:val="nil"/>
              <w:right w:val="nil"/>
            </w:tcBorders>
            <w:shd w:val="clear" w:color="auto" w:fill="auto"/>
            <w:noWrap/>
            <w:vAlign w:val="bottom"/>
            <w:hideMark/>
          </w:tcPr>
          <w:p w14:paraId="6DB29E6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-14.34***</w:t>
            </w:r>
          </w:p>
        </w:tc>
      </w:tr>
      <w:tr w:rsidR="00FD4EC4" w:rsidRPr="00BB559D" w14:paraId="241D5900"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1A4262E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7FD9549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(4.145)</w:t>
            </w:r>
          </w:p>
        </w:tc>
        <w:tc>
          <w:tcPr>
            <w:tcW w:w="1005" w:type="pct"/>
            <w:tcBorders>
              <w:top w:val="nil"/>
              <w:left w:val="nil"/>
              <w:bottom w:val="nil"/>
              <w:right w:val="nil"/>
            </w:tcBorders>
            <w:shd w:val="clear" w:color="auto" w:fill="auto"/>
            <w:noWrap/>
            <w:vAlign w:val="bottom"/>
            <w:hideMark/>
          </w:tcPr>
          <w:p w14:paraId="4F8F1DCA"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(4.851)</w:t>
            </w:r>
          </w:p>
        </w:tc>
        <w:tc>
          <w:tcPr>
            <w:tcW w:w="774" w:type="pct"/>
            <w:tcBorders>
              <w:top w:val="nil"/>
              <w:left w:val="nil"/>
              <w:bottom w:val="nil"/>
              <w:right w:val="nil"/>
            </w:tcBorders>
            <w:shd w:val="clear" w:color="auto" w:fill="auto"/>
            <w:noWrap/>
            <w:vAlign w:val="bottom"/>
            <w:hideMark/>
          </w:tcPr>
          <w:p w14:paraId="4076AED1"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(4.829)</w:t>
            </w:r>
          </w:p>
        </w:tc>
      </w:tr>
      <w:tr w:rsidR="00FD4EC4" w:rsidRPr="00BB559D" w14:paraId="00D6D369"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14EC1D02"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Medium</w:t>
            </w:r>
          </w:p>
        </w:tc>
        <w:tc>
          <w:tcPr>
            <w:tcW w:w="817" w:type="pct"/>
            <w:tcBorders>
              <w:top w:val="nil"/>
              <w:left w:val="nil"/>
              <w:bottom w:val="nil"/>
              <w:right w:val="nil"/>
            </w:tcBorders>
            <w:shd w:val="clear" w:color="auto" w:fill="auto"/>
            <w:noWrap/>
            <w:vAlign w:val="bottom"/>
            <w:hideMark/>
          </w:tcPr>
          <w:p w14:paraId="41219E8F"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-12.51***</w:t>
            </w:r>
          </w:p>
        </w:tc>
        <w:tc>
          <w:tcPr>
            <w:tcW w:w="1005" w:type="pct"/>
            <w:tcBorders>
              <w:top w:val="nil"/>
              <w:left w:val="nil"/>
              <w:bottom w:val="nil"/>
              <w:right w:val="nil"/>
            </w:tcBorders>
            <w:shd w:val="clear" w:color="auto" w:fill="auto"/>
            <w:noWrap/>
            <w:vAlign w:val="bottom"/>
            <w:hideMark/>
          </w:tcPr>
          <w:p w14:paraId="41CC9CB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-12.28***</w:t>
            </w:r>
          </w:p>
        </w:tc>
        <w:tc>
          <w:tcPr>
            <w:tcW w:w="774" w:type="pct"/>
            <w:tcBorders>
              <w:top w:val="nil"/>
              <w:left w:val="nil"/>
              <w:bottom w:val="nil"/>
              <w:right w:val="nil"/>
            </w:tcBorders>
            <w:shd w:val="clear" w:color="auto" w:fill="auto"/>
            <w:noWrap/>
            <w:vAlign w:val="bottom"/>
            <w:hideMark/>
          </w:tcPr>
          <w:p w14:paraId="61A48D8A"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-12.79***</w:t>
            </w:r>
          </w:p>
        </w:tc>
      </w:tr>
      <w:tr w:rsidR="00FD4EC4" w:rsidRPr="00BB559D" w14:paraId="367B0BC8"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4C79025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595AA67B"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(4.415)</w:t>
            </w:r>
          </w:p>
        </w:tc>
        <w:tc>
          <w:tcPr>
            <w:tcW w:w="1005" w:type="pct"/>
            <w:tcBorders>
              <w:top w:val="nil"/>
              <w:left w:val="nil"/>
              <w:bottom w:val="nil"/>
              <w:right w:val="nil"/>
            </w:tcBorders>
            <w:shd w:val="clear" w:color="auto" w:fill="auto"/>
            <w:noWrap/>
            <w:vAlign w:val="bottom"/>
            <w:hideMark/>
          </w:tcPr>
          <w:p w14:paraId="05B1A5D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(4.418)</w:t>
            </w:r>
          </w:p>
        </w:tc>
        <w:tc>
          <w:tcPr>
            <w:tcW w:w="774" w:type="pct"/>
            <w:tcBorders>
              <w:top w:val="nil"/>
              <w:left w:val="nil"/>
              <w:bottom w:val="nil"/>
              <w:right w:val="nil"/>
            </w:tcBorders>
            <w:shd w:val="clear" w:color="auto" w:fill="auto"/>
            <w:noWrap/>
            <w:vAlign w:val="bottom"/>
            <w:hideMark/>
          </w:tcPr>
          <w:p w14:paraId="0B32C9F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(4.382)</w:t>
            </w:r>
          </w:p>
        </w:tc>
      </w:tr>
      <w:tr w:rsidR="00FD4EC4" w:rsidRPr="00BB559D" w14:paraId="2872ACB6"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297FC595"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Large</w:t>
            </w:r>
          </w:p>
        </w:tc>
        <w:tc>
          <w:tcPr>
            <w:tcW w:w="817" w:type="pct"/>
            <w:tcBorders>
              <w:top w:val="nil"/>
              <w:left w:val="nil"/>
              <w:bottom w:val="nil"/>
              <w:right w:val="nil"/>
            </w:tcBorders>
            <w:shd w:val="clear" w:color="auto" w:fill="auto"/>
            <w:noWrap/>
            <w:vAlign w:val="bottom"/>
            <w:hideMark/>
          </w:tcPr>
          <w:p w14:paraId="25CBBB6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-21.35***</w:t>
            </w:r>
          </w:p>
        </w:tc>
        <w:tc>
          <w:tcPr>
            <w:tcW w:w="1005" w:type="pct"/>
            <w:tcBorders>
              <w:top w:val="nil"/>
              <w:left w:val="nil"/>
              <w:bottom w:val="nil"/>
              <w:right w:val="nil"/>
            </w:tcBorders>
            <w:shd w:val="clear" w:color="auto" w:fill="auto"/>
            <w:noWrap/>
            <w:vAlign w:val="bottom"/>
            <w:hideMark/>
          </w:tcPr>
          <w:p w14:paraId="13E007FA"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-21.30***</w:t>
            </w:r>
          </w:p>
        </w:tc>
        <w:tc>
          <w:tcPr>
            <w:tcW w:w="774" w:type="pct"/>
            <w:tcBorders>
              <w:top w:val="nil"/>
              <w:left w:val="nil"/>
              <w:bottom w:val="nil"/>
              <w:right w:val="nil"/>
            </w:tcBorders>
            <w:shd w:val="clear" w:color="auto" w:fill="auto"/>
            <w:noWrap/>
            <w:vAlign w:val="bottom"/>
            <w:hideMark/>
          </w:tcPr>
          <w:p w14:paraId="149EBAD8"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-21.43***</w:t>
            </w:r>
          </w:p>
        </w:tc>
      </w:tr>
      <w:tr w:rsidR="00FD4EC4" w:rsidRPr="00BB559D" w14:paraId="771C0818"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52589D7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2C9D551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(6.266)</w:t>
            </w:r>
          </w:p>
        </w:tc>
        <w:tc>
          <w:tcPr>
            <w:tcW w:w="1005" w:type="pct"/>
            <w:tcBorders>
              <w:top w:val="nil"/>
              <w:left w:val="nil"/>
              <w:bottom w:val="nil"/>
              <w:right w:val="nil"/>
            </w:tcBorders>
            <w:shd w:val="clear" w:color="auto" w:fill="auto"/>
            <w:noWrap/>
            <w:vAlign w:val="bottom"/>
            <w:hideMark/>
          </w:tcPr>
          <w:p w14:paraId="2AD6270D"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(6.258)</w:t>
            </w:r>
          </w:p>
        </w:tc>
        <w:tc>
          <w:tcPr>
            <w:tcW w:w="774" w:type="pct"/>
            <w:tcBorders>
              <w:top w:val="nil"/>
              <w:left w:val="nil"/>
              <w:bottom w:val="nil"/>
              <w:right w:val="nil"/>
            </w:tcBorders>
            <w:shd w:val="clear" w:color="auto" w:fill="auto"/>
            <w:noWrap/>
            <w:vAlign w:val="bottom"/>
            <w:hideMark/>
          </w:tcPr>
          <w:p w14:paraId="74A4F37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(6.252)</w:t>
            </w:r>
          </w:p>
        </w:tc>
      </w:tr>
      <w:tr w:rsidR="00FD4EC4" w:rsidRPr="00BB559D" w14:paraId="0F5C1477"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096F7D07"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Partner</w:t>
            </w:r>
          </w:p>
        </w:tc>
        <w:tc>
          <w:tcPr>
            <w:tcW w:w="817" w:type="pct"/>
            <w:tcBorders>
              <w:top w:val="nil"/>
              <w:left w:val="nil"/>
              <w:bottom w:val="nil"/>
              <w:right w:val="nil"/>
            </w:tcBorders>
            <w:shd w:val="clear" w:color="auto" w:fill="auto"/>
            <w:noWrap/>
            <w:vAlign w:val="bottom"/>
            <w:hideMark/>
          </w:tcPr>
          <w:p w14:paraId="151C3636"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-18.85**</w:t>
            </w:r>
          </w:p>
        </w:tc>
        <w:tc>
          <w:tcPr>
            <w:tcW w:w="1005" w:type="pct"/>
            <w:tcBorders>
              <w:top w:val="nil"/>
              <w:left w:val="nil"/>
              <w:bottom w:val="nil"/>
              <w:right w:val="nil"/>
            </w:tcBorders>
            <w:shd w:val="clear" w:color="auto" w:fill="auto"/>
            <w:noWrap/>
            <w:vAlign w:val="bottom"/>
            <w:hideMark/>
          </w:tcPr>
          <w:p w14:paraId="76585FB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-18.68**</w:t>
            </w:r>
          </w:p>
        </w:tc>
        <w:tc>
          <w:tcPr>
            <w:tcW w:w="774" w:type="pct"/>
            <w:tcBorders>
              <w:top w:val="nil"/>
              <w:left w:val="nil"/>
              <w:bottom w:val="nil"/>
              <w:right w:val="nil"/>
            </w:tcBorders>
            <w:shd w:val="clear" w:color="auto" w:fill="auto"/>
            <w:noWrap/>
            <w:vAlign w:val="bottom"/>
            <w:hideMark/>
          </w:tcPr>
          <w:p w14:paraId="375D3F8F"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-18.48**</w:t>
            </w:r>
          </w:p>
        </w:tc>
      </w:tr>
      <w:tr w:rsidR="00FD4EC4" w:rsidRPr="00BB559D" w14:paraId="5D63C7A2"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5A89BF98"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7188040E"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(8.008)</w:t>
            </w:r>
          </w:p>
        </w:tc>
        <w:tc>
          <w:tcPr>
            <w:tcW w:w="1005" w:type="pct"/>
            <w:tcBorders>
              <w:top w:val="nil"/>
              <w:left w:val="nil"/>
              <w:bottom w:val="nil"/>
              <w:right w:val="nil"/>
            </w:tcBorders>
            <w:shd w:val="clear" w:color="auto" w:fill="auto"/>
            <w:noWrap/>
            <w:vAlign w:val="bottom"/>
            <w:hideMark/>
          </w:tcPr>
          <w:p w14:paraId="0A10852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(8.115)</w:t>
            </w:r>
          </w:p>
        </w:tc>
        <w:tc>
          <w:tcPr>
            <w:tcW w:w="774" w:type="pct"/>
            <w:tcBorders>
              <w:top w:val="nil"/>
              <w:left w:val="nil"/>
              <w:bottom w:val="nil"/>
              <w:right w:val="nil"/>
            </w:tcBorders>
            <w:shd w:val="clear" w:color="auto" w:fill="auto"/>
            <w:noWrap/>
            <w:vAlign w:val="bottom"/>
            <w:hideMark/>
          </w:tcPr>
          <w:p w14:paraId="36CFCFCD"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(8.137)</w:t>
            </w:r>
          </w:p>
        </w:tc>
      </w:tr>
      <w:tr w:rsidR="00FD4EC4" w:rsidRPr="00BB559D" w14:paraId="48655A0A"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57EE7BB9"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Corp</w:t>
            </w:r>
          </w:p>
        </w:tc>
        <w:tc>
          <w:tcPr>
            <w:tcW w:w="817" w:type="pct"/>
            <w:tcBorders>
              <w:top w:val="nil"/>
              <w:left w:val="nil"/>
              <w:bottom w:val="nil"/>
              <w:right w:val="nil"/>
            </w:tcBorders>
            <w:shd w:val="clear" w:color="auto" w:fill="auto"/>
            <w:noWrap/>
            <w:vAlign w:val="bottom"/>
            <w:hideMark/>
          </w:tcPr>
          <w:p w14:paraId="730D5B4B"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-21.22***</w:t>
            </w:r>
          </w:p>
        </w:tc>
        <w:tc>
          <w:tcPr>
            <w:tcW w:w="1005" w:type="pct"/>
            <w:tcBorders>
              <w:top w:val="nil"/>
              <w:left w:val="nil"/>
              <w:bottom w:val="nil"/>
              <w:right w:val="nil"/>
            </w:tcBorders>
            <w:shd w:val="clear" w:color="auto" w:fill="auto"/>
            <w:noWrap/>
            <w:vAlign w:val="bottom"/>
            <w:hideMark/>
          </w:tcPr>
          <w:p w14:paraId="62744C72"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-33.51***</w:t>
            </w:r>
          </w:p>
        </w:tc>
        <w:tc>
          <w:tcPr>
            <w:tcW w:w="774" w:type="pct"/>
            <w:tcBorders>
              <w:top w:val="nil"/>
              <w:left w:val="nil"/>
              <w:bottom w:val="nil"/>
              <w:right w:val="nil"/>
            </w:tcBorders>
            <w:shd w:val="clear" w:color="auto" w:fill="auto"/>
            <w:noWrap/>
            <w:vAlign w:val="bottom"/>
            <w:hideMark/>
          </w:tcPr>
          <w:p w14:paraId="22A5A98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-33.60***</w:t>
            </w:r>
          </w:p>
        </w:tc>
      </w:tr>
      <w:tr w:rsidR="00FD4EC4" w:rsidRPr="00BB559D" w14:paraId="70A6AFFE"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733BFBBC"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5F354DC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(4.489)</w:t>
            </w:r>
          </w:p>
        </w:tc>
        <w:tc>
          <w:tcPr>
            <w:tcW w:w="1005" w:type="pct"/>
            <w:tcBorders>
              <w:top w:val="nil"/>
              <w:left w:val="nil"/>
              <w:bottom w:val="nil"/>
              <w:right w:val="nil"/>
            </w:tcBorders>
            <w:shd w:val="clear" w:color="auto" w:fill="auto"/>
            <w:noWrap/>
            <w:vAlign w:val="bottom"/>
            <w:hideMark/>
          </w:tcPr>
          <w:p w14:paraId="1AF606D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(8.442)</w:t>
            </w:r>
          </w:p>
        </w:tc>
        <w:tc>
          <w:tcPr>
            <w:tcW w:w="774" w:type="pct"/>
            <w:tcBorders>
              <w:top w:val="nil"/>
              <w:left w:val="nil"/>
              <w:bottom w:val="nil"/>
              <w:right w:val="nil"/>
            </w:tcBorders>
            <w:shd w:val="clear" w:color="auto" w:fill="auto"/>
            <w:noWrap/>
            <w:vAlign w:val="bottom"/>
            <w:hideMark/>
          </w:tcPr>
          <w:p w14:paraId="6B713261"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(8.453)</w:t>
            </w:r>
          </w:p>
        </w:tc>
      </w:tr>
      <w:tr w:rsidR="00FD4EC4" w:rsidRPr="00BB559D" w14:paraId="42D2327E"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45BA8DBF"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Credit</w:t>
            </w:r>
          </w:p>
        </w:tc>
        <w:tc>
          <w:tcPr>
            <w:tcW w:w="817" w:type="pct"/>
            <w:tcBorders>
              <w:top w:val="nil"/>
              <w:left w:val="nil"/>
              <w:bottom w:val="nil"/>
              <w:right w:val="nil"/>
            </w:tcBorders>
            <w:shd w:val="clear" w:color="auto" w:fill="auto"/>
            <w:noWrap/>
            <w:vAlign w:val="bottom"/>
            <w:hideMark/>
          </w:tcPr>
          <w:p w14:paraId="20DCB69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3.775**</w:t>
            </w:r>
          </w:p>
        </w:tc>
        <w:tc>
          <w:tcPr>
            <w:tcW w:w="1005" w:type="pct"/>
            <w:tcBorders>
              <w:top w:val="nil"/>
              <w:left w:val="nil"/>
              <w:bottom w:val="nil"/>
              <w:right w:val="nil"/>
            </w:tcBorders>
            <w:shd w:val="clear" w:color="auto" w:fill="auto"/>
            <w:noWrap/>
            <w:vAlign w:val="bottom"/>
            <w:hideMark/>
          </w:tcPr>
          <w:p w14:paraId="4E54E53E"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3.931**</w:t>
            </w:r>
          </w:p>
        </w:tc>
        <w:tc>
          <w:tcPr>
            <w:tcW w:w="774" w:type="pct"/>
            <w:tcBorders>
              <w:top w:val="nil"/>
              <w:left w:val="nil"/>
              <w:bottom w:val="nil"/>
              <w:right w:val="nil"/>
            </w:tcBorders>
            <w:shd w:val="clear" w:color="auto" w:fill="auto"/>
            <w:noWrap/>
            <w:vAlign w:val="bottom"/>
            <w:hideMark/>
          </w:tcPr>
          <w:p w14:paraId="29EB4C1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4.000**</w:t>
            </w:r>
          </w:p>
        </w:tc>
      </w:tr>
      <w:tr w:rsidR="00FD4EC4" w:rsidRPr="00BB559D" w14:paraId="506DDB2D"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14E7F17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2126B54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(1.593)</w:t>
            </w:r>
          </w:p>
        </w:tc>
        <w:tc>
          <w:tcPr>
            <w:tcW w:w="1005" w:type="pct"/>
            <w:tcBorders>
              <w:top w:val="nil"/>
              <w:left w:val="nil"/>
              <w:bottom w:val="nil"/>
              <w:right w:val="nil"/>
            </w:tcBorders>
            <w:shd w:val="clear" w:color="auto" w:fill="auto"/>
            <w:noWrap/>
            <w:vAlign w:val="bottom"/>
            <w:hideMark/>
          </w:tcPr>
          <w:p w14:paraId="650518DE"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(1.590)</w:t>
            </w:r>
          </w:p>
        </w:tc>
        <w:tc>
          <w:tcPr>
            <w:tcW w:w="774" w:type="pct"/>
            <w:tcBorders>
              <w:top w:val="nil"/>
              <w:left w:val="nil"/>
              <w:bottom w:val="nil"/>
              <w:right w:val="nil"/>
            </w:tcBorders>
            <w:shd w:val="clear" w:color="auto" w:fill="auto"/>
            <w:noWrap/>
            <w:vAlign w:val="bottom"/>
            <w:hideMark/>
          </w:tcPr>
          <w:p w14:paraId="0F97DFB5"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(1.585)</w:t>
            </w:r>
          </w:p>
        </w:tc>
      </w:tr>
      <w:tr w:rsidR="00FD4EC4" w:rsidRPr="00BB559D" w14:paraId="3DDB9D31"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217E1E92"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OwnerManaged</w:t>
            </w:r>
          </w:p>
        </w:tc>
        <w:tc>
          <w:tcPr>
            <w:tcW w:w="817" w:type="pct"/>
            <w:tcBorders>
              <w:top w:val="nil"/>
              <w:left w:val="nil"/>
              <w:bottom w:val="nil"/>
              <w:right w:val="nil"/>
            </w:tcBorders>
            <w:shd w:val="clear" w:color="auto" w:fill="auto"/>
            <w:noWrap/>
            <w:vAlign w:val="bottom"/>
            <w:hideMark/>
          </w:tcPr>
          <w:p w14:paraId="7E679CFA"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8.015</w:t>
            </w:r>
          </w:p>
        </w:tc>
        <w:tc>
          <w:tcPr>
            <w:tcW w:w="1005" w:type="pct"/>
            <w:tcBorders>
              <w:top w:val="nil"/>
              <w:left w:val="nil"/>
              <w:bottom w:val="nil"/>
              <w:right w:val="nil"/>
            </w:tcBorders>
            <w:shd w:val="clear" w:color="auto" w:fill="auto"/>
            <w:noWrap/>
            <w:vAlign w:val="bottom"/>
            <w:hideMark/>
          </w:tcPr>
          <w:p w14:paraId="67FE3022"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7.572</w:t>
            </w:r>
          </w:p>
        </w:tc>
        <w:tc>
          <w:tcPr>
            <w:tcW w:w="774" w:type="pct"/>
            <w:tcBorders>
              <w:top w:val="nil"/>
              <w:left w:val="nil"/>
              <w:bottom w:val="nil"/>
              <w:right w:val="nil"/>
            </w:tcBorders>
            <w:shd w:val="clear" w:color="auto" w:fill="auto"/>
            <w:noWrap/>
            <w:vAlign w:val="bottom"/>
            <w:hideMark/>
          </w:tcPr>
          <w:p w14:paraId="1D89785F"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6.744</w:t>
            </w:r>
          </w:p>
        </w:tc>
      </w:tr>
      <w:tr w:rsidR="00FD4EC4" w:rsidRPr="00BB559D" w14:paraId="0D789CC1"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2D2A41FC"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49322A9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(6.905)</w:t>
            </w:r>
          </w:p>
        </w:tc>
        <w:tc>
          <w:tcPr>
            <w:tcW w:w="1005" w:type="pct"/>
            <w:tcBorders>
              <w:top w:val="nil"/>
              <w:left w:val="nil"/>
              <w:bottom w:val="nil"/>
              <w:right w:val="nil"/>
            </w:tcBorders>
            <w:shd w:val="clear" w:color="auto" w:fill="auto"/>
            <w:noWrap/>
            <w:vAlign w:val="bottom"/>
            <w:hideMark/>
          </w:tcPr>
          <w:p w14:paraId="249834ED"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(6.915)</w:t>
            </w:r>
          </w:p>
        </w:tc>
        <w:tc>
          <w:tcPr>
            <w:tcW w:w="774" w:type="pct"/>
            <w:tcBorders>
              <w:top w:val="nil"/>
              <w:left w:val="nil"/>
              <w:bottom w:val="nil"/>
              <w:right w:val="nil"/>
            </w:tcBorders>
            <w:shd w:val="clear" w:color="auto" w:fill="auto"/>
            <w:noWrap/>
            <w:vAlign w:val="bottom"/>
            <w:hideMark/>
          </w:tcPr>
          <w:p w14:paraId="7E3334AC"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(6.881)</w:t>
            </w:r>
          </w:p>
        </w:tc>
      </w:tr>
      <w:tr w:rsidR="00FD4EC4" w:rsidRPr="00BB559D" w14:paraId="135F74B7"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67224BBD"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CurrentEstab</w:t>
            </w:r>
          </w:p>
        </w:tc>
        <w:tc>
          <w:tcPr>
            <w:tcW w:w="817" w:type="pct"/>
            <w:tcBorders>
              <w:top w:val="nil"/>
              <w:left w:val="nil"/>
              <w:bottom w:val="nil"/>
              <w:right w:val="nil"/>
            </w:tcBorders>
            <w:shd w:val="clear" w:color="auto" w:fill="auto"/>
            <w:noWrap/>
            <w:vAlign w:val="bottom"/>
            <w:hideMark/>
          </w:tcPr>
          <w:p w14:paraId="29C07145"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-38.05***</w:t>
            </w:r>
          </w:p>
        </w:tc>
        <w:tc>
          <w:tcPr>
            <w:tcW w:w="1005" w:type="pct"/>
            <w:tcBorders>
              <w:top w:val="nil"/>
              <w:left w:val="nil"/>
              <w:bottom w:val="nil"/>
              <w:right w:val="nil"/>
            </w:tcBorders>
            <w:shd w:val="clear" w:color="auto" w:fill="auto"/>
            <w:noWrap/>
            <w:vAlign w:val="bottom"/>
            <w:hideMark/>
          </w:tcPr>
          <w:p w14:paraId="56C63536"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-38.45***</w:t>
            </w:r>
          </w:p>
        </w:tc>
        <w:tc>
          <w:tcPr>
            <w:tcW w:w="774" w:type="pct"/>
            <w:tcBorders>
              <w:top w:val="nil"/>
              <w:left w:val="nil"/>
              <w:bottom w:val="nil"/>
              <w:right w:val="nil"/>
            </w:tcBorders>
            <w:shd w:val="clear" w:color="auto" w:fill="auto"/>
            <w:noWrap/>
            <w:vAlign w:val="bottom"/>
            <w:hideMark/>
          </w:tcPr>
          <w:p w14:paraId="0CF44DF5"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-38.62***</w:t>
            </w:r>
          </w:p>
        </w:tc>
      </w:tr>
      <w:tr w:rsidR="00FD4EC4" w:rsidRPr="00BB559D" w14:paraId="3E337E6F"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500D599C"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2B339A4D"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(5.043)</w:t>
            </w:r>
          </w:p>
        </w:tc>
        <w:tc>
          <w:tcPr>
            <w:tcW w:w="1005" w:type="pct"/>
            <w:tcBorders>
              <w:top w:val="nil"/>
              <w:left w:val="nil"/>
              <w:bottom w:val="nil"/>
              <w:right w:val="nil"/>
            </w:tcBorders>
            <w:shd w:val="clear" w:color="auto" w:fill="auto"/>
            <w:noWrap/>
            <w:vAlign w:val="bottom"/>
            <w:hideMark/>
          </w:tcPr>
          <w:p w14:paraId="75B353A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(5.058)</w:t>
            </w:r>
          </w:p>
        </w:tc>
        <w:tc>
          <w:tcPr>
            <w:tcW w:w="774" w:type="pct"/>
            <w:tcBorders>
              <w:top w:val="nil"/>
              <w:left w:val="nil"/>
              <w:bottom w:val="nil"/>
              <w:right w:val="nil"/>
            </w:tcBorders>
            <w:shd w:val="clear" w:color="auto" w:fill="auto"/>
            <w:noWrap/>
            <w:vAlign w:val="bottom"/>
            <w:hideMark/>
          </w:tcPr>
          <w:p w14:paraId="7B9C81FB"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(5.056)</w:t>
            </w:r>
          </w:p>
        </w:tc>
      </w:tr>
      <w:tr w:rsidR="00FD4EC4" w:rsidRPr="00BB559D" w14:paraId="5F61EAF9"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588632BA"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NumSites</w:t>
            </w:r>
          </w:p>
        </w:tc>
        <w:tc>
          <w:tcPr>
            <w:tcW w:w="817" w:type="pct"/>
            <w:tcBorders>
              <w:top w:val="nil"/>
              <w:left w:val="nil"/>
              <w:bottom w:val="nil"/>
              <w:right w:val="nil"/>
            </w:tcBorders>
            <w:shd w:val="clear" w:color="auto" w:fill="auto"/>
            <w:noWrap/>
            <w:vAlign w:val="bottom"/>
            <w:hideMark/>
          </w:tcPr>
          <w:p w14:paraId="2F54F192"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-0.0562</w:t>
            </w:r>
          </w:p>
        </w:tc>
        <w:tc>
          <w:tcPr>
            <w:tcW w:w="1005" w:type="pct"/>
            <w:tcBorders>
              <w:top w:val="nil"/>
              <w:left w:val="nil"/>
              <w:bottom w:val="nil"/>
              <w:right w:val="nil"/>
            </w:tcBorders>
            <w:shd w:val="clear" w:color="auto" w:fill="auto"/>
            <w:noWrap/>
            <w:vAlign w:val="bottom"/>
            <w:hideMark/>
          </w:tcPr>
          <w:p w14:paraId="68C44C5F"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-0.0500</w:t>
            </w:r>
          </w:p>
        </w:tc>
        <w:tc>
          <w:tcPr>
            <w:tcW w:w="774" w:type="pct"/>
            <w:tcBorders>
              <w:top w:val="nil"/>
              <w:left w:val="nil"/>
              <w:bottom w:val="nil"/>
              <w:right w:val="nil"/>
            </w:tcBorders>
            <w:shd w:val="clear" w:color="auto" w:fill="auto"/>
            <w:noWrap/>
            <w:vAlign w:val="bottom"/>
            <w:hideMark/>
          </w:tcPr>
          <w:p w14:paraId="4DB2CCA6"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-0.0501</w:t>
            </w:r>
          </w:p>
        </w:tc>
      </w:tr>
      <w:tr w:rsidR="00FD4EC4" w:rsidRPr="00BB559D" w14:paraId="15650954"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4A80372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33D0FE88"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(0.133)</w:t>
            </w:r>
          </w:p>
        </w:tc>
        <w:tc>
          <w:tcPr>
            <w:tcW w:w="1005" w:type="pct"/>
            <w:tcBorders>
              <w:top w:val="nil"/>
              <w:left w:val="nil"/>
              <w:bottom w:val="nil"/>
              <w:right w:val="nil"/>
            </w:tcBorders>
            <w:shd w:val="clear" w:color="auto" w:fill="auto"/>
            <w:noWrap/>
            <w:vAlign w:val="bottom"/>
            <w:hideMark/>
          </w:tcPr>
          <w:p w14:paraId="73C16AB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(0.134)</w:t>
            </w:r>
          </w:p>
        </w:tc>
        <w:tc>
          <w:tcPr>
            <w:tcW w:w="774" w:type="pct"/>
            <w:tcBorders>
              <w:top w:val="nil"/>
              <w:left w:val="nil"/>
              <w:bottom w:val="nil"/>
              <w:right w:val="nil"/>
            </w:tcBorders>
            <w:shd w:val="clear" w:color="auto" w:fill="auto"/>
            <w:noWrap/>
            <w:vAlign w:val="bottom"/>
            <w:hideMark/>
          </w:tcPr>
          <w:p w14:paraId="5E26E67C"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(0.133)</w:t>
            </w:r>
          </w:p>
        </w:tc>
      </w:tr>
      <w:tr w:rsidR="00FD4EC4" w:rsidRPr="00BB559D" w14:paraId="4D2A29A0"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60238CAB"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Computer</w:t>
            </w:r>
          </w:p>
        </w:tc>
        <w:tc>
          <w:tcPr>
            <w:tcW w:w="817" w:type="pct"/>
            <w:tcBorders>
              <w:top w:val="nil"/>
              <w:left w:val="nil"/>
              <w:bottom w:val="nil"/>
              <w:right w:val="nil"/>
            </w:tcBorders>
            <w:shd w:val="clear" w:color="auto" w:fill="auto"/>
            <w:noWrap/>
            <w:vAlign w:val="bottom"/>
            <w:hideMark/>
          </w:tcPr>
          <w:p w14:paraId="4ED85BF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-7.944</w:t>
            </w:r>
          </w:p>
        </w:tc>
        <w:tc>
          <w:tcPr>
            <w:tcW w:w="1005" w:type="pct"/>
            <w:tcBorders>
              <w:top w:val="nil"/>
              <w:left w:val="nil"/>
              <w:bottom w:val="nil"/>
              <w:right w:val="nil"/>
            </w:tcBorders>
            <w:shd w:val="clear" w:color="auto" w:fill="auto"/>
            <w:noWrap/>
            <w:vAlign w:val="bottom"/>
            <w:hideMark/>
          </w:tcPr>
          <w:p w14:paraId="5D4C85B1"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-8.225</w:t>
            </w:r>
          </w:p>
        </w:tc>
        <w:tc>
          <w:tcPr>
            <w:tcW w:w="774" w:type="pct"/>
            <w:tcBorders>
              <w:top w:val="nil"/>
              <w:left w:val="nil"/>
              <w:bottom w:val="nil"/>
              <w:right w:val="nil"/>
            </w:tcBorders>
            <w:shd w:val="clear" w:color="auto" w:fill="auto"/>
            <w:noWrap/>
            <w:vAlign w:val="bottom"/>
            <w:hideMark/>
          </w:tcPr>
          <w:p w14:paraId="5BB1C046"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-8.540</w:t>
            </w:r>
          </w:p>
        </w:tc>
      </w:tr>
      <w:tr w:rsidR="00FD4EC4" w:rsidRPr="00BB559D" w14:paraId="562E33F6"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658BC40D"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3DED1A4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(6.595)</w:t>
            </w:r>
          </w:p>
        </w:tc>
        <w:tc>
          <w:tcPr>
            <w:tcW w:w="1005" w:type="pct"/>
            <w:tcBorders>
              <w:top w:val="nil"/>
              <w:left w:val="nil"/>
              <w:bottom w:val="nil"/>
              <w:right w:val="nil"/>
            </w:tcBorders>
            <w:shd w:val="clear" w:color="auto" w:fill="auto"/>
            <w:noWrap/>
            <w:vAlign w:val="bottom"/>
            <w:hideMark/>
          </w:tcPr>
          <w:p w14:paraId="4C1559A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(6.626)</w:t>
            </w:r>
          </w:p>
        </w:tc>
        <w:tc>
          <w:tcPr>
            <w:tcW w:w="774" w:type="pct"/>
            <w:tcBorders>
              <w:top w:val="nil"/>
              <w:left w:val="nil"/>
              <w:bottom w:val="nil"/>
              <w:right w:val="nil"/>
            </w:tcBorders>
            <w:shd w:val="clear" w:color="auto" w:fill="auto"/>
            <w:noWrap/>
            <w:vAlign w:val="bottom"/>
            <w:hideMark/>
          </w:tcPr>
          <w:p w14:paraId="6A1C2E6E"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(6.620)</w:t>
            </w:r>
          </w:p>
        </w:tc>
      </w:tr>
      <w:tr w:rsidR="00FD4EC4" w:rsidRPr="00BB559D" w14:paraId="1F1983A5"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458C43D3"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Checking</w:t>
            </w:r>
          </w:p>
        </w:tc>
        <w:tc>
          <w:tcPr>
            <w:tcW w:w="817" w:type="pct"/>
            <w:tcBorders>
              <w:top w:val="nil"/>
              <w:left w:val="nil"/>
              <w:bottom w:val="nil"/>
              <w:right w:val="nil"/>
            </w:tcBorders>
            <w:shd w:val="clear" w:color="auto" w:fill="auto"/>
            <w:noWrap/>
            <w:vAlign w:val="bottom"/>
            <w:hideMark/>
          </w:tcPr>
          <w:p w14:paraId="3112DF3A"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-8.399</w:t>
            </w:r>
          </w:p>
        </w:tc>
        <w:tc>
          <w:tcPr>
            <w:tcW w:w="1005" w:type="pct"/>
            <w:tcBorders>
              <w:top w:val="nil"/>
              <w:left w:val="nil"/>
              <w:bottom w:val="nil"/>
              <w:right w:val="nil"/>
            </w:tcBorders>
            <w:shd w:val="clear" w:color="auto" w:fill="auto"/>
            <w:noWrap/>
            <w:vAlign w:val="bottom"/>
            <w:hideMark/>
          </w:tcPr>
          <w:p w14:paraId="3C0A8B4A"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-6.980</w:t>
            </w:r>
          </w:p>
        </w:tc>
        <w:tc>
          <w:tcPr>
            <w:tcW w:w="774" w:type="pct"/>
            <w:tcBorders>
              <w:top w:val="nil"/>
              <w:left w:val="nil"/>
              <w:bottom w:val="nil"/>
              <w:right w:val="nil"/>
            </w:tcBorders>
            <w:shd w:val="clear" w:color="auto" w:fill="auto"/>
            <w:noWrap/>
            <w:vAlign w:val="bottom"/>
            <w:hideMark/>
          </w:tcPr>
          <w:p w14:paraId="7B8E59D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-6.450</w:t>
            </w:r>
          </w:p>
        </w:tc>
      </w:tr>
      <w:tr w:rsidR="00FD4EC4" w:rsidRPr="00BB559D" w14:paraId="1835C2F4"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30DC1235"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05B336C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(11.23)</w:t>
            </w:r>
          </w:p>
        </w:tc>
        <w:tc>
          <w:tcPr>
            <w:tcW w:w="1005" w:type="pct"/>
            <w:tcBorders>
              <w:top w:val="nil"/>
              <w:left w:val="nil"/>
              <w:bottom w:val="nil"/>
              <w:right w:val="nil"/>
            </w:tcBorders>
            <w:shd w:val="clear" w:color="auto" w:fill="auto"/>
            <w:noWrap/>
            <w:vAlign w:val="bottom"/>
            <w:hideMark/>
          </w:tcPr>
          <w:p w14:paraId="47481FC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(11.26)</w:t>
            </w:r>
          </w:p>
        </w:tc>
        <w:tc>
          <w:tcPr>
            <w:tcW w:w="774" w:type="pct"/>
            <w:tcBorders>
              <w:top w:val="nil"/>
              <w:left w:val="nil"/>
              <w:bottom w:val="nil"/>
              <w:right w:val="nil"/>
            </w:tcBorders>
            <w:shd w:val="clear" w:color="auto" w:fill="auto"/>
            <w:noWrap/>
            <w:vAlign w:val="bottom"/>
            <w:hideMark/>
          </w:tcPr>
          <w:p w14:paraId="34F78F0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(11.08)</w:t>
            </w:r>
          </w:p>
        </w:tc>
      </w:tr>
      <w:tr w:rsidR="00FD4EC4" w:rsidRPr="00BB559D" w14:paraId="45FFFC66"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6184B6D9"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Saving</w:t>
            </w:r>
          </w:p>
        </w:tc>
        <w:tc>
          <w:tcPr>
            <w:tcW w:w="817" w:type="pct"/>
            <w:tcBorders>
              <w:top w:val="nil"/>
              <w:left w:val="nil"/>
              <w:bottom w:val="nil"/>
              <w:right w:val="nil"/>
            </w:tcBorders>
            <w:shd w:val="clear" w:color="auto" w:fill="auto"/>
            <w:noWrap/>
            <w:vAlign w:val="bottom"/>
            <w:hideMark/>
          </w:tcPr>
          <w:p w14:paraId="3B67831E"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6.737</w:t>
            </w:r>
          </w:p>
        </w:tc>
        <w:tc>
          <w:tcPr>
            <w:tcW w:w="1005" w:type="pct"/>
            <w:tcBorders>
              <w:top w:val="nil"/>
              <w:left w:val="nil"/>
              <w:bottom w:val="nil"/>
              <w:right w:val="nil"/>
            </w:tcBorders>
            <w:shd w:val="clear" w:color="auto" w:fill="auto"/>
            <w:noWrap/>
            <w:vAlign w:val="bottom"/>
            <w:hideMark/>
          </w:tcPr>
          <w:p w14:paraId="0D1DD90A"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6.955</w:t>
            </w:r>
          </w:p>
        </w:tc>
        <w:tc>
          <w:tcPr>
            <w:tcW w:w="774" w:type="pct"/>
            <w:tcBorders>
              <w:top w:val="nil"/>
              <w:left w:val="nil"/>
              <w:bottom w:val="nil"/>
              <w:right w:val="nil"/>
            </w:tcBorders>
            <w:shd w:val="clear" w:color="auto" w:fill="auto"/>
            <w:noWrap/>
            <w:vAlign w:val="bottom"/>
            <w:hideMark/>
          </w:tcPr>
          <w:p w14:paraId="4D1BFE8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6.852</w:t>
            </w:r>
          </w:p>
        </w:tc>
      </w:tr>
      <w:tr w:rsidR="00FD4EC4" w:rsidRPr="00BB559D" w14:paraId="76527F35"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0882A4DB"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16FB2A32"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(4.838)</w:t>
            </w:r>
          </w:p>
        </w:tc>
        <w:tc>
          <w:tcPr>
            <w:tcW w:w="1005" w:type="pct"/>
            <w:tcBorders>
              <w:top w:val="nil"/>
              <w:left w:val="nil"/>
              <w:bottom w:val="nil"/>
              <w:right w:val="nil"/>
            </w:tcBorders>
            <w:shd w:val="clear" w:color="auto" w:fill="auto"/>
            <w:noWrap/>
            <w:vAlign w:val="bottom"/>
            <w:hideMark/>
          </w:tcPr>
          <w:p w14:paraId="3C8E825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(4.833)</w:t>
            </w:r>
          </w:p>
        </w:tc>
        <w:tc>
          <w:tcPr>
            <w:tcW w:w="774" w:type="pct"/>
            <w:tcBorders>
              <w:top w:val="nil"/>
              <w:left w:val="nil"/>
              <w:bottom w:val="nil"/>
              <w:right w:val="nil"/>
            </w:tcBorders>
            <w:shd w:val="clear" w:color="auto" w:fill="auto"/>
            <w:noWrap/>
            <w:vAlign w:val="bottom"/>
            <w:hideMark/>
          </w:tcPr>
          <w:p w14:paraId="422A92E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(4.834)</w:t>
            </w:r>
          </w:p>
        </w:tc>
      </w:tr>
      <w:tr w:rsidR="00FD4EC4" w:rsidRPr="00BB559D" w14:paraId="554FAAC9"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55E7058B"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LogFirmAge</w:t>
            </w:r>
          </w:p>
        </w:tc>
        <w:tc>
          <w:tcPr>
            <w:tcW w:w="817" w:type="pct"/>
            <w:tcBorders>
              <w:top w:val="nil"/>
              <w:left w:val="nil"/>
              <w:bottom w:val="nil"/>
              <w:right w:val="nil"/>
            </w:tcBorders>
            <w:shd w:val="clear" w:color="auto" w:fill="auto"/>
            <w:noWrap/>
            <w:vAlign w:val="bottom"/>
            <w:hideMark/>
          </w:tcPr>
          <w:p w14:paraId="1ACC97EA"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56.02***</w:t>
            </w:r>
          </w:p>
        </w:tc>
        <w:tc>
          <w:tcPr>
            <w:tcW w:w="1005" w:type="pct"/>
            <w:tcBorders>
              <w:top w:val="nil"/>
              <w:left w:val="nil"/>
              <w:bottom w:val="nil"/>
              <w:right w:val="nil"/>
            </w:tcBorders>
            <w:shd w:val="clear" w:color="auto" w:fill="auto"/>
            <w:noWrap/>
            <w:vAlign w:val="bottom"/>
            <w:hideMark/>
          </w:tcPr>
          <w:p w14:paraId="35ECAD7F"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55.69***</w:t>
            </w:r>
          </w:p>
        </w:tc>
        <w:tc>
          <w:tcPr>
            <w:tcW w:w="774" w:type="pct"/>
            <w:tcBorders>
              <w:top w:val="nil"/>
              <w:left w:val="nil"/>
              <w:bottom w:val="nil"/>
              <w:right w:val="nil"/>
            </w:tcBorders>
            <w:shd w:val="clear" w:color="auto" w:fill="auto"/>
            <w:noWrap/>
            <w:vAlign w:val="bottom"/>
            <w:hideMark/>
          </w:tcPr>
          <w:p w14:paraId="53C8B18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56.42***</w:t>
            </w:r>
          </w:p>
        </w:tc>
      </w:tr>
      <w:tr w:rsidR="00FD4EC4" w:rsidRPr="00BB559D" w14:paraId="16938ADA"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6C57CEF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7FAAB8EE"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(3.714)</w:t>
            </w:r>
          </w:p>
        </w:tc>
        <w:tc>
          <w:tcPr>
            <w:tcW w:w="1005" w:type="pct"/>
            <w:tcBorders>
              <w:top w:val="nil"/>
              <w:left w:val="nil"/>
              <w:bottom w:val="nil"/>
              <w:right w:val="nil"/>
            </w:tcBorders>
            <w:shd w:val="clear" w:color="auto" w:fill="auto"/>
            <w:noWrap/>
            <w:vAlign w:val="bottom"/>
            <w:hideMark/>
          </w:tcPr>
          <w:p w14:paraId="53858A7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(3.715)</w:t>
            </w:r>
          </w:p>
        </w:tc>
        <w:tc>
          <w:tcPr>
            <w:tcW w:w="774" w:type="pct"/>
            <w:tcBorders>
              <w:top w:val="nil"/>
              <w:left w:val="nil"/>
              <w:bottom w:val="nil"/>
              <w:right w:val="nil"/>
            </w:tcBorders>
            <w:shd w:val="clear" w:color="auto" w:fill="auto"/>
            <w:noWrap/>
            <w:vAlign w:val="bottom"/>
            <w:hideMark/>
          </w:tcPr>
          <w:p w14:paraId="451D780E"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(3.651)</w:t>
            </w:r>
          </w:p>
        </w:tc>
      </w:tr>
      <w:tr w:rsidR="00FD4EC4" w:rsidRPr="00BB559D" w14:paraId="6FA95B81"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354297E6"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Leverage</w:t>
            </w:r>
          </w:p>
        </w:tc>
        <w:tc>
          <w:tcPr>
            <w:tcW w:w="817" w:type="pct"/>
            <w:tcBorders>
              <w:top w:val="nil"/>
              <w:left w:val="nil"/>
              <w:bottom w:val="nil"/>
              <w:right w:val="nil"/>
            </w:tcBorders>
            <w:shd w:val="clear" w:color="auto" w:fill="auto"/>
            <w:noWrap/>
            <w:vAlign w:val="bottom"/>
            <w:hideMark/>
          </w:tcPr>
          <w:p w14:paraId="56CA301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-0.00539</w:t>
            </w:r>
          </w:p>
        </w:tc>
        <w:tc>
          <w:tcPr>
            <w:tcW w:w="1005" w:type="pct"/>
            <w:tcBorders>
              <w:top w:val="nil"/>
              <w:left w:val="nil"/>
              <w:bottom w:val="nil"/>
              <w:right w:val="nil"/>
            </w:tcBorders>
            <w:shd w:val="clear" w:color="auto" w:fill="auto"/>
            <w:noWrap/>
            <w:vAlign w:val="bottom"/>
            <w:hideMark/>
          </w:tcPr>
          <w:p w14:paraId="25A2CA0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-0.00467</w:t>
            </w:r>
          </w:p>
        </w:tc>
        <w:tc>
          <w:tcPr>
            <w:tcW w:w="774" w:type="pct"/>
            <w:tcBorders>
              <w:top w:val="nil"/>
              <w:left w:val="nil"/>
              <w:bottom w:val="nil"/>
              <w:right w:val="nil"/>
            </w:tcBorders>
            <w:shd w:val="clear" w:color="auto" w:fill="auto"/>
            <w:noWrap/>
            <w:vAlign w:val="bottom"/>
            <w:hideMark/>
          </w:tcPr>
          <w:p w14:paraId="712D3DD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-0.00445</w:t>
            </w:r>
          </w:p>
        </w:tc>
      </w:tr>
      <w:tr w:rsidR="00FD4EC4" w:rsidRPr="00BB559D" w14:paraId="76780BAE"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4F28694F"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5C5CE8DE"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(0.00412)</w:t>
            </w:r>
          </w:p>
        </w:tc>
        <w:tc>
          <w:tcPr>
            <w:tcW w:w="1005" w:type="pct"/>
            <w:tcBorders>
              <w:top w:val="nil"/>
              <w:left w:val="nil"/>
              <w:bottom w:val="nil"/>
              <w:right w:val="nil"/>
            </w:tcBorders>
            <w:shd w:val="clear" w:color="auto" w:fill="auto"/>
            <w:noWrap/>
            <w:vAlign w:val="bottom"/>
            <w:hideMark/>
          </w:tcPr>
          <w:p w14:paraId="735E7F7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(0.00411)</w:t>
            </w:r>
          </w:p>
        </w:tc>
        <w:tc>
          <w:tcPr>
            <w:tcW w:w="774" w:type="pct"/>
            <w:tcBorders>
              <w:top w:val="nil"/>
              <w:left w:val="nil"/>
              <w:bottom w:val="nil"/>
              <w:right w:val="nil"/>
            </w:tcBorders>
            <w:shd w:val="clear" w:color="auto" w:fill="auto"/>
            <w:noWrap/>
            <w:vAlign w:val="bottom"/>
            <w:hideMark/>
          </w:tcPr>
          <w:p w14:paraId="0B4BD005"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(0.00414)</w:t>
            </w:r>
          </w:p>
        </w:tc>
      </w:tr>
      <w:tr w:rsidR="00FD4EC4" w:rsidRPr="00BB559D" w14:paraId="16786542"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7665176E"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OwnerDelinq</w:t>
            </w:r>
          </w:p>
        </w:tc>
        <w:tc>
          <w:tcPr>
            <w:tcW w:w="817" w:type="pct"/>
            <w:tcBorders>
              <w:top w:val="nil"/>
              <w:left w:val="nil"/>
              <w:bottom w:val="nil"/>
              <w:right w:val="nil"/>
            </w:tcBorders>
            <w:shd w:val="clear" w:color="auto" w:fill="auto"/>
            <w:noWrap/>
            <w:vAlign w:val="bottom"/>
            <w:hideMark/>
          </w:tcPr>
          <w:p w14:paraId="1F40D5AB"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-2.046</w:t>
            </w:r>
          </w:p>
        </w:tc>
        <w:tc>
          <w:tcPr>
            <w:tcW w:w="1005" w:type="pct"/>
            <w:tcBorders>
              <w:top w:val="nil"/>
              <w:left w:val="nil"/>
              <w:bottom w:val="nil"/>
              <w:right w:val="nil"/>
            </w:tcBorders>
            <w:shd w:val="clear" w:color="auto" w:fill="auto"/>
            <w:noWrap/>
            <w:vAlign w:val="bottom"/>
            <w:hideMark/>
          </w:tcPr>
          <w:p w14:paraId="1551BA98"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-8.113**</w:t>
            </w:r>
          </w:p>
        </w:tc>
        <w:tc>
          <w:tcPr>
            <w:tcW w:w="774" w:type="pct"/>
            <w:tcBorders>
              <w:top w:val="nil"/>
              <w:left w:val="nil"/>
              <w:bottom w:val="nil"/>
              <w:right w:val="nil"/>
            </w:tcBorders>
            <w:shd w:val="clear" w:color="auto" w:fill="auto"/>
            <w:noWrap/>
            <w:vAlign w:val="bottom"/>
            <w:hideMark/>
          </w:tcPr>
          <w:p w14:paraId="7B7018E8"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-8.254**</w:t>
            </w:r>
          </w:p>
        </w:tc>
      </w:tr>
      <w:tr w:rsidR="00FD4EC4" w:rsidRPr="00BB559D" w14:paraId="1966162D"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23D15AE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31987C0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(2.996)</w:t>
            </w:r>
          </w:p>
        </w:tc>
        <w:tc>
          <w:tcPr>
            <w:tcW w:w="1005" w:type="pct"/>
            <w:tcBorders>
              <w:top w:val="nil"/>
              <w:left w:val="nil"/>
              <w:bottom w:val="nil"/>
              <w:right w:val="nil"/>
            </w:tcBorders>
            <w:shd w:val="clear" w:color="auto" w:fill="auto"/>
            <w:noWrap/>
            <w:vAlign w:val="bottom"/>
            <w:hideMark/>
          </w:tcPr>
          <w:p w14:paraId="41D9D50E"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(3.921)</w:t>
            </w:r>
          </w:p>
        </w:tc>
        <w:tc>
          <w:tcPr>
            <w:tcW w:w="774" w:type="pct"/>
            <w:tcBorders>
              <w:top w:val="nil"/>
              <w:left w:val="nil"/>
              <w:bottom w:val="nil"/>
              <w:right w:val="nil"/>
            </w:tcBorders>
            <w:shd w:val="clear" w:color="auto" w:fill="auto"/>
            <w:noWrap/>
            <w:vAlign w:val="bottom"/>
            <w:hideMark/>
          </w:tcPr>
          <w:p w14:paraId="5CCF57BF"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(3.926)</w:t>
            </w:r>
          </w:p>
        </w:tc>
      </w:tr>
      <w:tr w:rsidR="00FD4EC4" w:rsidRPr="00BB559D" w14:paraId="19CC7C29"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7C6D8360"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OwnerEduc</w:t>
            </w:r>
          </w:p>
        </w:tc>
        <w:tc>
          <w:tcPr>
            <w:tcW w:w="817" w:type="pct"/>
            <w:tcBorders>
              <w:top w:val="nil"/>
              <w:left w:val="nil"/>
              <w:bottom w:val="nil"/>
              <w:right w:val="nil"/>
            </w:tcBorders>
            <w:shd w:val="clear" w:color="auto" w:fill="auto"/>
            <w:noWrap/>
            <w:vAlign w:val="bottom"/>
            <w:hideMark/>
          </w:tcPr>
          <w:p w14:paraId="1056019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-0.510</w:t>
            </w:r>
          </w:p>
        </w:tc>
        <w:tc>
          <w:tcPr>
            <w:tcW w:w="1005" w:type="pct"/>
            <w:tcBorders>
              <w:top w:val="nil"/>
              <w:left w:val="nil"/>
              <w:bottom w:val="nil"/>
              <w:right w:val="nil"/>
            </w:tcBorders>
            <w:shd w:val="clear" w:color="auto" w:fill="auto"/>
            <w:noWrap/>
            <w:vAlign w:val="bottom"/>
            <w:hideMark/>
          </w:tcPr>
          <w:p w14:paraId="4E87161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-0.546</w:t>
            </w:r>
          </w:p>
        </w:tc>
        <w:tc>
          <w:tcPr>
            <w:tcW w:w="774" w:type="pct"/>
            <w:tcBorders>
              <w:top w:val="nil"/>
              <w:left w:val="nil"/>
              <w:bottom w:val="nil"/>
              <w:right w:val="nil"/>
            </w:tcBorders>
            <w:shd w:val="clear" w:color="auto" w:fill="auto"/>
            <w:noWrap/>
            <w:vAlign w:val="bottom"/>
            <w:hideMark/>
          </w:tcPr>
          <w:p w14:paraId="2F66E78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-0.407</w:t>
            </w:r>
          </w:p>
        </w:tc>
      </w:tr>
      <w:tr w:rsidR="00FD4EC4" w:rsidRPr="00BB559D" w14:paraId="6B711B73"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54C3F621"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7CC62388"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(1.119)</w:t>
            </w:r>
          </w:p>
        </w:tc>
        <w:tc>
          <w:tcPr>
            <w:tcW w:w="1005" w:type="pct"/>
            <w:tcBorders>
              <w:top w:val="nil"/>
              <w:left w:val="nil"/>
              <w:bottom w:val="nil"/>
              <w:right w:val="nil"/>
            </w:tcBorders>
            <w:shd w:val="clear" w:color="auto" w:fill="auto"/>
            <w:noWrap/>
            <w:vAlign w:val="bottom"/>
            <w:hideMark/>
          </w:tcPr>
          <w:p w14:paraId="584E068D"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(1.117)</w:t>
            </w:r>
          </w:p>
        </w:tc>
        <w:tc>
          <w:tcPr>
            <w:tcW w:w="774" w:type="pct"/>
            <w:tcBorders>
              <w:top w:val="nil"/>
              <w:left w:val="nil"/>
              <w:bottom w:val="nil"/>
              <w:right w:val="nil"/>
            </w:tcBorders>
            <w:shd w:val="clear" w:color="auto" w:fill="auto"/>
            <w:noWrap/>
            <w:vAlign w:val="bottom"/>
            <w:hideMark/>
          </w:tcPr>
          <w:p w14:paraId="445E29A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(1.117)</w:t>
            </w:r>
          </w:p>
        </w:tc>
      </w:tr>
      <w:tr w:rsidR="00FD4EC4" w:rsidRPr="00BB559D" w14:paraId="39EDA602"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6D36E98F"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OwnerExper</w:t>
            </w:r>
          </w:p>
        </w:tc>
        <w:tc>
          <w:tcPr>
            <w:tcW w:w="817" w:type="pct"/>
            <w:tcBorders>
              <w:top w:val="nil"/>
              <w:left w:val="nil"/>
              <w:bottom w:val="nil"/>
              <w:right w:val="nil"/>
            </w:tcBorders>
            <w:shd w:val="clear" w:color="auto" w:fill="auto"/>
            <w:noWrap/>
            <w:vAlign w:val="bottom"/>
            <w:hideMark/>
          </w:tcPr>
          <w:p w14:paraId="6EAB0A9B"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2.008***</w:t>
            </w:r>
          </w:p>
        </w:tc>
        <w:tc>
          <w:tcPr>
            <w:tcW w:w="1005" w:type="pct"/>
            <w:tcBorders>
              <w:top w:val="nil"/>
              <w:left w:val="nil"/>
              <w:bottom w:val="nil"/>
              <w:right w:val="nil"/>
            </w:tcBorders>
            <w:shd w:val="clear" w:color="auto" w:fill="auto"/>
            <w:noWrap/>
            <w:vAlign w:val="bottom"/>
            <w:hideMark/>
          </w:tcPr>
          <w:p w14:paraId="32C2DFA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1.992***</w:t>
            </w:r>
          </w:p>
        </w:tc>
        <w:tc>
          <w:tcPr>
            <w:tcW w:w="774" w:type="pct"/>
            <w:tcBorders>
              <w:top w:val="nil"/>
              <w:left w:val="nil"/>
              <w:bottom w:val="nil"/>
              <w:right w:val="nil"/>
            </w:tcBorders>
            <w:shd w:val="clear" w:color="auto" w:fill="auto"/>
            <w:noWrap/>
            <w:vAlign w:val="bottom"/>
            <w:hideMark/>
          </w:tcPr>
          <w:p w14:paraId="790B19E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2.188***</w:t>
            </w:r>
          </w:p>
        </w:tc>
      </w:tr>
      <w:tr w:rsidR="00FD4EC4" w:rsidRPr="00BB559D" w14:paraId="0AACA3DD"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6D06749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2BB2B05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(0.307)</w:t>
            </w:r>
          </w:p>
        </w:tc>
        <w:tc>
          <w:tcPr>
            <w:tcW w:w="1005" w:type="pct"/>
            <w:tcBorders>
              <w:top w:val="nil"/>
              <w:left w:val="nil"/>
              <w:bottom w:val="nil"/>
              <w:right w:val="nil"/>
            </w:tcBorders>
            <w:shd w:val="clear" w:color="auto" w:fill="auto"/>
            <w:noWrap/>
            <w:vAlign w:val="bottom"/>
            <w:hideMark/>
          </w:tcPr>
          <w:p w14:paraId="01241FE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(0.307)</w:t>
            </w:r>
          </w:p>
        </w:tc>
        <w:tc>
          <w:tcPr>
            <w:tcW w:w="774" w:type="pct"/>
            <w:tcBorders>
              <w:top w:val="nil"/>
              <w:left w:val="nil"/>
              <w:bottom w:val="nil"/>
              <w:right w:val="nil"/>
            </w:tcBorders>
            <w:shd w:val="clear" w:color="auto" w:fill="auto"/>
            <w:noWrap/>
            <w:vAlign w:val="bottom"/>
            <w:hideMark/>
          </w:tcPr>
          <w:p w14:paraId="61E78A2C"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(0.272)</w:t>
            </w:r>
          </w:p>
        </w:tc>
      </w:tr>
      <w:tr w:rsidR="00FD4EC4" w:rsidRPr="00BB559D" w14:paraId="03B668C8"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1C17071D"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OwnerMinority</w:t>
            </w:r>
          </w:p>
        </w:tc>
        <w:tc>
          <w:tcPr>
            <w:tcW w:w="817" w:type="pct"/>
            <w:tcBorders>
              <w:top w:val="nil"/>
              <w:left w:val="nil"/>
              <w:bottom w:val="nil"/>
              <w:right w:val="nil"/>
            </w:tcBorders>
            <w:shd w:val="clear" w:color="auto" w:fill="auto"/>
            <w:noWrap/>
            <w:vAlign w:val="bottom"/>
            <w:hideMark/>
          </w:tcPr>
          <w:p w14:paraId="3A78B55C"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-0.0886</w:t>
            </w:r>
          </w:p>
        </w:tc>
        <w:tc>
          <w:tcPr>
            <w:tcW w:w="1005" w:type="pct"/>
            <w:tcBorders>
              <w:top w:val="nil"/>
              <w:left w:val="nil"/>
              <w:bottom w:val="nil"/>
              <w:right w:val="nil"/>
            </w:tcBorders>
            <w:shd w:val="clear" w:color="auto" w:fill="auto"/>
            <w:noWrap/>
            <w:vAlign w:val="bottom"/>
            <w:hideMark/>
          </w:tcPr>
          <w:p w14:paraId="43D24B6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-0.0885</w:t>
            </w:r>
          </w:p>
        </w:tc>
        <w:tc>
          <w:tcPr>
            <w:tcW w:w="774" w:type="pct"/>
            <w:tcBorders>
              <w:top w:val="nil"/>
              <w:left w:val="nil"/>
              <w:bottom w:val="nil"/>
              <w:right w:val="nil"/>
            </w:tcBorders>
            <w:shd w:val="clear" w:color="auto" w:fill="auto"/>
            <w:noWrap/>
            <w:vAlign w:val="bottom"/>
            <w:hideMark/>
          </w:tcPr>
          <w:p w14:paraId="75A2DAF2"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-0.0922</w:t>
            </w:r>
          </w:p>
        </w:tc>
      </w:tr>
      <w:tr w:rsidR="00FD4EC4" w:rsidRPr="00BB559D" w14:paraId="61F288AB"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07DE85AB"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7EBAAFC2"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(0.0592)</w:t>
            </w:r>
          </w:p>
        </w:tc>
        <w:tc>
          <w:tcPr>
            <w:tcW w:w="1005" w:type="pct"/>
            <w:tcBorders>
              <w:top w:val="nil"/>
              <w:left w:val="nil"/>
              <w:bottom w:val="nil"/>
              <w:right w:val="nil"/>
            </w:tcBorders>
            <w:shd w:val="clear" w:color="auto" w:fill="auto"/>
            <w:noWrap/>
            <w:vAlign w:val="bottom"/>
            <w:hideMark/>
          </w:tcPr>
          <w:p w14:paraId="5AF59FFC"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(0.0589)</w:t>
            </w:r>
          </w:p>
        </w:tc>
        <w:tc>
          <w:tcPr>
            <w:tcW w:w="774" w:type="pct"/>
            <w:tcBorders>
              <w:top w:val="nil"/>
              <w:left w:val="nil"/>
              <w:bottom w:val="nil"/>
              <w:right w:val="nil"/>
            </w:tcBorders>
            <w:shd w:val="clear" w:color="auto" w:fill="auto"/>
            <w:noWrap/>
            <w:vAlign w:val="bottom"/>
            <w:hideMark/>
          </w:tcPr>
          <w:p w14:paraId="1C075FCA"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(0.0589)</w:t>
            </w:r>
          </w:p>
        </w:tc>
      </w:tr>
      <w:tr w:rsidR="00FD4EC4" w:rsidRPr="00BB559D" w14:paraId="05A4E0AF"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3072027B"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OwnerFemale</w:t>
            </w:r>
          </w:p>
        </w:tc>
        <w:tc>
          <w:tcPr>
            <w:tcW w:w="817" w:type="pct"/>
            <w:tcBorders>
              <w:top w:val="nil"/>
              <w:left w:val="nil"/>
              <w:bottom w:val="nil"/>
              <w:right w:val="nil"/>
            </w:tcBorders>
            <w:shd w:val="clear" w:color="auto" w:fill="auto"/>
            <w:noWrap/>
            <w:vAlign w:val="bottom"/>
            <w:hideMark/>
          </w:tcPr>
          <w:p w14:paraId="20D5F3EA"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0.0204</w:t>
            </w:r>
          </w:p>
        </w:tc>
        <w:tc>
          <w:tcPr>
            <w:tcW w:w="1005" w:type="pct"/>
            <w:tcBorders>
              <w:top w:val="nil"/>
              <w:left w:val="nil"/>
              <w:bottom w:val="nil"/>
              <w:right w:val="nil"/>
            </w:tcBorders>
            <w:shd w:val="clear" w:color="auto" w:fill="auto"/>
            <w:noWrap/>
            <w:vAlign w:val="bottom"/>
            <w:hideMark/>
          </w:tcPr>
          <w:p w14:paraId="4AFB1992"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-0.0819</w:t>
            </w:r>
          </w:p>
        </w:tc>
        <w:tc>
          <w:tcPr>
            <w:tcW w:w="774" w:type="pct"/>
            <w:tcBorders>
              <w:top w:val="nil"/>
              <w:left w:val="nil"/>
              <w:bottom w:val="nil"/>
              <w:right w:val="nil"/>
            </w:tcBorders>
            <w:shd w:val="clear" w:color="auto" w:fill="auto"/>
            <w:noWrap/>
            <w:vAlign w:val="bottom"/>
            <w:hideMark/>
          </w:tcPr>
          <w:p w14:paraId="1E10CD68"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-0.0660</w:t>
            </w:r>
          </w:p>
        </w:tc>
      </w:tr>
      <w:tr w:rsidR="00FD4EC4" w:rsidRPr="00BB559D" w14:paraId="3296601F"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214C3B25"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0485BC4F"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(0.0468)</w:t>
            </w:r>
          </w:p>
        </w:tc>
        <w:tc>
          <w:tcPr>
            <w:tcW w:w="1005" w:type="pct"/>
            <w:tcBorders>
              <w:top w:val="nil"/>
              <w:left w:val="nil"/>
              <w:bottom w:val="nil"/>
              <w:right w:val="nil"/>
            </w:tcBorders>
            <w:shd w:val="clear" w:color="auto" w:fill="auto"/>
            <w:noWrap/>
            <w:vAlign w:val="bottom"/>
            <w:hideMark/>
          </w:tcPr>
          <w:p w14:paraId="1995C93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(0.0682)</w:t>
            </w:r>
          </w:p>
        </w:tc>
        <w:tc>
          <w:tcPr>
            <w:tcW w:w="774" w:type="pct"/>
            <w:tcBorders>
              <w:top w:val="nil"/>
              <w:left w:val="nil"/>
              <w:bottom w:val="nil"/>
              <w:right w:val="nil"/>
            </w:tcBorders>
            <w:shd w:val="clear" w:color="auto" w:fill="auto"/>
            <w:noWrap/>
            <w:vAlign w:val="bottom"/>
            <w:hideMark/>
          </w:tcPr>
          <w:p w14:paraId="22550465"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(0.0683)</w:t>
            </w:r>
          </w:p>
        </w:tc>
      </w:tr>
      <w:tr w:rsidR="00FD4EC4" w:rsidRPr="00BB559D" w14:paraId="423AC667"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4DF25F66"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LogOwnerAge</w:t>
            </w:r>
          </w:p>
        </w:tc>
        <w:tc>
          <w:tcPr>
            <w:tcW w:w="817" w:type="pct"/>
            <w:tcBorders>
              <w:top w:val="nil"/>
              <w:left w:val="nil"/>
              <w:bottom w:val="nil"/>
              <w:right w:val="nil"/>
            </w:tcBorders>
            <w:shd w:val="clear" w:color="auto" w:fill="auto"/>
            <w:noWrap/>
            <w:vAlign w:val="bottom"/>
            <w:hideMark/>
          </w:tcPr>
          <w:p w14:paraId="6642B99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16.52</w:t>
            </w:r>
          </w:p>
        </w:tc>
        <w:tc>
          <w:tcPr>
            <w:tcW w:w="1005" w:type="pct"/>
            <w:tcBorders>
              <w:top w:val="nil"/>
              <w:left w:val="nil"/>
              <w:bottom w:val="nil"/>
              <w:right w:val="nil"/>
            </w:tcBorders>
            <w:shd w:val="clear" w:color="auto" w:fill="auto"/>
            <w:noWrap/>
            <w:vAlign w:val="bottom"/>
            <w:hideMark/>
          </w:tcPr>
          <w:p w14:paraId="28D711DA"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18.29</w:t>
            </w:r>
          </w:p>
        </w:tc>
        <w:tc>
          <w:tcPr>
            <w:tcW w:w="774" w:type="pct"/>
            <w:tcBorders>
              <w:top w:val="nil"/>
              <w:left w:val="nil"/>
              <w:bottom w:val="nil"/>
              <w:right w:val="nil"/>
            </w:tcBorders>
            <w:shd w:val="clear" w:color="auto" w:fill="auto"/>
            <w:noWrap/>
            <w:vAlign w:val="bottom"/>
            <w:hideMark/>
          </w:tcPr>
          <w:p w14:paraId="5DD4A7EB"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r>
      <w:tr w:rsidR="00FD4EC4" w:rsidRPr="00BB559D" w14:paraId="68FB6658"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63DA23B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4298726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(11.75)</w:t>
            </w:r>
          </w:p>
        </w:tc>
        <w:tc>
          <w:tcPr>
            <w:tcW w:w="1005" w:type="pct"/>
            <w:tcBorders>
              <w:top w:val="nil"/>
              <w:left w:val="nil"/>
              <w:bottom w:val="nil"/>
              <w:right w:val="nil"/>
            </w:tcBorders>
            <w:shd w:val="clear" w:color="auto" w:fill="auto"/>
            <w:noWrap/>
            <w:vAlign w:val="bottom"/>
            <w:hideMark/>
          </w:tcPr>
          <w:p w14:paraId="6D69B43B"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(11.77)</w:t>
            </w:r>
          </w:p>
        </w:tc>
        <w:tc>
          <w:tcPr>
            <w:tcW w:w="774" w:type="pct"/>
            <w:tcBorders>
              <w:top w:val="nil"/>
              <w:left w:val="nil"/>
              <w:bottom w:val="nil"/>
              <w:right w:val="nil"/>
            </w:tcBorders>
            <w:shd w:val="clear" w:color="auto" w:fill="auto"/>
            <w:noWrap/>
            <w:vAlign w:val="bottom"/>
            <w:hideMark/>
          </w:tcPr>
          <w:p w14:paraId="0B341AF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r>
      <w:tr w:rsidR="00FD4EC4" w:rsidRPr="00BB559D" w14:paraId="3D1F4ABA"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0F923E66"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BankHolding</w:t>
            </w:r>
          </w:p>
        </w:tc>
        <w:tc>
          <w:tcPr>
            <w:tcW w:w="817" w:type="pct"/>
            <w:tcBorders>
              <w:top w:val="nil"/>
              <w:left w:val="nil"/>
              <w:bottom w:val="nil"/>
              <w:right w:val="nil"/>
            </w:tcBorders>
            <w:shd w:val="clear" w:color="auto" w:fill="auto"/>
            <w:noWrap/>
            <w:vAlign w:val="bottom"/>
            <w:hideMark/>
          </w:tcPr>
          <w:p w14:paraId="78708F4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4.862</w:t>
            </w:r>
          </w:p>
        </w:tc>
        <w:tc>
          <w:tcPr>
            <w:tcW w:w="1005" w:type="pct"/>
            <w:tcBorders>
              <w:top w:val="nil"/>
              <w:left w:val="nil"/>
              <w:bottom w:val="nil"/>
              <w:right w:val="nil"/>
            </w:tcBorders>
            <w:shd w:val="clear" w:color="auto" w:fill="auto"/>
            <w:noWrap/>
            <w:vAlign w:val="bottom"/>
            <w:hideMark/>
          </w:tcPr>
          <w:p w14:paraId="1135171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4.978</w:t>
            </w:r>
          </w:p>
        </w:tc>
        <w:tc>
          <w:tcPr>
            <w:tcW w:w="774" w:type="pct"/>
            <w:tcBorders>
              <w:top w:val="nil"/>
              <w:left w:val="nil"/>
              <w:bottom w:val="nil"/>
              <w:right w:val="nil"/>
            </w:tcBorders>
            <w:shd w:val="clear" w:color="auto" w:fill="auto"/>
            <w:noWrap/>
            <w:vAlign w:val="bottom"/>
            <w:hideMark/>
          </w:tcPr>
          <w:p w14:paraId="3CC3C311"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5.178</w:t>
            </w:r>
          </w:p>
        </w:tc>
      </w:tr>
      <w:tr w:rsidR="00FD4EC4" w:rsidRPr="00BB559D" w14:paraId="21E83597"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74829C75"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51B91B01"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(8.658)</w:t>
            </w:r>
          </w:p>
        </w:tc>
        <w:tc>
          <w:tcPr>
            <w:tcW w:w="1005" w:type="pct"/>
            <w:tcBorders>
              <w:top w:val="nil"/>
              <w:left w:val="nil"/>
              <w:bottom w:val="nil"/>
              <w:right w:val="nil"/>
            </w:tcBorders>
            <w:shd w:val="clear" w:color="auto" w:fill="auto"/>
            <w:noWrap/>
            <w:vAlign w:val="bottom"/>
            <w:hideMark/>
          </w:tcPr>
          <w:p w14:paraId="454DE1C9"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(8.672)</w:t>
            </w:r>
          </w:p>
        </w:tc>
        <w:tc>
          <w:tcPr>
            <w:tcW w:w="774" w:type="pct"/>
            <w:tcBorders>
              <w:top w:val="nil"/>
              <w:left w:val="nil"/>
              <w:bottom w:val="nil"/>
              <w:right w:val="nil"/>
            </w:tcBorders>
            <w:shd w:val="clear" w:color="auto" w:fill="auto"/>
            <w:noWrap/>
            <w:vAlign w:val="bottom"/>
            <w:hideMark/>
          </w:tcPr>
          <w:p w14:paraId="57DBAF7D"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(8.634)</w:t>
            </w:r>
          </w:p>
        </w:tc>
      </w:tr>
      <w:tr w:rsidR="00FD4EC4" w:rsidRPr="00BB559D" w14:paraId="3172BD9A"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645C99E6"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OwnerFemaleService</w:t>
            </w:r>
          </w:p>
        </w:tc>
        <w:tc>
          <w:tcPr>
            <w:tcW w:w="817" w:type="pct"/>
            <w:tcBorders>
              <w:top w:val="nil"/>
              <w:left w:val="nil"/>
              <w:bottom w:val="nil"/>
              <w:right w:val="nil"/>
            </w:tcBorders>
            <w:shd w:val="clear" w:color="auto" w:fill="auto"/>
            <w:noWrap/>
            <w:vAlign w:val="bottom"/>
            <w:hideMark/>
          </w:tcPr>
          <w:p w14:paraId="4F8907A9" w14:textId="77777777" w:rsidR="00FD4EC4" w:rsidRPr="00BB559D" w:rsidRDefault="00FD4EC4" w:rsidP="006D2AB6">
            <w:pPr>
              <w:spacing w:after="0" w:line="240" w:lineRule="auto"/>
              <w:rPr>
                <w:rFonts w:ascii="Times New Roman" w:eastAsia="Times New Roman" w:hAnsi="Times New Roman" w:cs="Times New Roman"/>
                <w:sz w:val="18"/>
                <w:szCs w:val="18"/>
              </w:rPr>
            </w:pPr>
          </w:p>
        </w:tc>
        <w:tc>
          <w:tcPr>
            <w:tcW w:w="1005" w:type="pct"/>
            <w:tcBorders>
              <w:top w:val="nil"/>
              <w:left w:val="nil"/>
              <w:bottom w:val="nil"/>
              <w:right w:val="nil"/>
            </w:tcBorders>
            <w:shd w:val="clear" w:color="auto" w:fill="auto"/>
            <w:noWrap/>
            <w:vAlign w:val="bottom"/>
            <w:hideMark/>
          </w:tcPr>
          <w:p w14:paraId="56F7C8F1"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0.217**</w:t>
            </w:r>
          </w:p>
        </w:tc>
        <w:tc>
          <w:tcPr>
            <w:tcW w:w="774" w:type="pct"/>
            <w:tcBorders>
              <w:top w:val="nil"/>
              <w:left w:val="nil"/>
              <w:bottom w:val="nil"/>
              <w:right w:val="nil"/>
            </w:tcBorders>
            <w:shd w:val="clear" w:color="auto" w:fill="auto"/>
            <w:noWrap/>
            <w:vAlign w:val="bottom"/>
            <w:hideMark/>
          </w:tcPr>
          <w:p w14:paraId="7AE4AAA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0.207**</w:t>
            </w:r>
          </w:p>
        </w:tc>
      </w:tr>
      <w:tr w:rsidR="00FD4EC4" w:rsidRPr="00BB559D" w14:paraId="0AC4702F"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19E091FE"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574D76F8" w14:textId="77777777" w:rsidR="00FD4EC4" w:rsidRPr="00BB559D" w:rsidRDefault="00FD4EC4" w:rsidP="006D2AB6">
            <w:pPr>
              <w:spacing w:after="0" w:line="240" w:lineRule="auto"/>
              <w:rPr>
                <w:rFonts w:ascii="Times New Roman" w:eastAsia="Times New Roman" w:hAnsi="Times New Roman" w:cs="Times New Roman"/>
                <w:sz w:val="18"/>
                <w:szCs w:val="18"/>
              </w:rPr>
            </w:pPr>
          </w:p>
        </w:tc>
        <w:tc>
          <w:tcPr>
            <w:tcW w:w="1005" w:type="pct"/>
            <w:tcBorders>
              <w:top w:val="nil"/>
              <w:left w:val="nil"/>
              <w:bottom w:val="nil"/>
              <w:right w:val="nil"/>
            </w:tcBorders>
            <w:shd w:val="clear" w:color="auto" w:fill="auto"/>
            <w:noWrap/>
            <w:vAlign w:val="bottom"/>
            <w:hideMark/>
          </w:tcPr>
          <w:p w14:paraId="51D9DCB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(0.0903)</w:t>
            </w:r>
          </w:p>
        </w:tc>
        <w:tc>
          <w:tcPr>
            <w:tcW w:w="774" w:type="pct"/>
            <w:tcBorders>
              <w:top w:val="nil"/>
              <w:left w:val="nil"/>
              <w:bottom w:val="nil"/>
              <w:right w:val="nil"/>
            </w:tcBorders>
            <w:shd w:val="clear" w:color="auto" w:fill="auto"/>
            <w:noWrap/>
            <w:vAlign w:val="bottom"/>
            <w:hideMark/>
          </w:tcPr>
          <w:p w14:paraId="2DF4288D"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(0.0902)</w:t>
            </w:r>
          </w:p>
        </w:tc>
      </w:tr>
      <w:tr w:rsidR="00FD4EC4" w:rsidRPr="00BB559D" w14:paraId="05BF2E66"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2D106F13"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OwnerDelinqCorp</w:t>
            </w:r>
          </w:p>
        </w:tc>
        <w:tc>
          <w:tcPr>
            <w:tcW w:w="817" w:type="pct"/>
            <w:tcBorders>
              <w:top w:val="nil"/>
              <w:left w:val="nil"/>
              <w:bottom w:val="nil"/>
              <w:right w:val="nil"/>
            </w:tcBorders>
            <w:shd w:val="clear" w:color="auto" w:fill="auto"/>
            <w:noWrap/>
            <w:vAlign w:val="bottom"/>
            <w:hideMark/>
          </w:tcPr>
          <w:p w14:paraId="6A8207FD" w14:textId="77777777" w:rsidR="00FD4EC4" w:rsidRPr="00BB559D" w:rsidRDefault="00FD4EC4" w:rsidP="006D2AB6">
            <w:pPr>
              <w:spacing w:after="0" w:line="240" w:lineRule="auto"/>
              <w:rPr>
                <w:rFonts w:ascii="Times New Roman" w:eastAsia="Times New Roman" w:hAnsi="Times New Roman" w:cs="Times New Roman"/>
                <w:sz w:val="18"/>
                <w:szCs w:val="18"/>
              </w:rPr>
            </w:pPr>
          </w:p>
        </w:tc>
        <w:tc>
          <w:tcPr>
            <w:tcW w:w="1005" w:type="pct"/>
            <w:tcBorders>
              <w:top w:val="nil"/>
              <w:left w:val="nil"/>
              <w:bottom w:val="nil"/>
              <w:right w:val="nil"/>
            </w:tcBorders>
            <w:shd w:val="clear" w:color="auto" w:fill="auto"/>
            <w:noWrap/>
            <w:vAlign w:val="bottom"/>
            <w:hideMark/>
          </w:tcPr>
          <w:p w14:paraId="197957D1"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10.78*</w:t>
            </w:r>
          </w:p>
        </w:tc>
        <w:tc>
          <w:tcPr>
            <w:tcW w:w="774" w:type="pct"/>
            <w:tcBorders>
              <w:top w:val="nil"/>
              <w:left w:val="nil"/>
              <w:bottom w:val="nil"/>
              <w:right w:val="nil"/>
            </w:tcBorders>
            <w:shd w:val="clear" w:color="auto" w:fill="auto"/>
            <w:noWrap/>
            <w:vAlign w:val="bottom"/>
            <w:hideMark/>
          </w:tcPr>
          <w:p w14:paraId="5F2ABDC6"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10.84*</w:t>
            </w:r>
          </w:p>
        </w:tc>
      </w:tr>
      <w:tr w:rsidR="00FD4EC4" w:rsidRPr="00BB559D" w14:paraId="7A999ED9"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1263ADE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nil"/>
              <w:right w:val="nil"/>
            </w:tcBorders>
            <w:shd w:val="clear" w:color="auto" w:fill="auto"/>
            <w:noWrap/>
            <w:vAlign w:val="bottom"/>
            <w:hideMark/>
          </w:tcPr>
          <w:p w14:paraId="1512A519" w14:textId="77777777" w:rsidR="00FD4EC4" w:rsidRPr="00BB559D" w:rsidRDefault="00FD4EC4" w:rsidP="006D2AB6">
            <w:pPr>
              <w:spacing w:after="0" w:line="240" w:lineRule="auto"/>
              <w:rPr>
                <w:rFonts w:ascii="Times New Roman" w:eastAsia="Times New Roman" w:hAnsi="Times New Roman" w:cs="Times New Roman"/>
                <w:sz w:val="18"/>
                <w:szCs w:val="18"/>
              </w:rPr>
            </w:pPr>
          </w:p>
        </w:tc>
        <w:tc>
          <w:tcPr>
            <w:tcW w:w="1005" w:type="pct"/>
            <w:tcBorders>
              <w:top w:val="nil"/>
              <w:left w:val="nil"/>
              <w:bottom w:val="nil"/>
              <w:right w:val="nil"/>
            </w:tcBorders>
            <w:shd w:val="clear" w:color="auto" w:fill="auto"/>
            <w:noWrap/>
            <w:vAlign w:val="bottom"/>
            <w:hideMark/>
          </w:tcPr>
          <w:p w14:paraId="07547C7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(5.757)</w:t>
            </w:r>
          </w:p>
        </w:tc>
        <w:tc>
          <w:tcPr>
            <w:tcW w:w="774" w:type="pct"/>
            <w:tcBorders>
              <w:top w:val="nil"/>
              <w:left w:val="nil"/>
              <w:bottom w:val="nil"/>
              <w:right w:val="nil"/>
            </w:tcBorders>
            <w:shd w:val="clear" w:color="auto" w:fill="auto"/>
            <w:noWrap/>
            <w:vAlign w:val="bottom"/>
            <w:hideMark/>
          </w:tcPr>
          <w:p w14:paraId="4F368BAF"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(5.769)</w:t>
            </w:r>
          </w:p>
        </w:tc>
      </w:tr>
      <w:tr w:rsidR="00FD4EC4" w:rsidRPr="00BB559D" w14:paraId="73B025A5"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726FE8B5"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Constant</w:t>
            </w:r>
          </w:p>
        </w:tc>
        <w:tc>
          <w:tcPr>
            <w:tcW w:w="817" w:type="pct"/>
            <w:tcBorders>
              <w:top w:val="nil"/>
              <w:left w:val="nil"/>
              <w:bottom w:val="nil"/>
              <w:right w:val="nil"/>
            </w:tcBorders>
            <w:shd w:val="clear" w:color="auto" w:fill="auto"/>
            <w:noWrap/>
            <w:vAlign w:val="bottom"/>
            <w:hideMark/>
          </w:tcPr>
          <w:p w14:paraId="4A3F6DF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-75.36</w:t>
            </w:r>
          </w:p>
        </w:tc>
        <w:tc>
          <w:tcPr>
            <w:tcW w:w="1005" w:type="pct"/>
            <w:tcBorders>
              <w:top w:val="nil"/>
              <w:left w:val="nil"/>
              <w:bottom w:val="nil"/>
              <w:right w:val="nil"/>
            </w:tcBorders>
            <w:shd w:val="clear" w:color="auto" w:fill="auto"/>
            <w:noWrap/>
            <w:vAlign w:val="bottom"/>
            <w:hideMark/>
          </w:tcPr>
          <w:p w14:paraId="7E69E96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-73.43</w:t>
            </w:r>
          </w:p>
        </w:tc>
        <w:tc>
          <w:tcPr>
            <w:tcW w:w="774" w:type="pct"/>
            <w:tcBorders>
              <w:top w:val="nil"/>
              <w:left w:val="nil"/>
              <w:bottom w:val="nil"/>
              <w:right w:val="nil"/>
            </w:tcBorders>
            <w:shd w:val="clear" w:color="auto" w:fill="auto"/>
            <w:noWrap/>
            <w:vAlign w:val="bottom"/>
            <w:hideMark/>
          </w:tcPr>
          <w:p w14:paraId="402C045C"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-7.499</w:t>
            </w:r>
          </w:p>
        </w:tc>
      </w:tr>
      <w:tr w:rsidR="00FD4EC4" w:rsidRPr="00BB559D" w14:paraId="6E4B808C" w14:textId="77777777" w:rsidTr="00AF2B8C">
        <w:trPr>
          <w:trHeight w:val="207"/>
          <w:jc w:val="center"/>
        </w:trPr>
        <w:tc>
          <w:tcPr>
            <w:tcW w:w="2404" w:type="pct"/>
            <w:tcBorders>
              <w:top w:val="nil"/>
              <w:left w:val="nil"/>
              <w:bottom w:val="single" w:sz="4" w:space="0" w:color="auto"/>
              <w:right w:val="nil"/>
            </w:tcBorders>
            <w:shd w:val="clear" w:color="auto" w:fill="auto"/>
            <w:noWrap/>
            <w:vAlign w:val="bottom"/>
            <w:hideMark/>
          </w:tcPr>
          <w:p w14:paraId="47A11E2E"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p>
        </w:tc>
        <w:tc>
          <w:tcPr>
            <w:tcW w:w="817" w:type="pct"/>
            <w:tcBorders>
              <w:top w:val="nil"/>
              <w:left w:val="nil"/>
              <w:bottom w:val="single" w:sz="4" w:space="0" w:color="auto"/>
              <w:right w:val="nil"/>
            </w:tcBorders>
            <w:shd w:val="clear" w:color="auto" w:fill="auto"/>
            <w:noWrap/>
            <w:vAlign w:val="bottom"/>
            <w:hideMark/>
          </w:tcPr>
          <w:p w14:paraId="0B0FB2A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(46.10)</w:t>
            </w:r>
          </w:p>
        </w:tc>
        <w:tc>
          <w:tcPr>
            <w:tcW w:w="1005" w:type="pct"/>
            <w:tcBorders>
              <w:top w:val="nil"/>
              <w:left w:val="nil"/>
              <w:bottom w:val="single" w:sz="4" w:space="0" w:color="auto"/>
              <w:right w:val="nil"/>
            </w:tcBorders>
            <w:shd w:val="clear" w:color="auto" w:fill="auto"/>
            <w:noWrap/>
            <w:vAlign w:val="bottom"/>
            <w:hideMark/>
          </w:tcPr>
          <w:p w14:paraId="7444EE94"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(45.64)</w:t>
            </w:r>
          </w:p>
        </w:tc>
        <w:tc>
          <w:tcPr>
            <w:tcW w:w="774" w:type="pct"/>
            <w:tcBorders>
              <w:top w:val="nil"/>
              <w:left w:val="nil"/>
              <w:bottom w:val="single" w:sz="4" w:space="0" w:color="auto"/>
              <w:right w:val="nil"/>
            </w:tcBorders>
            <w:shd w:val="clear" w:color="auto" w:fill="auto"/>
            <w:noWrap/>
            <w:vAlign w:val="bottom"/>
            <w:hideMark/>
          </w:tcPr>
          <w:p w14:paraId="13819C0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(18.74)</w:t>
            </w:r>
          </w:p>
        </w:tc>
      </w:tr>
      <w:tr w:rsidR="00FD4EC4" w:rsidRPr="00BB559D" w14:paraId="0A5C3E00" w14:textId="77777777" w:rsidTr="00AF2B8C">
        <w:trPr>
          <w:trHeight w:val="207"/>
          <w:jc w:val="center"/>
        </w:trPr>
        <w:tc>
          <w:tcPr>
            <w:tcW w:w="2404" w:type="pct"/>
            <w:tcBorders>
              <w:top w:val="single" w:sz="4" w:space="0" w:color="auto"/>
              <w:left w:val="nil"/>
              <w:bottom w:val="nil"/>
              <w:right w:val="nil"/>
            </w:tcBorders>
            <w:shd w:val="clear" w:color="auto" w:fill="auto"/>
            <w:noWrap/>
            <w:vAlign w:val="bottom"/>
            <w:hideMark/>
          </w:tcPr>
          <w:p w14:paraId="618F6A0D"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Observations</w:t>
            </w:r>
          </w:p>
        </w:tc>
        <w:tc>
          <w:tcPr>
            <w:tcW w:w="817" w:type="pct"/>
            <w:tcBorders>
              <w:top w:val="single" w:sz="4" w:space="0" w:color="auto"/>
              <w:left w:val="nil"/>
              <w:bottom w:val="nil"/>
              <w:right w:val="nil"/>
            </w:tcBorders>
            <w:shd w:val="clear" w:color="auto" w:fill="auto"/>
            <w:noWrap/>
            <w:vAlign w:val="bottom"/>
            <w:hideMark/>
          </w:tcPr>
          <w:p w14:paraId="55E463D7"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3,231</w:t>
            </w:r>
          </w:p>
        </w:tc>
        <w:tc>
          <w:tcPr>
            <w:tcW w:w="1005" w:type="pct"/>
            <w:tcBorders>
              <w:top w:val="single" w:sz="4" w:space="0" w:color="auto"/>
              <w:left w:val="nil"/>
              <w:bottom w:val="nil"/>
              <w:right w:val="nil"/>
            </w:tcBorders>
            <w:shd w:val="clear" w:color="auto" w:fill="auto"/>
            <w:noWrap/>
            <w:vAlign w:val="bottom"/>
            <w:hideMark/>
          </w:tcPr>
          <w:p w14:paraId="35D71742"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3,231</w:t>
            </w:r>
          </w:p>
        </w:tc>
        <w:tc>
          <w:tcPr>
            <w:tcW w:w="774" w:type="pct"/>
            <w:tcBorders>
              <w:top w:val="single" w:sz="4" w:space="0" w:color="auto"/>
              <w:left w:val="nil"/>
              <w:bottom w:val="nil"/>
              <w:right w:val="nil"/>
            </w:tcBorders>
            <w:shd w:val="clear" w:color="auto" w:fill="auto"/>
            <w:noWrap/>
            <w:vAlign w:val="bottom"/>
            <w:hideMark/>
          </w:tcPr>
          <w:p w14:paraId="17A404E3"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3,231</w:t>
            </w:r>
          </w:p>
        </w:tc>
      </w:tr>
      <w:tr w:rsidR="00FD4EC4" w:rsidRPr="00BB559D" w14:paraId="5C089B92" w14:textId="77777777" w:rsidTr="00AF2B8C">
        <w:trPr>
          <w:trHeight w:val="207"/>
          <w:jc w:val="center"/>
        </w:trPr>
        <w:tc>
          <w:tcPr>
            <w:tcW w:w="2404" w:type="pct"/>
            <w:tcBorders>
              <w:top w:val="nil"/>
              <w:left w:val="nil"/>
              <w:bottom w:val="single" w:sz="4" w:space="0" w:color="auto"/>
              <w:right w:val="nil"/>
            </w:tcBorders>
            <w:shd w:val="clear" w:color="auto" w:fill="auto"/>
            <w:noWrap/>
            <w:vAlign w:val="bottom"/>
            <w:hideMark/>
          </w:tcPr>
          <w:p w14:paraId="0FC34F0F"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R-squared</w:t>
            </w:r>
          </w:p>
        </w:tc>
        <w:tc>
          <w:tcPr>
            <w:tcW w:w="817" w:type="pct"/>
            <w:tcBorders>
              <w:top w:val="nil"/>
              <w:left w:val="nil"/>
              <w:bottom w:val="single" w:sz="4" w:space="0" w:color="auto"/>
              <w:right w:val="nil"/>
            </w:tcBorders>
            <w:shd w:val="clear" w:color="auto" w:fill="auto"/>
            <w:noWrap/>
            <w:vAlign w:val="bottom"/>
            <w:hideMark/>
          </w:tcPr>
          <w:p w14:paraId="52BCA9BF"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0.272</w:t>
            </w:r>
          </w:p>
        </w:tc>
        <w:tc>
          <w:tcPr>
            <w:tcW w:w="1005" w:type="pct"/>
            <w:tcBorders>
              <w:top w:val="nil"/>
              <w:left w:val="nil"/>
              <w:bottom w:val="single" w:sz="4" w:space="0" w:color="auto"/>
              <w:right w:val="nil"/>
            </w:tcBorders>
            <w:shd w:val="clear" w:color="auto" w:fill="auto"/>
            <w:noWrap/>
            <w:vAlign w:val="bottom"/>
            <w:hideMark/>
          </w:tcPr>
          <w:p w14:paraId="2AC8E02D"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0.273</w:t>
            </w:r>
          </w:p>
        </w:tc>
        <w:tc>
          <w:tcPr>
            <w:tcW w:w="774" w:type="pct"/>
            <w:tcBorders>
              <w:top w:val="nil"/>
              <w:left w:val="nil"/>
              <w:bottom w:val="single" w:sz="4" w:space="0" w:color="auto"/>
              <w:right w:val="nil"/>
            </w:tcBorders>
            <w:shd w:val="clear" w:color="auto" w:fill="auto"/>
            <w:noWrap/>
            <w:vAlign w:val="bottom"/>
            <w:hideMark/>
          </w:tcPr>
          <w:p w14:paraId="774CE560" w14:textId="77777777" w:rsidR="00FD4EC4" w:rsidRPr="00BB559D" w:rsidRDefault="00FD4EC4" w:rsidP="006D2AB6">
            <w:pPr>
              <w:spacing w:after="0" w:line="240" w:lineRule="auto"/>
              <w:jc w:val="center"/>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0.273</w:t>
            </w:r>
          </w:p>
        </w:tc>
      </w:tr>
      <w:tr w:rsidR="00FD4EC4" w:rsidRPr="00BB559D" w14:paraId="6636B588"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51450814"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Robust standard errors in parentheses</w:t>
            </w:r>
          </w:p>
        </w:tc>
        <w:tc>
          <w:tcPr>
            <w:tcW w:w="817" w:type="pct"/>
            <w:tcBorders>
              <w:top w:val="nil"/>
              <w:left w:val="nil"/>
              <w:bottom w:val="nil"/>
              <w:right w:val="nil"/>
            </w:tcBorders>
            <w:shd w:val="clear" w:color="auto" w:fill="auto"/>
            <w:noWrap/>
            <w:vAlign w:val="bottom"/>
            <w:hideMark/>
          </w:tcPr>
          <w:p w14:paraId="6053D183" w14:textId="77777777" w:rsidR="00FD4EC4" w:rsidRPr="00BB559D" w:rsidRDefault="00FD4EC4" w:rsidP="006D2AB6">
            <w:pPr>
              <w:spacing w:after="0" w:line="240" w:lineRule="auto"/>
              <w:rPr>
                <w:rFonts w:ascii="Times New Roman" w:eastAsia="Times New Roman" w:hAnsi="Times New Roman" w:cs="Times New Roman"/>
                <w:sz w:val="18"/>
                <w:szCs w:val="18"/>
              </w:rPr>
            </w:pPr>
          </w:p>
        </w:tc>
        <w:tc>
          <w:tcPr>
            <w:tcW w:w="1005" w:type="pct"/>
            <w:tcBorders>
              <w:top w:val="nil"/>
              <w:left w:val="nil"/>
              <w:bottom w:val="nil"/>
              <w:right w:val="nil"/>
            </w:tcBorders>
            <w:shd w:val="clear" w:color="auto" w:fill="auto"/>
            <w:noWrap/>
            <w:vAlign w:val="bottom"/>
            <w:hideMark/>
          </w:tcPr>
          <w:p w14:paraId="0A997E29" w14:textId="77777777" w:rsidR="00FD4EC4" w:rsidRPr="00BB559D" w:rsidRDefault="00FD4EC4" w:rsidP="006D2AB6">
            <w:pPr>
              <w:spacing w:after="0" w:line="240" w:lineRule="auto"/>
              <w:rPr>
                <w:rFonts w:ascii="Times New Roman" w:eastAsia="Times New Roman" w:hAnsi="Times New Roman" w:cs="Times New Roman"/>
                <w:sz w:val="18"/>
                <w:szCs w:val="18"/>
              </w:rPr>
            </w:pPr>
          </w:p>
        </w:tc>
        <w:tc>
          <w:tcPr>
            <w:tcW w:w="774" w:type="pct"/>
            <w:tcBorders>
              <w:top w:val="nil"/>
              <w:left w:val="nil"/>
              <w:bottom w:val="nil"/>
              <w:right w:val="nil"/>
            </w:tcBorders>
            <w:shd w:val="clear" w:color="auto" w:fill="auto"/>
            <w:noWrap/>
            <w:vAlign w:val="bottom"/>
            <w:hideMark/>
          </w:tcPr>
          <w:p w14:paraId="3D89B021" w14:textId="77777777" w:rsidR="00FD4EC4" w:rsidRPr="00BB559D" w:rsidRDefault="00FD4EC4" w:rsidP="006D2AB6">
            <w:pPr>
              <w:spacing w:after="0" w:line="240" w:lineRule="auto"/>
              <w:rPr>
                <w:rFonts w:ascii="Times New Roman" w:eastAsia="Times New Roman" w:hAnsi="Times New Roman" w:cs="Times New Roman"/>
                <w:sz w:val="18"/>
                <w:szCs w:val="18"/>
              </w:rPr>
            </w:pPr>
          </w:p>
        </w:tc>
      </w:tr>
      <w:tr w:rsidR="00FD4EC4" w:rsidRPr="00BB559D" w14:paraId="6C819420" w14:textId="77777777" w:rsidTr="00AF2B8C">
        <w:trPr>
          <w:trHeight w:val="207"/>
          <w:jc w:val="center"/>
        </w:trPr>
        <w:tc>
          <w:tcPr>
            <w:tcW w:w="2404" w:type="pct"/>
            <w:tcBorders>
              <w:top w:val="nil"/>
              <w:left w:val="nil"/>
              <w:bottom w:val="nil"/>
              <w:right w:val="nil"/>
            </w:tcBorders>
            <w:shd w:val="clear" w:color="auto" w:fill="auto"/>
            <w:noWrap/>
            <w:vAlign w:val="bottom"/>
            <w:hideMark/>
          </w:tcPr>
          <w:p w14:paraId="5BDF108D" w14:textId="77777777" w:rsidR="00FD4EC4" w:rsidRPr="00BB559D" w:rsidRDefault="00FD4EC4" w:rsidP="006D2AB6">
            <w:pPr>
              <w:spacing w:after="0" w:line="240" w:lineRule="auto"/>
              <w:rPr>
                <w:rFonts w:ascii="Times New Roman" w:eastAsia="Times New Roman" w:hAnsi="Times New Roman" w:cs="Times New Roman"/>
                <w:sz w:val="18"/>
                <w:szCs w:val="18"/>
              </w:rPr>
            </w:pPr>
            <w:r w:rsidRPr="00BB559D">
              <w:rPr>
                <w:rFonts w:ascii="Times New Roman" w:eastAsia="Times New Roman" w:hAnsi="Times New Roman" w:cs="Times New Roman"/>
                <w:sz w:val="18"/>
                <w:szCs w:val="18"/>
              </w:rPr>
              <w:t>*** p&lt;0.01, ** p&lt;0.05, * p&lt;0.1</w:t>
            </w:r>
          </w:p>
        </w:tc>
        <w:tc>
          <w:tcPr>
            <w:tcW w:w="817" w:type="pct"/>
            <w:tcBorders>
              <w:top w:val="nil"/>
              <w:left w:val="nil"/>
              <w:bottom w:val="nil"/>
              <w:right w:val="nil"/>
            </w:tcBorders>
            <w:shd w:val="clear" w:color="auto" w:fill="auto"/>
            <w:noWrap/>
            <w:vAlign w:val="bottom"/>
            <w:hideMark/>
          </w:tcPr>
          <w:p w14:paraId="178ACB84" w14:textId="77777777" w:rsidR="00FD4EC4" w:rsidRPr="00BB559D" w:rsidRDefault="00FD4EC4" w:rsidP="006D2AB6">
            <w:pPr>
              <w:spacing w:after="0" w:line="240" w:lineRule="auto"/>
              <w:rPr>
                <w:rFonts w:ascii="Times New Roman" w:eastAsia="Times New Roman" w:hAnsi="Times New Roman" w:cs="Times New Roman"/>
                <w:sz w:val="18"/>
                <w:szCs w:val="18"/>
              </w:rPr>
            </w:pPr>
          </w:p>
        </w:tc>
        <w:tc>
          <w:tcPr>
            <w:tcW w:w="1005" w:type="pct"/>
            <w:tcBorders>
              <w:top w:val="nil"/>
              <w:left w:val="nil"/>
              <w:bottom w:val="nil"/>
              <w:right w:val="nil"/>
            </w:tcBorders>
            <w:shd w:val="clear" w:color="auto" w:fill="auto"/>
            <w:noWrap/>
            <w:vAlign w:val="bottom"/>
            <w:hideMark/>
          </w:tcPr>
          <w:p w14:paraId="42AE35B5" w14:textId="77777777" w:rsidR="00FD4EC4" w:rsidRPr="00BB559D" w:rsidRDefault="00FD4EC4" w:rsidP="006D2AB6">
            <w:pPr>
              <w:spacing w:after="0" w:line="240" w:lineRule="auto"/>
              <w:rPr>
                <w:rFonts w:ascii="Times New Roman" w:eastAsia="Times New Roman" w:hAnsi="Times New Roman" w:cs="Times New Roman"/>
                <w:sz w:val="18"/>
                <w:szCs w:val="18"/>
              </w:rPr>
            </w:pPr>
          </w:p>
        </w:tc>
        <w:tc>
          <w:tcPr>
            <w:tcW w:w="774" w:type="pct"/>
            <w:tcBorders>
              <w:top w:val="nil"/>
              <w:left w:val="nil"/>
              <w:bottom w:val="nil"/>
              <w:right w:val="nil"/>
            </w:tcBorders>
            <w:shd w:val="clear" w:color="auto" w:fill="auto"/>
            <w:noWrap/>
            <w:vAlign w:val="bottom"/>
            <w:hideMark/>
          </w:tcPr>
          <w:p w14:paraId="304F47C8" w14:textId="77777777" w:rsidR="00FD4EC4" w:rsidRPr="00BB559D" w:rsidRDefault="00FD4EC4" w:rsidP="006D2AB6">
            <w:pPr>
              <w:spacing w:after="0" w:line="240" w:lineRule="auto"/>
              <w:rPr>
                <w:rFonts w:ascii="Times New Roman" w:eastAsia="Times New Roman" w:hAnsi="Times New Roman" w:cs="Times New Roman"/>
                <w:sz w:val="18"/>
                <w:szCs w:val="18"/>
              </w:rPr>
            </w:pPr>
          </w:p>
        </w:tc>
      </w:tr>
    </w:tbl>
    <w:p w14:paraId="421C92F9" w14:textId="5E9C767B" w:rsidR="00725745" w:rsidRDefault="00FD4EC4" w:rsidP="00FD4EC4">
      <w:pPr>
        <w:pStyle w:val="Caption"/>
        <w:keepNext/>
        <w:rPr>
          <w:rFonts w:ascii="Times New Roman" w:hAnsi="Times New Roman" w:cs="Times New Roman"/>
          <w:b/>
          <w:i w:val="0"/>
          <w:color w:val="auto"/>
          <w:sz w:val="20"/>
          <w:szCs w:val="20"/>
        </w:rPr>
      </w:pPr>
      <w:r w:rsidRPr="00773091">
        <w:rPr>
          <w:rFonts w:ascii="Times New Roman" w:hAnsi="Times New Roman" w:cs="Times New Roman"/>
          <w:b/>
          <w:i w:val="0"/>
          <w:color w:val="auto"/>
          <w:sz w:val="20"/>
          <w:szCs w:val="20"/>
        </w:rPr>
        <w:t xml:space="preserve">Appendix </w:t>
      </w:r>
      <w:r w:rsidRPr="00773091">
        <w:rPr>
          <w:rFonts w:ascii="Times New Roman" w:hAnsi="Times New Roman" w:cs="Times New Roman"/>
          <w:b/>
          <w:i w:val="0"/>
          <w:color w:val="auto"/>
          <w:sz w:val="20"/>
          <w:szCs w:val="20"/>
        </w:rPr>
        <w:fldChar w:fldCharType="begin"/>
      </w:r>
      <w:r w:rsidRPr="00773091">
        <w:rPr>
          <w:rFonts w:ascii="Times New Roman" w:hAnsi="Times New Roman" w:cs="Times New Roman"/>
          <w:b/>
          <w:i w:val="0"/>
          <w:color w:val="auto"/>
          <w:sz w:val="20"/>
          <w:szCs w:val="20"/>
        </w:rPr>
        <w:instrText xml:space="preserve"> SEQ Appendix \* ARABIC </w:instrText>
      </w:r>
      <w:r w:rsidRPr="00773091">
        <w:rPr>
          <w:rFonts w:ascii="Times New Roman" w:hAnsi="Times New Roman" w:cs="Times New Roman"/>
          <w:b/>
          <w:i w:val="0"/>
          <w:color w:val="auto"/>
          <w:sz w:val="20"/>
          <w:szCs w:val="20"/>
        </w:rPr>
        <w:fldChar w:fldCharType="separate"/>
      </w:r>
      <w:r w:rsidR="0067756B">
        <w:rPr>
          <w:rFonts w:ascii="Times New Roman" w:hAnsi="Times New Roman" w:cs="Times New Roman"/>
          <w:b/>
          <w:i w:val="0"/>
          <w:noProof/>
          <w:color w:val="auto"/>
          <w:sz w:val="20"/>
          <w:szCs w:val="20"/>
        </w:rPr>
        <w:t>3</w:t>
      </w:r>
      <w:r w:rsidRPr="00773091">
        <w:rPr>
          <w:rFonts w:ascii="Times New Roman" w:hAnsi="Times New Roman" w:cs="Times New Roman"/>
          <w:b/>
          <w:i w:val="0"/>
          <w:color w:val="auto"/>
          <w:sz w:val="20"/>
          <w:szCs w:val="20"/>
        </w:rPr>
        <w:fldChar w:fldCharType="end"/>
      </w:r>
      <w:r>
        <w:rPr>
          <w:rFonts w:ascii="Times New Roman" w:hAnsi="Times New Roman" w:cs="Times New Roman"/>
          <w:b/>
          <w:i w:val="0"/>
          <w:color w:val="auto"/>
          <w:sz w:val="20"/>
          <w:szCs w:val="20"/>
        </w:rPr>
        <w:t>.</w:t>
      </w:r>
      <w:r w:rsidRPr="00773091">
        <w:rPr>
          <w:rFonts w:ascii="Times New Roman" w:hAnsi="Times New Roman" w:cs="Times New Roman"/>
          <w:b/>
          <w:i w:val="0"/>
          <w:color w:val="auto"/>
          <w:sz w:val="20"/>
          <w:szCs w:val="20"/>
        </w:rPr>
        <w:t xml:space="preserve"> </w:t>
      </w:r>
      <w:r>
        <w:rPr>
          <w:rFonts w:ascii="Times New Roman" w:hAnsi="Times New Roman" w:cs="Times New Roman"/>
          <w:b/>
          <w:i w:val="0"/>
          <w:color w:val="auto"/>
          <w:sz w:val="20"/>
          <w:szCs w:val="20"/>
        </w:rPr>
        <w:t xml:space="preserve">Logit </w:t>
      </w:r>
      <w:r w:rsidRPr="00773091">
        <w:rPr>
          <w:rFonts w:ascii="Times New Roman" w:hAnsi="Times New Roman" w:cs="Times New Roman"/>
          <w:b/>
          <w:i w:val="0"/>
          <w:color w:val="auto"/>
          <w:sz w:val="20"/>
          <w:szCs w:val="20"/>
        </w:rPr>
        <w:t>Regressi</w:t>
      </w:r>
      <w:r>
        <w:rPr>
          <w:rFonts w:ascii="Times New Roman" w:hAnsi="Times New Roman" w:cs="Times New Roman"/>
          <w:b/>
          <w:i w:val="0"/>
          <w:color w:val="auto"/>
          <w:sz w:val="20"/>
          <w:szCs w:val="20"/>
        </w:rPr>
        <w:t xml:space="preserve">on </w:t>
      </w:r>
      <w:r w:rsidR="00DB6EEE">
        <w:rPr>
          <w:rFonts w:ascii="Times New Roman" w:hAnsi="Times New Roman" w:cs="Times New Roman"/>
          <w:b/>
          <w:i w:val="0"/>
          <w:color w:val="auto"/>
          <w:sz w:val="20"/>
          <w:szCs w:val="20"/>
        </w:rPr>
        <w:t xml:space="preserve">Odds Ratio </w:t>
      </w:r>
      <w:r>
        <w:rPr>
          <w:rFonts w:ascii="Times New Roman" w:hAnsi="Times New Roman" w:cs="Times New Roman"/>
          <w:b/>
          <w:i w:val="0"/>
          <w:color w:val="auto"/>
          <w:sz w:val="20"/>
          <w:szCs w:val="20"/>
        </w:rPr>
        <w:t xml:space="preserve">Results (Dependent variable: indicator for </w:t>
      </w:r>
      <w:r w:rsidRPr="00773091">
        <w:rPr>
          <w:rFonts w:ascii="Times New Roman" w:hAnsi="Times New Roman" w:cs="Times New Roman"/>
          <w:b/>
          <w:i w:val="0"/>
          <w:color w:val="auto"/>
          <w:sz w:val="20"/>
          <w:szCs w:val="20"/>
        </w:rPr>
        <w:t>exclusivity)</w:t>
      </w:r>
    </w:p>
    <w:tbl>
      <w:tblPr>
        <w:tblW w:w="6869" w:type="dxa"/>
        <w:jc w:val="center"/>
        <w:tblLook w:val="04A0" w:firstRow="1" w:lastRow="0" w:firstColumn="1" w:lastColumn="0" w:noHBand="0" w:noVBand="1"/>
      </w:tblPr>
      <w:tblGrid>
        <w:gridCol w:w="3312"/>
        <w:gridCol w:w="1257"/>
        <w:gridCol w:w="1125"/>
        <w:gridCol w:w="1175"/>
      </w:tblGrid>
      <w:tr w:rsidR="00725745" w:rsidRPr="00725745" w14:paraId="4A0E6947" w14:textId="77777777" w:rsidTr="00BB776E">
        <w:trPr>
          <w:trHeight w:val="204"/>
          <w:jc w:val="center"/>
        </w:trPr>
        <w:tc>
          <w:tcPr>
            <w:tcW w:w="3312" w:type="dxa"/>
            <w:tcBorders>
              <w:top w:val="single" w:sz="4" w:space="0" w:color="000000"/>
              <w:left w:val="nil"/>
              <w:bottom w:val="nil"/>
              <w:right w:val="nil"/>
            </w:tcBorders>
            <w:shd w:val="clear" w:color="auto" w:fill="auto"/>
            <w:noWrap/>
            <w:vAlign w:val="bottom"/>
            <w:hideMark/>
          </w:tcPr>
          <w:p w14:paraId="504D89D7"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Independent variable</w:t>
            </w:r>
          </w:p>
        </w:tc>
        <w:tc>
          <w:tcPr>
            <w:tcW w:w="1257" w:type="dxa"/>
            <w:tcBorders>
              <w:top w:val="single" w:sz="4" w:space="0" w:color="000000"/>
              <w:left w:val="nil"/>
              <w:bottom w:val="nil"/>
              <w:right w:val="nil"/>
            </w:tcBorders>
            <w:shd w:val="clear" w:color="auto" w:fill="auto"/>
            <w:noWrap/>
            <w:vAlign w:val="bottom"/>
            <w:hideMark/>
          </w:tcPr>
          <w:p w14:paraId="49ADDAFE"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w:t>
            </w:r>
          </w:p>
        </w:tc>
        <w:tc>
          <w:tcPr>
            <w:tcW w:w="1125" w:type="dxa"/>
            <w:tcBorders>
              <w:top w:val="single" w:sz="4" w:space="0" w:color="000000"/>
              <w:left w:val="nil"/>
              <w:bottom w:val="nil"/>
              <w:right w:val="nil"/>
            </w:tcBorders>
            <w:shd w:val="clear" w:color="auto" w:fill="auto"/>
            <w:noWrap/>
            <w:vAlign w:val="bottom"/>
            <w:hideMark/>
          </w:tcPr>
          <w:p w14:paraId="2DB70C9B"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(2)</w:t>
            </w:r>
          </w:p>
        </w:tc>
        <w:tc>
          <w:tcPr>
            <w:tcW w:w="1175" w:type="dxa"/>
            <w:tcBorders>
              <w:top w:val="single" w:sz="4" w:space="0" w:color="000000"/>
              <w:left w:val="nil"/>
              <w:bottom w:val="nil"/>
              <w:right w:val="nil"/>
            </w:tcBorders>
            <w:shd w:val="clear" w:color="auto" w:fill="auto"/>
            <w:noWrap/>
            <w:vAlign w:val="bottom"/>
            <w:hideMark/>
          </w:tcPr>
          <w:p w14:paraId="626B50FA"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(3)</w:t>
            </w:r>
          </w:p>
        </w:tc>
      </w:tr>
      <w:tr w:rsidR="00725745" w:rsidRPr="00725745" w14:paraId="1D759BB4" w14:textId="77777777" w:rsidTr="00BB776E">
        <w:trPr>
          <w:trHeight w:val="204"/>
          <w:jc w:val="center"/>
        </w:trPr>
        <w:tc>
          <w:tcPr>
            <w:tcW w:w="3312" w:type="dxa"/>
            <w:tcBorders>
              <w:top w:val="single" w:sz="4" w:space="0" w:color="000000"/>
              <w:left w:val="nil"/>
              <w:bottom w:val="nil"/>
              <w:right w:val="nil"/>
            </w:tcBorders>
            <w:shd w:val="clear" w:color="auto" w:fill="auto"/>
            <w:noWrap/>
            <w:vAlign w:val="bottom"/>
            <w:hideMark/>
          </w:tcPr>
          <w:p w14:paraId="25E99632"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 </w:t>
            </w:r>
          </w:p>
        </w:tc>
        <w:tc>
          <w:tcPr>
            <w:tcW w:w="1257" w:type="dxa"/>
            <w:tcBorders>
              <w:top w:val="single" w:sz="4" w:space="0" w:color="000000"/>
              <w:left w:val="nil"/>
              <w:bottom w:val="nil"/>
              <w:right w:val="nil"/>
            </w:tcBorders>
            <w:shd w:val="clear" w:color="auto" w:fill="auto"/>
            <w:noWrap/>
            <w:vAlign w:val="bottom"/>
            <w:hideMark/>
          </w:tcPr>
          <w:p w14:paraId="0D33C7F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 </w:t>
            </w:r>
          </w:p>
        </w:tc>
        <w:tc>
          <w:tcPr>
            <w:tcW w:w="1125" w:type="dxa"/>
            <w:tcBorders>
              <w:top w:val="single" w:sz="4" w:space="0" w:color="000000"/>
              <w:left w:val="nil"/>
              <w:bottom w:val="nil"/>
              <w:right w:val="nil"/>
            </w:tcBorders>
            <w:shd w:val="clear" w:color="auto" w:fill="auto"/>
            <w:noWrap/>
            <w:vAlign w:val="bottom"/>
            <w:hideMark/>
          </w:tcPr>
          <w:p w14:paraId="168C2E39"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 </w:t>
            </w:r>
          </w:p>
        </w:tc>
        <w:tc>
          <w:tcPr>
            <w:tcW w:w="1175" w:type="dxa"/>
            <w:tcBorders>
              <w:top w:val="single" w:sz="4" w:space="0" w:color="000000"/>
              <w:left w:val="nil"/>
              <w:bottom w:val="nil"/>
              <w:right w:val="nil"/>
            </w:tcBorders>
            <w:shd w:val="clear" w:color="auto" w:fill="auto"/>
            <w:noWrap/>
            <w:vAlign w:val="bottom"/>
            <w:hideMark/>
          </w:tcPr>
          <w:p w14:paraId="1AD5F71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 </w:t>
            </w:r>
          </w:p>
        </w:tc>
      </w:tr>
      <w:tr w:rsidR="00725745" w:rsidRPr="00725745" w14:paraId="31B8169A"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43E31A83"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Distance</w:t>
            </w:r>
          </w:p>
        </w:tc>
        <w:tc>
          <w:tcPr>
            <w:tcW w:w="1257" w:type="dxa"/>
            <w:tcBorders>
              <w:top w:val="nil"/>
              <w:left w:val="nil"/>
              <w:bottom w:val="nil"/>
              <w:right w:val="nil"/>
            </w:tcBorders>
            <w:shd w:val="clear" w:color="auto" w:fill="auto"/>
            <w:noWrap/>
            <w:vAlign w:val="bottom"/>
            <w:hideMark/>
          </w:tcPr>
          <w:p w14:paraId="7A7CF06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0.997**</w:t>
            </w:r>
          </w:p>
        </w:tc>
        <w:tc>
          <w:tcPr>
            <w:tcW w:w="1125" w:type="dxa"/>
            <w:tcBorders>
              <w:top w:val="nil"/>
              <w:left w:val="nil"/>
              <w:bottom w:val="nil"/>
              <w:right w:val="nil"/>
            </w:tcBorders>
            <w:shd w:val="clear" w:color="auto" w:fill="auto"/>
            <w:noWrap/>
            <w:vAlign w:val="bottom"/>
            <w:hideMark/>
          </w:tcPr>
          <w:p w14:paraId="26206176"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0.997**</w:t>
            </w:r>
          </w:p>
        </w:tc>
        <w:tc>
          <w:tcPr>
            <w:tcW w:w="1175" w:type="dxa"/>
            <w:tcBorders>
              <w:top w:val="nil"/>
              <w:left w:val="nil"/>
              <w:bottom w:val="nil"/>
              <w:right w:val="nil"/>
            </w:tcBorders>
            <w:shd w:val="clear" w:color="auto" w:fill="auto"/>
            <w:noWrap/>
            <w:vAlign w:val="bottom"/>
            <w:hideMark/>
          </w:tcPr>
          <w:p w14:paraId="4347BA04"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0.997**</w:t>
            </w:r>
          </w:p>
        </w:tc>
      </w:tr>
      <w:tr w:rsidR="00725745" w:rsidRPr="00725745" w14:paraId="00DC4EFB"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7E47E20A"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26B7A081"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(0.00154)</w:t>
            </w:r>
          </w:p>
        </w:tc>
        <w:tc>
          <w:tcPr>
            <w:tcW w:w="1125" w:type="dxa"/>
            <w:tcBorders>
              <w:top w:val="nil"/>
              <w:left w:val="nil"/>
              <w:bottom w:val="nil"/>
              <w:right w:val="nil"/>
            </w:tcBorders>
            <w:shd w:val="clear" w:color="auto" w:fill="auto"/>
            <w:noWrap/>
            <w:vAlign w:val="bottom"/>
            <w:hideMark/>
          </w:tcPr>
          <w:p w14:paraId="6D954CE7"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(0.00155)</w:t>
            </w:r>
          </w:p>
        </w:tc>
        <w:tc>
          <w:tcPr>
            <w:tcW w:w="1175" w:type="dxa"/>
            <w:tcBorders>
              <w:top w:val="nil"/>
              <w:left w:val="nil"/>
              <w:bottom w:val="nil"/>
              <w:right w:val="nil"/>
            </w:tcBorders>
            <w:shd w:val="clear" w:color="auto" w:fill="auto"/>
            <w:noWrap/>
            <w:vAlign w:val="bottom"/>
            <w:hideMark/>
          </w:tcPr>
          <w:p w14:paraId="13B4242B"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(0.00154)</w:t>
            </w:r>
          </w:p>
        </w:tc>
      </w:tr>
      <w:tr w:rsidR="00725745" w:rsidRPr="00725745" w14:paraId="3F076BFB"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1ECE9FFE"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InPerson</w:t>
            </w:r>
          </w:p>
        </w:tc>
        <w:tc>
          <w:tcPr>
            <w:tcW w:w="1257" w:type="dxa"/>
            <w:tcBorders>
              <w:top w:val="nil"/>
              <w:left w:val="nil"/>
              <w:bottom w:val="nil"/>
              <w:right w:val="nil"/>
            </w:tcBorders>
            <w:shd w:val="clear" w:color="auto" w:fill="auto"/>
            <w:noWrap/>
            <w:vAlign w:val="bottom"/>
            <w:hideMark/>
          </w:tcPr>
          <w:p w14:paraId="77DC9E93"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0.820</w:t>
            </w:r>
          </w:p>
        </w:tc>
        <w:tc>
          <w:tcPr>
            <w:tcW w:w="1125" w:type="dxa"/>
            <w:tcBorders>
              <w:top w:val="nil"/>
              <w:left w:val="nil"/>
              <w:bottom w:val="nil"/>
              <w:right w:val="nil"/>
            </w:tcBorders>
            <w:shd w:val="clear" w:color="auto" w:fill="auto"/>
            <w:noWrap/>
            <w:vAlign w:val="bottom"/>
            <w:hideMark/>
          </w:tcPr>
          <w:p w14:paraId="65BC67C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0.829</w:t>
            </w:r>
          </w:p>
        </w:tc>
        <w:tc>
          <w:tcPr>
            <w:tcW w:w="1175" w:type="dxa"/>
            <w:tcBorders>
              <w:top w:val="nil"/>
              <w:left w:val="nil"/>
              <w:bottom w:val="nil"/>
              <w:right w:val="nil"/>
            </w:tcBorders>
            <w:shd w:val="clear" w:color="auto" w:fill="auto"/>
            <w:noWrap/>
            <w:vAlign w:val="bottom"/>
            <w:hideMark/>
          </w:tcPr>
          <w:p w14:paraId="07E6DF0B"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0.837</w:t>
            </w:r>
          </w:p>
        </w:tc>
      </w:tr>
      <w:tr w:rsidR="00725745" w:rsidRPr="00725745" w14:paraId="3D0386A8"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1AC664D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48181C3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(0.100)</w:t>
            </w:r>
          </w:p>
        </w:tc>
        <w:tc>
          <w:tcPr>
            <w:tcW w:w="1125" w:type="dxa"/>
            <w:tcBorders>
              <w:top w:val="nil"/>
              <w:left w:val="nil"/>
              <w:bottom w:val="nil"/>
              <w:right w:val="nil"/>
            </w:tcBorders>
            <w:shd w:val="clear" w:color="auto" w:fill="auto"/>
            <w:noWrap/>
            <w:vAlign w:val="bottom"/>
            <w:hideMark/>
          </w:tcPr>
          <w:p w14:paraId="60006BE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(0.101)</w:t>
            </w:r>
          </w:p>
        </w:tc>
        <w:tc>
          <w:tcPr>
            <w:tcW w:w="1175" w:type="dxa"/>
            <w:tcBorders>
              <w:top w:val="nil"/>
              <w:left w:val="nil"/>
              <w:bottom w:val="nil"/>
              <w:right w:val="nil"/>
            </w:tcBorders>
            <w:shd w:val="clear" w:color="auto" w:fill="auto"/>
            <w:noWrap/>
            <w:vAlign w:val="bottom"/>
            <w:hideMark/>
          </w:tcPr>
          <w:p w14:paraId="0B39A1DE"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(0.102)</w:t>
            </w:r>
          </w:p>
        </w:tc>
      </w:tr>
      <w:tr w:rsidR="00725745" w:rsidRPr="00725745" w14:paraId="4CCC0BBC"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4B51C009"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Manufact</w:t>
            </w:r>
          </w:p>
        </w:tc>
        <w:tc>
          <w:tcPr>
            <w:tcW w:w="1257" w:type="dxa"/>
            <w:tcBorders>
              <w:top w:val="nil"/>
              <w:left w:val="nil"/>
              <w:bottom w:val="nil"/>
              <w:right w:val="nil"/>
            </w:tcBorders>
            <w:shd w:val="clear" w:color="auto" w:fill="auto"/>
            <w:noWrap/>
            <w:vAlign w:val="bottom"/>
            <w:hideMark/>
          </w:tcPr>
          <w:p w14:paraId="1A40ED6B"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1.129</w:t>
            </w:r>
          </w:p>
        </w:tc>
        <w:tc>
          <w:tcPr>
            <w:tcW w:w="1125" w:type="dxa"/>
            <w:tcBorders>
              <w:top w:val="nil"/>
              <w:left w:val="nil"/>
              <w:bottom w:val="nil"/>
              <w:right w:val="nil"/>
            </w:tcBorders>
            <w:shd w:val="clear" w:color="auto" w:fill="auto"/>
            <w:noWrap/>
            <w:vAlign w:val="bottom"/>
            <w:hideMark/>
          </w:tcPr>
          <w:p w14:paraId="47E0D4A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1.111</w:t>
            </w:r>
          </w:p>
        </w:tc>
        <w:tc>
          <w:tcPr>
            <w:tcW w:w="1175" w:type="dxa"/>
            <w:tcBorders>
              <w:top w:val="nil"/>
              <w:left w:val="nil"/>
              <w:bottom w:val="nil"/>
              <w:right w:val="nil"/>
            </w:tcBorders>
            <w:shd w:val="clear" w:color="auto" w:fill="auto"/>
            <w:noWrap/>
            <w:vAlign w:val="bottom"/>
            <w:hideMark/>
          </w:tcPr>
          <w:p w14:paraId="174BAA2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1.103</w:t>
            </w:r>
          </w:p>
        </w:tc>
      </w:tr>
      <w:tr w:rsidR="00725745" w:rsidRPr="00725745" w14:paraId="6B2B1065"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4AEB1C83"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38B1B90A"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(0.195)</w:t>
            </w:r>
          </w:p>
        </w:tc>
        <w:tc>
          <w:tcPr>
            <w:tcW w:w="1125" w:type="dxa"/>
            <w:tcBorders>
              <w:top w:val="nil"/>
              <w:left w:val="nil"/>
              <w:bottom w:val="nil"/>
              <w:right w:val="nil"/>
            </w:tcBorders>
            <w:shd w:val="clear" w:color="auto" w:fill="auto"/>
            <w:noWrap/>
            <w:vAlign w:val="bottom"/>
            <w:hideMark/>
          </w:tcPr>
          <w:p w14:paraId="15147A3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(0.192)</w:t>
            </w:r>
          </w:p>
        </w:tc>
        <w:tc>
          <w:tcPr>
            <w:tcW w:w="1175" w:type="dxa"/>
            <w:tcBorders>
              <w:top w:val="nil"/>
              <w:left w:val="nil"/>
              <w:bottom w:val="nil"/>
              <w:right w:val="nil"/>
            </w:tcBorders>
            <w:shd w:val="clear" w:color="auto" w:fill="auto"/>
            <w:noWrap/>
            <w:vAlign w:val="bottom"/>
            <w:hideMark/>
          </w:tcPr>
          <w:p w14:paraId="4DA26C8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(0.190)</w:t>
            </w:r>
          </w:p>
        </w:tc>
      </w:tr>
      <w:tr w:rsidR="00725745" w:rsidRPr="00725745" w14:paraId="546DE8E4"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6E20F537"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Service</w:t>
            </w:r>
          </w:p>
        </w:tc>
        <w:tc>
          <w:tcPr>
            <w:tcW w:w="1257" w:type="dxa"/>
            <w:tcBorders>
              <w:top w:val="nil"/>
              <w:left w:val="nil"/>
              <w:bottom w:val="nil"/>
              <w:right w:val="nil"/>
            </w:tcBorders>
            <w:shd w:val="clear" w:color="auto" w:fill="auto"/>
            <w:noWrap/>
            <w:vAlign w:val="bottom"/>
            <w:hideMark/>
          </w:tcPr>
          <w:p w14:paraId="016C290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1.192*</w:t>
            </w:r>
          </w:p>
        </w:tc>
        <w:tc>
          <w:tcPr>
            <w:tcW w:w="1125" w:type="dxa"/>
            <w:tcBorders>
              <w:top w:val="nil"/>
              <w:left w:val="nil"/>
              <w:bottom w:val="nil"/>
              <w:right w:val="nil"/>
            </w:tcBorders>
            <w:shd w:val="clear" w:color="auto" w:fill="auto"/>
            <w:noWrap/>
            <w:vAlign w:val="bottom"/>
            <w:hideMark/>
          </w:tcPr>
          <w:p w14:paraId="2D6DE61A"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1.023</w:t>
            </w:r>
          </w:p>
        </w:tc>
        <w:tc>
          <w:tcPr>
            <w:tcW w:w="1175" w:type="dxa"/>
            <w:tcBorders>
              <w:top w:val="nil"/>
              <w:left w:val="nil"/>
              <w:bottom w:val="nil"/>
              <w:right w:val="nil"/>
            </w:tcBorders>
            <w:shd w:val="clear" w:color="auto" w:fill="auto"/>
            <w:noWrap/>
            <w:vAlign w:val="bottom"/>
            <w:hideMark/>
          </w:tcPr>
          <w:p w14:paraId="6C214C0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1.042</w:t>
            </w:r>
          </w:p>
        </w:tc>
      </w:tr>
      <w:tr w:rsidR="00725745" w:rsidRPr="00725745" w14:paraId="63B062CF"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178C5450"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7D8B4099"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(0.124)</w:t>
            </w:r>
          </w:p>
        </w:tc>
        <w:tc>
          <w:tcPr>
            <w:tcW w:w="1125" w:type="dxa"/>
            <w:tcBorders>
              <w:top w:val="nil"/>
              <w:left w:val="nil"/>
              <w:bottom w:val="nil"/>
              <w:right w:val="nil"/>
            </w:tcBorders>
            <w:shd w:val="clear" w:color="auto" w:fill="auto"/>
            <w:noWrap/>
            <w:vAlign w:val="bottom"/>
            <w:hideMark/>
          </w:tcPr>
          <w:p w14:paraId="623A2EFB"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(0.127)</w:t>
            </w:r>
          </w:p>
        </w:tc>
        <w:tc>
          <w:tcPr>
            <w:tcW w:w="1175" w:type="dxa"/>
            <w:tcBorders>
              <w:top w:val="nil"/>
              <w:left w:val="nil"/>
              <w:bottom w:val="nil"/>
              <w:right w:val="nil"/>
            </w:tcBorders>
            <w:shd w:val="clear" w:color="auto" w:fill="auto"/>
            <w:noWrap/>
            <w:vAlign w:val="bottom"/>
            <w:hideMark/>
          </w:tcPr>
          <w:p w14:paraId="6D2947B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(0.129)</w:t>
            </w:r>
          </w:p>
        </w:tc>
      </w:tr>
      <w:tr w:rsidR="00725745" w:rsidRPr="00725745" w14:paraId="2D616FB5"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00CB95D1"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Medium</w:t>
            </w:r>
          </w:p>
        </w:tc>
        <w:tc>
          <w:tcPr>
            <w:tcW w:w="1257" w:type="dxa"/>
            <w:tcBorders>
              <w:top w:val="nil"/>
              <w:left w:val="nil"/>
              <w:bottom w:val="nil"/>
              <w:right w:val="nil"/>
            </w:tcBorders>
            <w:shd w:val="clear" w:color="auto" w:fill="auto"/>
            <w:noWrap/>
            <w:vAlign w:val="bottom"/>
            <w:hideMark/>
          </w:tcPr>
          <w:p w14:paraId="1D3F14A5"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0.420***</w:t>
            </w:r>
          </w:p>
        </w:tc>
        <w:tc>
          <w:tcPr>
            <w:tcW w:w="1125" w:type="dxa"/>
            <w:tcBorders>
              <w:top w:val="nil"/>
              <w:left w:val="nil"/>
              <w:bottom w:val="nil"/>
              <w:right w:val="nil"/>
            </w:tcBorders>
            <w:shd w:val="clear" w:color="auto" w:fill="auto"/>
            <w:noWrap/>
            <w:vAlign w:val="bottom"/>
            <w:hideMark/>
          </w:tcPr>
          <w:p w14:paraId="1807CDBE"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0.420***</w:t>
            </w:r>
          </w:p>
        </w:tc>
        <w:tc>
          <w:tcPr>
            <w:tcW w:w="1175" w:type="dxa"/>
            <w:tcBorders>
              <w:top w:val="nil"/>
              <w:left w:val="nil"/>
              <w:bottom w:val="nil"/>
              <w:right w:val="nil"/>
            </w:tcBorders>
            <w:shd w:val="clear" w:color="auto" w:fill="auto"/>
            <w:noWrap/>
            <w:vAlign w:val="bottom"/>
            <w:hideMark/>
          </w:tcPr>
          <w:p w14:paraId="7E6CC228"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0.408***</w:t>
            </w:r>
          </w:p>
        </w:tc>
      </w:tr>
      <w:tr w:rsidR="00725745" w:rsidRPr="00725745" w14:paraId="36D98FE1"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0E0735AB"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45A29C77"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(0.0457)</w:t>
            </w:r>
          </w:p>
        </w:tc>
        <w:tc>
          <w:tcPr>
            <w:tcW w:w="1125" w:type="dxa"/>
            <w:tcBorders>
              <w:top w:val="nil"/>
              <w:left w:val="nil"/>
              <w:bottom w:val="nil"/>
              <w:right w:val="nil"/>
            </w:tcBorders>
            <w:shd w:val="clear" w:color="auto" w:fill="auto"/>
            <w:noWrap/>
            <w:vAlign w:val="bottom"/>
            <w:hideMark/>
          </w:tcPr>
          <w:p w14:paraId="0A5955AE"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(0.0457)</w:t>
            </w:r>
          </w:p>
        </w:tc>
        <w:tc>
          <w:tcPr>
            <w:tcW w:w="1175" w:type="dxa"/>
            <w:tcBorders>
              <w:top w:val="nil"/>
              <w:left w:val="nil"/>
              <w:bottom w:val="nil"/>
              <w:right w:val="nil"/>
            </w:tcBorders>
            <w:shd w:val="clear" w:color="auto" w:fill="auto"/>
            <w:noWrap/>
            <w:vAlign w:val="bottom"/>
            <w:hideMark/>
          </w:tcPr>
          <w:p w14:paraId="20389C86"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(0.0442)</w:t>
            </w:r>
          </w:p>
        </w:tc>
      </w:tr>
      <w:tr w:rsidR="00725745" w:rsidRPr="00725745" w14:paraId="14F6916C"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5371845A"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Large</w:t>
            </w:r>
          </w:p>
        </w:tc>
        <w:tc>
          <w:tcPr>
            <w:tcW w:w="1257" w:type="dxa"/>
            <w:tcBorders>
              <w:top w:val="nil"/>
              <w:left w:val="nil"/>
              <w:bottom w:val="nil"/>
              <w:right w:val="nil"/>
            </w:tcBorders>
            <w:shd w:val="clear" w:color="auto" w:fill="auto"/>
            <w:noWrap/>
            <w:vAlign w:val="bottom"/>
            <w:hideMark/>
          </w:tcPr>
          <w:p w14:paraId="44EF53D3"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0.156***</w:t>
            </w:r>
          </w:p>
        </w:tc>
        <w:tc>
          <w:tcPr>
            <w:tcW w:w="1125" w:type="dxa"/>
            <w:tcBorders>
              <w:top w:val="nil"/>
              <w:left w:val="nil"/>
              <w:bottom w:val="nil"/>
              <w:right w:val="nil"/>
            </w:tcBorders>
            <w:shd w:val="clear" w:color="auto" w:fill="auto"/>
            <w:noWrap/>
            <w:vAlign w:val="bottom"/>
            <w:hideMark/>
          </w:tcPr>
          <w:p w14:paraId="2C6FAB68"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0.154***</w:t>
            </w:r>
          </w:p>
        </w:tc>
        <w:tc>
          <w:tcPr>
            <w:tcW w:w="1175" w:type="dxa"/>
            <w:tcBorders>
              <w:top w:val="nil"/>
              <w:left w:val="nil"/>
              <w:bottom w:val="nil"/>
              <w:right w:val="nil"/>
            </w:tcBorders>
            <w:shd w:val="clear" w:color="auto" w:fill="auto"/>
            <w:noWrap/>
            <w:vAlign w:val="bottom"/>
            <w:hideMark/>
          </w:tcPr>
          <w:p w14:paraId="530F81E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0.154***</w:t>
            </w:r>
          </w:p>
        </w:tc>
      </w:tr>
      <w:tr w:rsidR="00725745" w:rsidRPr="00725745" w14:paraId="7D0F6B62"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5235994D"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6D46FA3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(0.0257)</w:t>
            </w:r>
          </w:p>
        </w:tc>
        <w:tc>
          <w:tcPr>
            <w:tcW w:w="1125" w:type="dxa"/>
            <w:tcBorders>
              <w:top w:val="nil"/>
              <w:left w:val="nil"/>
              <w:bottom w:val="nil"/>
              <w:right w:val="nil"/>
            </w:tcBorders>
            <w:shd w:val="clear" w:color="auto" w:fill="auto"/>
            <w:noWrap/>
            <w:vAlign w:val="bottom"/>
            <w:hideMark/>
          </w:tcPr>
          <w:p w14:paraId="56FAB2C7"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(0.0254)</w:t>
            </w:r>
          </w:p>
        </w:tc>
        <w:tc>
          <w:tcPr>
            <w:tcW w:w="1175" w:type="dxa"/>
            <w:tcBorders>
              <w:top w:val="nil"/>
              <w:left w:val="nil"/>
              <w:bottom w:val="nil"/>
              <w:right w:val="nil"/>
            </w:tcBorders>
            <w:shd w:val="clear" w:color="auto" w:fill="auto"/>
            <w:noWrap/>
            <w:vAlign w:val="bottom"/>
            <w:hideMark/>
          </w:tcPr>
          <w:p w14:paraId="6AA9542E"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(0.0255)</w:t>
            </w:r>
          </w:p>
        </w:tc>
      </w:tr>
      <w:tr w:rsidR="00725745" w:rsidRPr="00725745" w14:paraId="07389D7F"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53978669"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Partner</w:t>
            </w:r>
          </w:p>
        </w:tc>
        <w:tc>
          <w:tcPr>
            <w:tcW w:w="1257" w:type="dxa"/>
            <w:tcBorders>
              <w:top w:val="nil"/>
              <w:left w:val="nil"/>
              <w:bottom w:val="nil"/>
              <w:right w:val="nil"/>
            </w:tcBorders>
            <w:shd w:val="clear" w:color="auto" w:fill="auto"/>
            <w:noWrap/>
            <w:vAlign w:val="bottom"/>
            <w:hideMark/>
          </w:tcPr>
          <w:p w14:paraId="770C5510"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1.224</w:t>
            </w:r>
          </w:p>
        </w:tc>
        <w:tc>
          <w:tcPr>
            <w:tcW w:w="1125" w:type="dxa"/>
            <w:tcBorders>
              <w:top w:val="nil"/>
              <w:left w:val="nil"/>
              <w:bottom w:val="nil"/>
              <w:right w:val="nil"/>
            </w:tcBorders>
            <w:shd w:val="clear" w:color="auto" w:fill="auto"/>
            <w:noWrap/>
            <w:vAlign w:val="bottom"/>
            <w:hideMark/>
          </w:tcPr>
          <w:p w14:paraId="2F284EB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1.264</w:t>
            </w:r>
          </w:p>
        </w:tc>
        <w:tc>
          <w:tcPr>
            <w:tcW w:w="1175" w:type="dxa"/>
            <w:tcBorders>
              <w:top w:val="nil"/>
              <w:left w:val="nil"/>
              <w:bottom w:val="nil"/>
              <w:right w:val="nil"/>
            </w:tcBorders>
            <w:shd w:val="clear" w:color="auto" w:fill="auto"/>
            <w:noWrap/>
            <w:vAlign w:val="bottom"/>
            <w:hideMark/>
          </w:tcPr>
          <w:p w14:paraId="386148F4"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1.269</w:t>
            </w:r>
          </w:p>
        </w:tc>
      </w:tr>
      <w:tr w:rsidR="00725745" w:rsidRPr="00725745" w14:paraId="75A0501F"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21FED759"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48982C60"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(0.238)</w:t>
            </w:r>
          </w:p>
        </w:tc>
        <w:tc>
          <w:tcPr>
            <w:tcW w:w="1125" w:type="dxa"/>
            <w:tcBorders>
              <w:top w:val="nil"/>
              <w:left w:val="nil"/>
              <w:bottom w:val="nil"/>
              <w:right w:val="nil"/>
            </w:tcBorders>
            <w:shd w:val="clear" w:color="auto" w:fill="auto"/>
            <w:noWrap/>
            <w:vAlign w:val="bottom"/>
            <w:hideMark/>
          </w:tcPr>
          <w:p w14:paraId="10EB3DD0"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(0.246)</w:t>
            </w:r>
          </w:p>
        </w:tc>
        <w:tc>
          <w:tcPr>
            <w:tcW w:w="1175" w:type="dxa"/>
            <w:tcBorders>
              <w:top w:val="nil"/>
              <w:left w:val="nil"/>
              <w:bottom w:val="nil"/>
              <w:right w:val="nil"/>
            </w:tcBorders>
            <w:shd w:val="clear" w:color="auto" w:fill="auto"/>
            <w:noWrap/>
            <w:vAlign w:val="bottom"/>
            <w:hideMark/>
          </w:tcPr>
          <w:p w14:paraId="2BAF0D5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(0.247)</w:t>
            </w:r>
          </w:p>
        </w:tc>
      </w:tr>
      <w:tr w:rsidR="00725745" w:rsidRPr="00725745" w14:paraId="6E6BFBEE"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222E9CF7"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Corp</w:t>
            </w:r>
          </w:p>
        </w:tc>
        <w:tc>
          <w:tcPr>
            <w:tcW w:w="1257" w:type="dxa"/>
            <w:tcBorders>
              <w:top w:val="nil"/>
              <w:left w:val="nil"/>
              <w:bottom w:val="nil"/>
              <w:right w:val="nil"/>
            </w:tcBorders>
            <w:shd w:val="clear" w:color="auto" w:fill="auto"/>
            <w:noWrap/>
            <w:vAlign w:val="bottom"/>
            <w:hideMark/>
          </w:tcPr>
          <w:p w14:paraId="71487230"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0.700***</w:t>
            </w:r>
          </w:p>
        </w:tc>
        <w:tc>
          <w:tcPr>
            <w:tcW w:w="1125" w:type="dxa"/>
            <w:tcBorders>
              <w:top w:val="nil"/>
              <w:left w:val="nil"/>
              <w:bottom w:val="nil"/>
              <w:right w:val="nil"/>
            </w:tcBorders>
            <w:shd w:val="clear" w:color="auto" w:fill="auto"/>
            <w:noWrap/>
            <w:vAlign w:val="bottom"/>
            <w:hideMark/>
          </w:tcPr>
          <w:p w14:paraId="0351A011"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0.743</w:t>
            </w:r>
          </w:p>
        </w:tc>
        <w:tc>
          <w:tcPr>
            <w:tcW w:w="1175" w:type="dxa"/>
            <w:tcBorders>
              <w:top w:val="nil"/>
              <w:left w:val="nil"/>
              <w:bottom w:val="nil"/>
              <w:right w:val="nil"/>
            </w:tcBorders>
            <w:shd w:val="clear" w:color="auto" w:fill="auto"/>
            <w:noWrap/>
            <w:vAlign w:val="bottom"/>
            <w:hideMark/>
          </w:tcPr>
          <w:p w14:paraId="6D764CC4"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0.736</w:t>
            </w:r>
          </w:p>
        </w:tc>
      </w:tr>
      <w:tr w:rsidR="00725745" w:rsidRPr="00725745" w14:paraId="243F567D"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3FACCCA0"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6332F701"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(0.0759)</w:t>
            </w:r>
          </w:p>
        </w:tc>
        <w:tc>
          <w:tcPr>
            <w:tcW w:w="1125" w:type="dxa"/>
            <w:tcBorders>
              <w:top w:val="nil"/>
              <w:left w:val="nil"/>
              <w:bottom w:val="nil"/>
              <w:right w:val="nil"/>
            </w:tcBorders>
            <w:shd w:val="clear" w:color="auto" w:fill="auto"/>
            <w:noWrap/>
            <w:vAlign w:val="bottom"/>
            <w:hideMark/>
          </w:tcPr>
          <w:p w14:paraId="353ADC3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(0.156)</w:t>
            </w:r>
          </w:p>
        </w:tc>
        <w:tc>
          <w:tcPr>
            <w:tcW w:w="1175" w:type="dxa"/>
            <w:tcBorders>
              <w:top w:val="nil"/>
              <w:left w:val="nil"/>
              <w:bottom w:val="nil"/>
              <w:right w:val="nil"/>
            </w:tcBorders>
            <w:shd w:val="clear" w:color="auto" w:fill="auto"/>
            <w:noWrap/>
            <w:vAlign w:val="bottom"/>
            <w:hideMark/>
          </w:tcPr>
          <w:p w14:paraId="2E203288"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(0.153)</w:t>
            </w:r>
          </w:p>
        </w:tc>
      </w:tr>
      <w:tr w:rsidR="00725745" w:rsidRPr="00725745" w14:paraId="13878ED7"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2CE5AD0A"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Credit</w:t>
            </w:r>
          </w:p>
        </w:tc>
        <w:tc>
          <w:tcPr>
            <w:tcW w:w="1257" w:type="dxa"/>
            <w:tcBorders>
              <w:top w:val="nil"/>
              <w:left w:val="nil"/>
              <w:bottom w:val="nil"/>
              <w:right w:val="nil"/>
            </w:tcBorders>
            <w:shd w:val="clear" w:color="auto" w:fill="auto"/>
            <w:noWrap/>
            <w:vAlign w:val="bottom"/>
            <w:hideMark/>
          </w:tcPr>
          <w:p w14:paraId="022C11E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1.012</w:t>
            </w:r>
          </w:p>
        </w:tc>
        <w:tc>
          <w:tcPr>
            <w:tcW w:w="1125" w:type="dxa"/>
            <w:tcBorders>
              <w:top w:val="nil"/>
              <w:left w:val="nil"/>
              <w:bottom w:val="nil"/>
              <w:right w:val="nil"/>
            </w:tcBorders>
            <w:shd w:val="clear" w:color="auto" w:fill="auto"/>
            <w:noWrap/>
            <w:vAlign w:val="bottom"/>
            <w:hideMark/>
          </w:tcPr>
          <w:p w14:paraId="6FB6B5E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1.014</w:t>
            </w:r>
          </w:p>
        </w:tc>
        <w:tc>
          <w:tcPr>
            <w:tcW w:w="1175" w:type="dxa"/>
            <w:tcBorders>
              <w:top w:val="nil"/>
              <w:left w:val="nil"/>
              <w:bottom w:val="nil"/>
              <w:right w:val="nil"/>
            </w:tcBorders>
            <w:shd w:val="clear" w:color="auto" w:fill="auto"/>
            <w:noWrap/>
            <w:vAlign w:val="bottom"/>
            <w:hideMark/>
          </w:tcPr>
          <w:p w14:paraId="4F6C9471"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1.017</w:t>
            </w:r>
          </w:p>
        </w:tc>
      </w:tr>
      <w:tr w:rsidR="00725745" w:rsidRPr="00725745" w14:paraId="7EAB9FA6"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527F9523"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0389410D"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(0.0351)</w:t>
            </w:r>
          </w:p>
        </w:tc>
        <w:tc>
          <w:tcPr>
            <w:tcW w:w="1125" w:type="dxa"/>
            <w:tcBorders>
              <w:top w:val="nil"/>
              <w:left w:val="nil"/>
              <w:bottom w:val="nil"/>
              <w:right w:val="nil"/>
            </w:tcBorders>
            <w:shd w:val="clear" w:color="auto" w:fill="auto"/>
            <w:noWrap/>
            <w:vAlign w:val="bottom"/>
            <w:hideMark/>
          </w:tcPr>
          <w:p w14:paraId="43914153"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(0.0353)</w:t>
            </w:r>
          </w:p>
        </w:tc>
        <w:tc>
          <w:tcPr>
            <w:tcW w:w="1175" w:type="dxa"/>
            <w:tcBorders>
              <w:top w:val="nil"/>
              <w:left w:val="nil"/>
              <w:bottom w:val="nil"/>
              <w:right w:val="nil"/>
            </w:tcBorders>
            <w:shd w:val="clear" w:color="auto" w:fill="auto"/>
            <w:noWrap/>
            <w:vAlign w:val="bottom"/>
            <w:hideMark/>
          </w:tcPr>
          <w:p w14:paraId="3683F06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(0.0353)</w:t>
            </w:r>
          </w:p>
        </w:tc>
      </w:tr>
      <w:tr w:rsidR="00725745" w:rsidRPr="00725745" w14:paraId="2BDBDAB7"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19188E88"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OwnerManaged</w:t>
            </w:r>
          </w:p>
        </w:tc>
        <w:tc>
          <w:tcPr>
            <w:tcW w:w="1257" w:type="dxa"/>
            <w:tcBorders>
              <w:top w:val="nil"/>
              <w:left w:val="nil"/>
              <w:bottom w:val="nil"/>
              <w:right w:val="nil"/>
            </w:tcBorders>
            <w:shd w:val="clear" w:color="auto" w:fill="auto"/>
            <w:noWrap/>
            <w:vAlign w:val="bottom"/>
            <w:hideMark/>
          </w:tcPr>
          <w:p w14:paraId="5E20A82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1.401*</w:t>
            </w:r>
          </w:p>
        </w:tc>
        <w:tc>
          <w:tcPr>
            <w:tcW w:w="1125" w:type="dxa"/>
            <w:tcBorders>
              <w:top w:val="nil"/>
              <w:left w:val="nil"/>
              <w:bottom w:val="nil"/>
              <w:right w:val="nil"/>
            </w:tcBorders>
            <w:shd w:val="clear" w:color="auto" w:fill="auto"/>
            <w:noWrap/>
            <w:vAlign w:val="bottom"/>
            <w:hideMark/>
          </w:tcPr>
          <w:p w14:paraId="25E0F66E"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1.391*</w:t>
            </w:r>
          </w:p>
        </w:tc>
        <w:tc>
          <w:tcPr>
            <w:tcW w:w="1175" w:type="dxa"/>
            <w:tcBorders>
              <w:top w:val="nil"/>
              <w:left w:val="nil"/>
              <w:bottom w:val="nil"/>
              <w:right w:val="nil"/>
            </w:tcBorders>
            <w:shd w:val="clear" w:color="auto" w:fill="auto"/>
            <w:noWrap/>
            <w:vAlign w:val="bottom"/>
            <w:hideMark/>
          </w:tcPr>
          <w:p w14:paraId="425AAE41"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1.309</w:t>
            </w:r>
          </w:p>
        </w:tc>
      </w:tr>
      <w:tr w:rsidR="00725745" w:rsidRPr="00725745" w14:paraId="0A469BD7"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2C6275E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5852B799"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(0.263)</w:t>
            </w:r>
          </w:p>
        </w:tc>
        <w:tc>
          <w:tcPr>
            <w:tcW w:w="1125" w:type="dxa"/>
            <w:tcBorders>
              <w:top w:val="nil"/>
              <w:left w:val="nil"/>
              <w:bottom w:val="nil"/>
              <w:right w:val="nil"/>
            </w:tcBorders>
            <w:shd w:val="clear" w:color="auto" w:fill="auto"/>
            <w:noWrap/>
            <w:vAlign w:val="bottom"/>
            <w:hideMark/>
          </w:tcPr>
          <w:p w14:paraId="785A52C1"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(0.261)</w:t>
            </w:r>
          </w:p>
        </w:tc>
        <w:tc>
          <w:tcPr>
            <w:tcW w:w="1175" w:type="dxa"/>
            <w:tcBorders>
              <w:top w:val="nil"/>
              <w:left w:val="nil"/>
              <w:bottom w:val="nil"/>
              <w:right w:val="nil"/>
            </w:tcBorders>
            <w:shd w:val="clear" w:color="auto" w:fill="auto"/>
            <w:noWrap/>
            <w:vAlign w:val="bottom"/>
            <w:hideMark/>
          </w:tcPr>
          <w:p w14:paraId="3C259EB7"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(0.245)</w:t>
            </w:r>
          </w:p>
        </w:tc>
      </w:tr>
      <w:tr w:rsidR="00725745" w:rsidRPr="00725745" w14:paraId="01303582"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51D533E9"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CurrentEstab</w:t>
            </w:r>
          </w:p>
        </w:tc>
        <w:tc>
          <w:tcPr>
            <w:tcW w:w="1257" w:type="dxa"/>
            <w:tcBorders>
              <w:top w:val="nil"/>
              <w:left w:val="nil"/>
              <w:bottom w:val="nil"/>
              <w:right w:val="nil"/>
            </w:tcBorders>
            <w:shd w:val="clear" w:color="auto" w:fill="auto"/>
            <w:noWrap/>
            <w:vAlign w:val="bottom"/>
            <w:hideMark/>
          </w:tcPr>
          <w:p w14:paraId="7B35634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1.172</w:t>
            </w:r>
          </w:p>
        </w:tc>
        <w:tc>
          <w:tcPr>
            <w:tcW w:w="1125" w:type="dxa"/>
            <w:tcBorders>
              <w:top w:val="nil"/>
              <w:left w:val="nil"/>
              <w:bottom w:val="nil"/>
              <w:right w:val="nil"/>
            </w:tcBorders>
            <w:shd w:val="clear" w:color="auto" w:fill="auto"/>
            <w:noWrap/>
            <w:vAlign w:val="bottom"/>
            <w:hideMark/>
          </w:tcPr>
          <w:p w14:paraId="4A2FBC98"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1.161</w:t>
            </w:r>
          </w:p>
        </w:tc>
        <w:tc>
          <w:tcPr>
            <w:tcW w:w="1175" w:type="dxa"/>
            <w:tcBorders>
              <w:top w:val="nil"/>
              <w:left w:val="nil"/>
              <w:bottom w:val="nil"/>
              <w:right w:val="nil"/>
            </w:tcBorders>
            <w:shd w:val="clear" w:color="auto" w:fill="auto"/>
            <w:noWrap/>
            <w:vAlign w:val="bottom"/>
            <w:hideMark/>
          </w:tcPr>
          <w:p w14:paraId="2462E677"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1.158</w:t>
            </w:r>
          </w:p>
        </w:tc>
      </w:tr>
      <w:tr w:rsidR="00725745" w:rsidRPr="00725745" w14:paraId="06FB3F6D"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31815A46"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4A71030D"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(0.129)</w:t>
            </w:r>
          </w:p>
        </w:tc>
        <w:tc>
          <w:tcPr>
            <w:tcW w:w="1125" w:type="dxa"/>
            <w:tcBorders>
              <w:top w:val="nil"/>
              <w:left w:val="nil"/>
              <w:bottom w:val="nil"/>
              <w:right w:val="nil"/>
            </w:tcBorders>
            <w:shd w:val="clear" w:color="auto" w:fill="auto"/>
            <w:noWrap/>
            <w:vAlign w:val="bottom"/>
            <w:hideMark/>
          </w:tcPr>
          <w:p w14:paraId="6C8EE3F9"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(0.128)</w:t>
            </w:r>
          </w:p>
        </w:tc>
        <w:tc>
          <w:tcPr>
            <w:tcW w:w="1175" w:type="dxa"/>
            <w:tcBorders>
              <w:top w:val="nil"/>
              <w:left w:val="nil"/>
              <w:bottom w:val="nil"/>
              <w:right w:val="nil"/>
            </w:tcBorders>
            <w:shd w:val="clear" w:color="auto" w:fill="auto"/>
            <w:noWrap/>
            <w:vAlign w:val="bottom"/>
            <w:hideMark/>
          </w:tcPr>
          <w:p w14:paraId="40CCAC50"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(0.127)</w:t>
            </w:r>
          </w:p>
        </w:tc>
      </w:tr>
      <w:tr w:rsidR="00725745" w:rsidRPr="00725745" w14:paraId="4B55CF13"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6FBCDB36"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NumSites</w:t>
            </w:r>
          </w:p>
        </w:tc>
        <w:tc>
          <w:tcPr>
            <w:tcW w:w="1257" w:type="dxa"/>
            <w:tcBorders>
              <w:top w:val="nil"/>
              <w:left w:val="nil"/>
              <w:bottom w:val="nil"/>
              <w:right w:val="nil"/>
            </w:tcBorders>
            <w:shd w:val="clear" w:color="auto" w:fill="auto"/>
            <w:noWrap/>
            <w:vAlign w:val="bottom"/>
            <w:hideMark/>
          </w:tcPr>
          <w:p w14:paraId="3B32A3A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0.986</w:t>
            </w:r>
          </w:p>
        </w:tc>
        <w:tc>
          <w:tcPr>
            <w:tcW w:w="1125" w:type="dxa"/>
            <w:tcBorders>
              <w:top w:val="nil"/>
              <w:left w:val="nil"/>
              <w:bottom w:val="nil"/>
              <w:right w:val="nil"/>
            </w:tcBorders>
            <w:shd w:val="clear" w:color="auto" w:fill="auto"/>
            <w:noWrap/>
            <w:vAlign w:val="bottom"/>
            <w:hideMark/>
          </w:tcPr>
          <w:p w14:paraId="20BDDD78"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0.986</w:t>
            </w:r>
          </w:p>
        </w:tc>
        <w:tc>
          <w:tcPr>
            <w:tcW w:w="1175" w:type="dxa"/>
            <w:tcBorders>
              <w:top w:val="nil"/>
              <w:left w:val="nil"/>
              <w:bottom w:val="nil"/>
              <w:right w:val="nil"/>
            </w:tcBorders>
            <w:shd w:val="clear" w:color="auto" w:fill="auto"/>
            <w:noWrap/>
            <w:vAlign w:val="bottom"/>
            <w:hideMark/>
          </w:tcPr>
          <w:p w14:paraId="2EE61239"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0.986</w:t>
            </w:r>
          </w:p>
        </w:tc>
      </w:tr>
      <w:tr w:rsidR="00725745" w:rsidRPr="00725745" w14:paraId="1E7AD7E9"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35F5F8D9"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38587AB8"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(0.0253)</w:t>
            </w:r>
          </w:p>
        </w:tc>
        <w:tc>
          <w:tcPr>
            <w:tcW w:w="1125" w:type="dxa"/>
            <w:tcBorders>
              <w:top w:val="nil"/>
              <w:left w:val="nil"/>
              <w:bottom w:val="nil"/>
              <w:right w:val="nil"/>
            </w:tcBorders>
            <w:shd w:val="clear" w:color="auto" w:fill="auto"/>
            <w:noWrap/>
            <w:vAlign w:val="bottom"/>
            <w:hideMark/>
          </w:tcPr>
          <w:p w14:paraId="3568AF2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(0.0254)</w:t>
            </w:r>
          </w:p>
        </w:tc>
        <w:tc>
          <w:tcPr>
            <w:tcW w:w="1175" w:type="dxa"/>
            <w:tcBorders>
              <w:top w:val="nil"/>
              <w:left w:val="nil"/>
              <w:bottom w:val="nil"/>
              <w:right w:val="nil"/>
            </w:tcBorders>
            <w:shd w:val="clear" w:color="auto" w:fill="auto"/>
            <w:noWrap/>
            <w:vAlign w:val="bottom"/>
            <w:hideMark/>
          </w:tcPr>
          <w:p w14:paraId="0C150C05"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(0.0256)</w:t>
            </w:r>
          </w:p>
        </w:tc>
      </w:tr>
      <w:tr w:rsidR="00725745" w:rsidRPr="00725745" w14:paraId="3B32FFAE"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69B9D30B"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Computer</w:t>
            </w:r>
          </w:p>
        </w:tc>
        <w:tc>
          <w:tcPr>
            <w:tcW w:w="1257" w:type="dxa"/>
            <w:tcBorders>
              <w:top w:val="nil"/>
              <w:left w:val="nil"/>
              <w:bottom w:val="nil"/>
              <w:right w:val="nil"/>
            </w:tcBorders>
            <w:shd w:val="clear" w:color="auto" w:fill="auto"/>
            <w:noWrap/>
            <w:vAlign w:val="bottom"/>
            <w:hideMark/>
          </w:tcPr>
          <w:p w14:paraId="18E23F31"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0.382***</w:t>
            </w:r>
          </w:p>
        </w:tc>
        <w:tc>
          <w:tcPr>
            <w:tcW w:w="1125" w:type="dxa"/>
            <w:tcBorders>
              <w:top w:val="nil"/>
              <w:left w:val="nil"/>
              <w:bottom w:val="nil"/>
              <w:right w:val="nil"/>
            </w:tcBorders>
            <w:shd w:val="clear" w:color="auto" w:fill="auto"/>
            <w:noWrap/>
            <w:vAlign w:val="bottom"/>
            <w:hideMark/>
          </w:tcPr>
          <w:p w14:paraId="3A9EE76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0.374***</w:t>
            </w:r>
          </w:p>
        </w:tc>
        <w:tc>
          <w:tcPr>
            <w:tcW w:w="1175" w:type="dxa"/>
            <w:tcBorders>
              <w:top w:val="nil"/>
              <w:left w:val="nil"/>
              <w:bottom w:val="nil"/>
              <w:right w:val="nil"/>
            </w:tcBorders>
            <w:shd w:val="clear" w:color="auto" w:fill="auto"/>
            <w:noWrap/>
            <w:vAlign w:val="bottom"/>
            <w:hideMark/>
          </w:tcPr>
          <w:p w14:paraId="7D1F775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0.369***</w:t>
            </w:r>
          </w:p>
        </w:tc>
      </w:tr>
      <w:tr w:rsidR="00725745" w:rsidRPr="00725745" w14:paraId="440054AC"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2E878869"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2088E197"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(0.0519)</w:t>
            </w:r>
          </w:p>
        </w:tc>
        <w:tc>
          <w:tcPr>
            <w:tcW w:w="1125" w:type="dxa"/>
            <w:tcBorders>
              <w:top w:val="nil"/>
              <w:left w:val="nil"/>
              <w:bottom w:val="nil"/>
              <w:right w:val="nil"/>
            </w:tcBorders>
            <w:shd w:val="clear" w:color="auto" w:fill="auto"/>
            <w:noWrap/>
            <w:vAlign w:val="bottom"/>
            <w:hideMark/>
          </w:tcPr>
          <w:p w14:paraId="3E430F3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(0.0511)</w:t>
            </w:r>
          </w:p>
        </w:tc>
        <w:tc>
          <w:tcPr>
            <w:tcW w:w="1175" w:type="dxa"/>
            <w:tcBorders>
              <w:top w:val="nil"/>
              <w:left w:val="nil"/>
              <w:bottom w:val="nil"/>
              <w:right w:val="nil"/>
            </w:tcBorders>
            <w:shd w:val="clear" w:color="auto" w:fill="auto"/>
            <w:noWrap/>
            <w:vAlign w:val="bottom"/>
            <w:hideMark/>
          </w:tcPr>
          <w:p w14:paraId="2DAC3F2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(0.0501)</w:t>
            </w:r>
          </w:p>
        </w:tc>
      </w:tr>
      <w:tr w:rsidR="00725745" w:rsidRPr="00725745" w14:paraId="3992EA88"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5BBD3495"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Checking</w:t>
            </w:r>
          </w:p>
        </w:tc>
        <w:tc>
          <w:tcPr>
            <w:tcW w:w="1257" w:type="dxa"/>
            <w:tcBorders>
              <w:top w:val="nil"/>
              <w:left w:val="nil"/>
              <w:bottom w:val="nil"/>
              <w:right w:val="nil"/>
            </w:tcBorders>
            <w:shd w:val="clear" w:color="auto" w:fill="auto"/>
            <w:noWrap/>
            <w:vAlign w:val="bottom"/>
            <w:hideMark/>
          </w:tcPr>
          <w:p w14:paraId="049719C4"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0.570</w:t>
            </w:r>
          </w:p>
        </w:tc>
        <w:tc>
          <w:tcPr>
            <w:tcW w:w="1125" w:type="dxa"/>
            <w:tcBorders>
              <w:top w:val="nil"/>
              <w:left w:val="nil"/>
              <w:bottom w:val="nil"/>
              <w:right w:val="nil"/>
            </w:tcBorders>
            <w:shd w:val="clear" w:color="auto" w:fill="auto"/>
            <w:noWrap/>
            <w:vAlign w:val="bottom"/>
            <w:hideMark/>
          </w:tcPr>
          <w:p w14:paraId="33C41B51"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0.617</w:t>
            </w:r>
          </w:p>
        </w:tc>
        <w:tc>
          <w:tcPr>
            <w:tcW w:w="1175" w:type="dxa"/>
            <w:tcBorders>
              <w:top w:val="nil"/>
              <w:left w:val="nil"/>
              <w:bottom w:val="nil"/>
              <w:right w:val="nil"/>
            </w:tcBorders>
            <w:shd w:val="clear" w:color="auto" w:fill="auto"/>
            <w:noWrap/>
            <w:vAlign w:val="bottom"/>
            <w:hideMark/>
          </w:tcPr>
          <w:p w14:paraId="0558C53A"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0.655</w:t>
            </w:r>
          </w:p>
        </w:tc>
      </w:tr>
      <w:tr w:rsidR="00725745" w:rsidRPr="00725745" w14:paraId="752BAC5D"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543C408B"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2684E5D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(0.240)</w:t>
            </w:r>
          </w:p>
        </w:tc>
        <w:tc>
          <w:tcPr>
            <w:tcW w:w="1125" w:type="dxa"/>
            <w:tcBorders>
              <w:top w:val="nil"/>
              <w:left w:val="nil"/>
              <w:bottom w:val="nil"/>
              <w:right w:val="nil"/>
            </w:tcBorders>
            <w:shd w:val="clear" w:color="auto" w:fill="auto"/>
            <w:noWrap/>
            <w:vAlign w:val="bottom"/>
            <w:hideMark/>
          </w:tcPr>
          <w:p w14:paraId="53735987"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(0.261)</w:t>
            </w:r>
          </w:p>
        </w:tc>
        <w:tc>
          <w:tcPr>
            <w:tcW w:w="1175" w:type="dxa"/>
            <w:tcBorders>
              <w:top w:val="nil"/>
              <w:left w:val="nil"/>
              <w:bottom w:val="nil"/>
              <w:right w:val="nil"/>
            </w:tcBorders>
            <w:shd w:val="clear" w:color="auto" w:fill="auto"/>
            <w:noWrap/>
            <w:vAlign w:val="bottom"/>
            <w:hideMark/>
          </w:tcPr>
          <w:p w14:paraId="0B3E6EC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(0.277)</w:t>
            </w:r>
          </w:p>
        </w:tc>
      </w:tr>
      <w:tr w:rsidR="00725745" w:rsidRPr="00725745" w14:paraId="5C3A69D6"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27806C37"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Saving</w:t>
            </w:r>
          </w:p>
        </w:tc>
        <w:tc>
          <w:tcPr>
            <w:tcW w:w="1257" w:type="dxa"/>
            <w:tcBorders>
              <w:top w:val="nil"/>
              <w:left w:val="nil"/>
              <w:bottom w:val="nil"/>
              <w:right w:val="nil"/>
            </w:tcBorders>
            <w:shd w:val="clear" w:color="auto" w:fill="auto"/>
            <w:noWrap/>
            <w:vAlign w:val="bottom"/>
            <w:hideMark/>
          </w:tcPr>
          <w:p w14:paraId="04C43A59"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0.528***</w:t>
            </w:r>
          </w:p>
        </w:tc>
        <w:tc>
          <w:tcPr>
            <w:tcW w:w="1125" w:type="dxa"/>
            <w:tcBorders>
              <w:top w:val="nil"/>
              <w:left w:val="nil"/>
              <w:bottom w:val="nil"/>
              <w:right w:val="nil"/>
            </w:tcBorders>
            <w:shd w:val="clear" w:color="auto" w:fill="auto"/>
            <w:noWrap/>
            <w:vAlign w:val="bottom"/>
            <w:hideMark/>
          </w:tcPr>
          <w:p w14:paraId="76FF1CEE"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0.533***</w:t>
            </w:r>
          </w:p>
        </w:tc>
        <w:tc>
          <w:tcPr>
            <w:tcW w:w="1175" w:type="dxa"/>
            <w:tcBorders>
              <w:top w:val="nil"/>
              <w:left w:val="nil"/>
              <w:bottom w:val="nil"/>
              <w:right w:val="nil"/>
            </w:tcBorders>
            <w:shd w:val="clear" w:color="auto" w:fill="auto"/>
            <w:noWrap/>
            <w:vAlign w:val="bottom"/>
            <w:hideMark/>
          </w:tcPr>
          <w:p w14:paraId="3405C3E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0.528***</w:t>
            </w:r>
          </w:p>
        </w:tc>
      </w:tr>
      <w:tr w:rsidR="00725745" w:rsidRPr="00725745" w14:paraId="1343BB24"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47FB118E"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05DD5420"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(0.0626)</w:t>
            </w:r>
          </w:p>
        </w:tc>
        <w:tc>
          <w:tcPr>
            <w:tcW w:w="1125" w:type="dxa"/>
            <w:tcBorders>
              <w:top w:val="nil"/>
              <w:left w:val="nil"/>
              <w:bottom w:val="nil"/>
              <w:right w:val="nil"/>
            </w:tcBorders>
            <w:shd w:val="clear" w:color="auto" w:fill="auto"/>
            <w:noWrap/>
            <w:vAlign w:val="bottom"/>
            <w:hideMark/>
          </w:tcPr>
          <w:p w14:paraId="16F0F37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(0.0633)</w:t>
            </w:r>
          </w:p>
        </w:tc>
        <w:tc>
          <w:tcPr>
            <w:tcW w:w="1175" w:type="dxa"/>
            <w:tcBorders>
              <w:top w:val="nil"/>
              <w:left w:val="nil"/>
              <w:bottom w:val="nil"/>
              <w:right w:val="nil"/>
            </w:tcBorders>
            <w:shd w:val="clear" w:color="auto" w:fill="auto"/>
            <w:noWrap/>
            <w:vAlign w:val="bottom"/>
            <w:hideMark/>
          </w:tcPr>
          <w:p w14:paraId="34B80926"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(0.0625)</w:t>
            </w:r>
          </w:p>
        </w:tc>
      </w:tr>
      <w:tr w:rsidR="00725745" w:rsidRPr="00725745" w14:paraId="0ADE479D"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286F20BB"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LogFirmAge</w:t>
            </w:r>
          </w:p>
        </w:tc>
        <w:tc>
          <w:tcPr>
            <w:tcW w:w="1257" w:type="dxa"/>
            <w:tcBorders>
              <w:top w:val="nil"/>
              <w:left w:val="nil"/>
              <w:bottom w:val="nil"/>
              <w:right w:val="nil"/>
            </w:tcBorders>
            <w:shd w:val="clear" w:color="auto" w:fill="auto"/>
            <w:noWrap/>
            <w:vAlign w:val="bottom"/>
            <w:hideMark/>
          </w:tcPr>
          <w:p w14:paraId="4A4778CE"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0.867*</w:t>
            </w:r>
          </w:p>
        </w:tc>
        <w:tc>
          <w:tcPr>
            <w:tcW w:w="1125" w:type="dxa"/>
            <w:tcBorders>
              <w:top w:val="nil"/>
              <w:left w:val="nil"/>
              <w:bottom w:val="nil"/>
              <w:right w:val="nil"/>
            </w:tcBorders>
            <w:shd w:val="clear" w:color="auto" w:fill="auto"/>
            <w:noWrap/>
            <w:vAlign w:val="bottom"/>
            <w:hideMark/>
          </w:tcPr>
          <w:p w14:paraId="32F24CA1"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0.861*</w:t>
            </w:r>
          </w:p>
        </w:tc>
        <w:tc>
          <w:tcPr>
            <w:tcW w:w="1175" w:type="dxa"/>
            <w:tcBorders>
              <w:top w:val="nil"/>
              <w:left w:val="nil"/>
              <w:bottom w:val="nil"/>
              <w:right w:val="nil"/>
            </w:tcBorders>
            <w:shd w:val="clear" w:color="auto" w:fill="auto"/>
            <w:noWrap/>
            <w:vAlign w:val="bottom"/>
            <w:hideMark/>
          </w:tcPr>
          <w:p w14:paraId="1472958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0.906</w:t>
            </w:r>
          </w:p>
        </w:tc>
      </w:tr>
      <w:tr w:rsidR="00725745" w:rsidRPr="00725745" w14:paraId="04E7B4D4"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0C6E0C08"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74D0590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(0.0686)</w:t>
            </w:r>
          </w:p>
        </w:tc>
        <w:tc>
          <w:tcPr>
            <w:tcW w:w="1125" w:type="dxa"/>
            <w:tcBorders>
              <w:top w:val="nil"/>
              <w:left w:val="nil"/>
              <w:bottom w:val="nil"/>
              <w:right w:val="nil"/>
            </w:tcBorders>
            <w:shd w:val="clear" w:color="auto" w:fill="auto"/>
            <w:noWrap/>
            <w:vAlign w:val="bottom"/>
            <w:hideMark/>
          </w:tcPr>
          <w:p w14:paraId="77F39437"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(0.0681)</w:t>
            </w:r>
          </w:p>
        </w:tc>
        <w:tc>
          <w:tcPr>
            <w:tcW w:w="1175" w:type="dxa"/>
            <w:tcBorders>
              <w:top w:val="nil"/>
              <w:left w:val="nil"/>
              <w:bottom w:val="nil"/>
              <w:right w:val="nil"/>
            </w:tcBorders>
            <w:shd w:val="clear" w:color="auto" w:fill="auto"/>
            <w:noWrap/>
            <w:vAlign w:val="bottom"/>
            <w:hideMark/>
          </w:tcPr>
          <w:p w14:paraId="5689F0C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(0.0706)</w:t>
            </w:r>
          </w:p>
        </w:tc>
      </w:tr>
      <w:tr w:rsidR="00725745" w:rsidRPr="00725745" w14:paraId="15168DE9"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4810E003"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Leverage</w:t>
            </w:r>
          </w:p>
        </w:tc>
        <w:tc>
          <w:tcPr>
            <w:tcW w:w="1257" w:type="dxa"/>
            <w:tcBorders>
              <w:top w:val="nil"/>
              <w:left w:val="nil"/>
              <w:bottom w:val="nil"/>
              <w:right w:val="nil"/>
            </w:tcBorders>
            <w:shd w:val="clear" w:color="auto" w:fill="auto"/>
            <w:noWrap/>
            <w:vAlign w:val="bottom"/>
            <w:hideMark/>
          </w:tcPr>
          <w:p w14:paraId="4A6EB95E"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1.000</w:t>
            </w:r>
          </w:p>
        </w:tc>
        <w:tc>
          <w:tcPr>
            <w:tcW w:w="1125" w:type="dxa"/>
            <w:tcBorders>
              <w:top w:val="nil"/>
              <w:left w:val="nil"/>
              <w:bottom w:val="nil"/>
              <w:right w:val="nil"/>
            </w:tcBorders>
            <w:shd w:val="clear" w:color="auto" w:fill="auto"/>
            <w:noWrap/>
            <w:vAlign w:val="bottom"/>
            <w:hideMark/>
          </w:tcPr>
          <w:p w14:paraId="14CA22AB"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1.000</w:t>
            </w:r>
          </w:p>
        </w:tc>
        <w:tc>
          <w:tcPr>
            <w:tcW w:w="1175" w:type="dxa"/>
            <w:tcBorders>
              <w:top w:val="nil"/>
              <w:left w:val="nil"/>
              <w:bottom w:val="nil"/>
              <w:right w:val="nil"/>
            </w:tcBorders>
            <w:shd w:val="clear" w:color="auto" w:fill="auto"/>
            <w:noWrap/>
            <w:vAlign w:val="bottom"/>
            <w:hideMark/>
          </w:tcPr>
          <w:p w14:paraId="29A0B398"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1.000</w:t>
            </w:r>
          </w:p>
        </w:tc>
      </w:tr>
      <w:tr w:rsidR="00725745" w:rsidRPr="00725745" w14:paraId="5C8C386A"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1D4EE64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76E437C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(0.000557)</w:t>
            </w:r>
          </w:p>
        </w:tc>
        <w:tc>
          <w:tcPr>
            <w:tcW w:w="1125" w:type="dxa"/>
            <w:tcBorders>
              <w:top w:val="nil"/>
              <w:left w:val="nil"/>
              <w:bottom w:val="nil"/>
              <w:right w:val="nil"/>
            </w:tcBorders>
            <w:shd w:val="clear" w:color="auto" w:fill="auto"/>
            <w:noWrap/>
            <w:vAlign w:val="bottom"/>
            <w:hideMark/>
          </w:tcPr>
          <w:p w14:paraId="2C3DE521"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(0.000554)</w:t>
            </w:r>
          </w:p>
        </w:tc>
        <w:tc>
          <w:tcPr>
            <w:tcW w:w="1175" w:type="dxa"/>
            <w:tcBorders>
              <w:top w:val="nil"/>
              <w:left w:val="nil"/>
              <w:bottom w:val="nil"/>
              <w:right w:val="nil"/>
            </w:tcBorders>
            <w:shd w:val="clear" w:color="auto" w:fill="auto"/>
            <w:noWrap/>
            <w:vAlign w:val="bottom"/>
            <w:hideMark/>
          </w:tcPr>
          <w:p w14:paraId="5D8BF03D"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(0.000551)</w:t>
            </w:r>
          </w:p>
        </w:tc>
      </w:tr>
      <w:tr w:rsidR="00725745" w:rsidRPr="00725745" w14:paraId="1070DF01"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0A5D15B3"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OwnerDelinq</w:t>
            </w:r>
          </w:p>
        </w:tc>
        <w:tc>
          <w:tcPr>
            <w:tcW w:w="1257" w:type="dxa"/>
            <w:tcBorders>
              <w:top w:val="nil"/>
              <w:left w:val="nil"/>
              <w:bottom w:val="nil"/>
              <w:right w:val="nil"/>
            </w:tcBorders>
            <w:shd w:val="clear" w:color="auto" w:fill="auto"/>
            <w:noWrap/>
            <w:vAlign w:val="bottom"/>
            <w:hideMark/>
          </w:tcPr>
          <w:p w14:paraId="301629AD"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0.888</w:t>
            </w:r>
          </w:p>
        </w:tc>
        <w:tc>
          <w:tcPr>
            <w:tcW w:w="1125" w:type="dxa"/>
            <w:tcBorders>
              <w:top w:val="nil"/>
              <w:left w:val="nil"/>
              <w:bottom w:val="nil"/>
              <w:right w:val="nil"/>
            </w:tcBorders>
            <w:shd w:val="clear" w:color="auto" w:fill="auto"/>
            <w:noWrap/>
            <w:vAlign w:val="bottom"/>
            <w:hideMark/>
          </w:tcPr>
          <w:p w14:paraId="5D49ADC9"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0.913</w:t>
            </w:r>
          </w:p>
        </w:tc>
        <w:tc>
          <w:tcPr>
            <w:tcW w:w="1175" w:type="dxa"/>
            <w:tcBorders>
              <w:top w:val="nil"/>
              <w:left w:val="nil"/>
              <w:bottom w:val="nil"/>
              <w:right w:val="nil"/>
            </w:tcBorders>
            <w:shd w:val="clear" w:color="auto" w:fill="auto"/>
            <w:noWrap/>
            <w:vAlign w:val="bottom"/>
            <w:hideMark/>
          </w:tcPr>
          <w:p w14:paraId="6E9CCCF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0.905</w:t>
            </w:r>
          </w:p>
        </w:tc>
      </w:tr>
      <w:tr w:rsidR="00725745" w:rsidRPr="00725745" w14:paraId="015133EF"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5527DBCA"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7527B796"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(0.0680)</w:t>
            </w:r>
          </w:p>
        </w:tc>
        <w:tc>
          <w:tcPr>
            <w:tcW w:w="1125" w:type="dxa"/>
            <w:tcBorders>
              <w:top w:val="nil"/>
              <w:left w:val="nil"/>
              <w:bottom w:val="nil"/>
              <w:right w:val="nil"/>
            </w:tcBorders>
            <w:shd w:val="clear" w:color="auto" w:fill="auto"/>
            <w:noWrap/>
            <w:vAlign w:val="bottom"/>
            <w:hideMark/>
          </w:tcPr>
          <w:p w14:paraId="0FBAE237"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(0.0948)</w:t>
            </w:r>
          </w:p>
        </w:tc>
        <w:tc>
          <w:tcPr>
            <w:tcW w:w="1175" w:type="dxa"/>
            <w:tcBorders>
              <w:top w:val="nil"/>
              <w:left w:val="nil"/>
              <w:bottom w:val="nil"/>
              <w:right w:val="nil"/>
            </w:tcBorders>
            <w:shd w:val="clear" w:color="auto" w:fill="auto"/>
            <w:noWrap/>
            <w:vAlign w:val="bottom"/>
            <w:hideMark/>
          </w:tcPr>
          <w:p w14:paraId="0F85210A"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(0.0937)</w:t>
            </w:r>
          </w:p>
        </w:tc>
      </w:tr>
      <w:tr w:rsidR="00725745" w:rsidRPr="00725745" w14:paraId="0F7B514F"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23420D40"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OwnerEduc</w:t>
            </w:r>
          </w:p>
        </w:tc>
        <w:tc>
          <w:tcPr>
            <w:tcW w:w="1257" w:type="dxa"/>
            <w:tcBorders>
              <w:top w:val="nil"/>
              <w:left w:val="nil"/>
              <w:bottom w:val="nil"/>
              <w:right w:val="nil"/>
            </w:tcBorders>
            <w:shd w:val="clear" w:color="auto" w:fill="auto"/>
            <w:noWrap/>
            <w:vAlign w:val="bottom"/>
            <w:hideMark/>
          </w:tcPr>
          <w:p w14:paraId="38031749"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0.954*</w:t>
            </w:r>
          </w:p>
        </w:tc>
        <w:tc>
          <w:tcPr>
            <w:tcW w:w="1125" w:type="dxa"/>
            <w:tcBorders>
              <w:top w:val="nil"/>
              <w:left w:val="nil"/>
              <w:bottom w:val="nil"/>
              <w:right w:val="nil"/>
            </w:tcBorders>
            <w:shd w:val="clear" w:color="auto" w:fill="auto"/>
            <w:noWrap/>
            <w:vAlign w:val="bottom"/>
            <w:hideMark/>
          </w:tcPr>
          <w:p w14:paraId="69A111FD"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0.956*</w:t>
            </w:r>
          </w:p>
        </w:tc>
        <w:tc>
          <w:tcPr>
            <w:tcW w:w="1175" w:type="dxa"/>
            <w:tcBorders>
              <w:top w:val="nil"/>
              <w:left w:val="nil"/>
              <w:bottom w:val="nil"/>
              <w:right w:val="nil"/>
            </w:tcBorders>
            <w:shd w:val="clear" w:color="auto" w:fill="auto"/>
            <w:noWrap/>
            <w:vAlign w:val="bottom"/>
            <w:hideMark/>
          </w:tcPr>
          <w:p w14:paraId="633BFD8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0.966</w:t>
            </w:r>
          </w:p>
        </w:tc>
      </w:tr>
      <w:tr w:rsidR="00725745" w:rsidRPr="00725745" w14:paraId="5AE5E568"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08EB0EEE"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3CA88206"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(0.0251)</w:t>
            </w:r>
          </w:p>
        </w:tc>
        <w:tc>
          <w:tcPr>
            <w:tcW w:w="1125" w:type="dxa"/>
            <w:tcBorders>
              <w:top w:val="nil"/>
              <w:left w:val="nil"/>
              <w:bottom w:val="nil"/>
              <w:right w:val="nil"/>
            </w:tcBorders>
            <w:shd w:val="clear" w:color="auto" w:fill="auto"/>
            <w:noWrap/>
            <w:vAlign w:val="bottom"/>
            <w:hideMark/>
          </w:tcPr>
          <w:p w14:paraId="2790F78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(0.0252)</w:t>
            </w:r>
          </w:p>
        </w:tc>
        <w:tc>
          <w:tcPr>
            <w:tcW w:w="1175" w:type="dxa"/>
            <w:tcBorders>
              <w:top w:val="nil"/>
              <w:left w:val="nil"/>
              <w:bottom w:val="nil"/>
              <w:right w:val="nil"/>
            </w:tcBorders>
            <w:shd w:val="clear" w:color="auto" w:fill="auto"/>
            <w:noWrap/>
            <w:vAlign w:val="bottom"/>
            <w:hideMark/>
          </w:tcPr>
          <w:p w14:paraId="7F7587C1"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(0.0253)</w:t>
            </w:r>
          </w:p>
        </w:tc>
      </w:tr>
      <w:tr w:rsidR="00725745" w:rsidRPr="00725745" w14:paraId="7876F05A"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409EAF02"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OwnerExper</w:t>
            </w:r>
          </w:p>
        </w:tc>
        <w:tc>
          <w:tcPr>
            <w:tcW w:w="1257" w:type="dxa"/>
            <w:tcBorders>
              <w:top w:val="nil"/>
              <w:left w:val="nil"/>
              <w:bottom w:val="nil"/>
              <w:right w:val="nil"/>
            </w:tcBorders>
            <w:shd w:val="clear" w:color="auto" w:fill="auto"/>
            <w:noWrap/>
            <w:vAlign w:val="bottom"/>
            <w:hideMark/>
          </w:tcPr>
          <w:p w14:paraId="22ACAC9B"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1.006</w:t>
            </w:r>
          </w:p>
        </w:tc>
        <w:tc>
          <w:tcPr>
            <w:tcW w:w="1125" w:type="dxa"/>
            <w:tcBorders>
              <w:top w:val="nil"/>
              <w:left w:val="nil"/>
              <w:bottom w:val="nil"/>
              <w:right w:val="nil"/>
            </w:tcBorders>
            <w:shd w:val="clear" w:color="auto" w:fill="auto"/>
            <w:noWrap/>
            <w:vAlign w:val="bottom"/>
            <w:hideMark/>
          </w:tcPr>
          <w:p w14:paraId="556677B8"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1.005</w:t>
            </w:r>
          </w:p>
        </w:tc>
        <w:tc>
          <w:tcPr>
            <w:tcW w:w="1175" w:type="dxa"/>
            <w:tcBorders>
              <w:top w:val="nil"/>
              <w:left w:val="nil"/>
              <w:bottom w:val="nil"/>
              <w:right w:val="nil"/>
            </w:tcBorders>
            <w:shd w:val="clear" w:color="auto" w:fill="auto"/>
            <w:noWrap/>
            <w:vAlign w:val="bottom"/>
            <w:hideMark/>
          </w:tcPr>
          <w:p w14:paraId="570BBDA3"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1.017***</w:t>
            </w:r>
          </w:p>
        </w:tc>
      </w:tr>
      <w:tr w:rsidR="00725745" w:rsidRPr="00725745" w14:paraId="1B782600"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05EF9A3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53FD0594"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(0.00608)</w:t>
            </w:r>
          </w:p>
        </w:tc>
        <w:tc>
          <w:tcPr>
            <w:tcW w:w="1125" w:type="dxa"/>
            <w:tcBorders>
              <w:top w:val="nil"/>
              <w:left w:val="nil"/>
              <w:bottom w:val="nil"/>
              <w:right w:val="nil"/>
            </w:tcBorders>
            <w:shd w:val="clear" w:color="auto" w:fill="auto"/>
            <w:noWrap/>
            <w:vAlign w:val="bottom"/>
            <w:hideMark/>
          </w:tcPr>
          <w:p w14:paraId="2CCBDC6D"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(0.00608)</w:t>
            </w:r>
          </w:p>
        </w:tc>
        <w:tc>
          <w:tcPr>
            <w:tcW w:w="1175" w:type="dxa"/>
            <w:tcBorders>
              <w:top w:val="nil"/>
              <w:left w:val="nil"/>
              <w:bottom w:val="nil"/>
              <w:right w:val="nil"/>
            </w:tcBorders>
            <w:shd w:val="clear" w:color="auto" w:fill="auto"/>
            <w:noWrap/>
            <w:vAlign w:val="bottom"/>
            <w:hideMark/>
          </w:tcPr>
          <w:p w14:paraId="23D41D63"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(0.00531)</w:t>
            </w:r>
          </w:p>
        </w:tc>
      </w:tr>
      <w:tr w:rsidR="00725745" w:rsidRPr="00725745" w14:paraId="5FAFEDD9"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6B5688F7"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OwnerMinority</w:t>
            </w:r>
          </w:p>
        </w:tc>
        <w:tc>
          <w:tcPr>
            <w:tcW w:w="1257" w:type="dxa"/>
            <w:tcBorders>
              <w:top w:val="nil"/>
              <w:left w:val="nil"/>
              <w:bottom w:val="nil"/>
              <w:right w:val="nil"/>
            </w:tcBorders>
            <w:shd w:val="clear" w:color="auto" w:fill="auto"/>
            <w:noWrap/>
            <w:vAlign w:val="bottom"/>
            <w:hideMark/>
          </w:tcPr>
          <w:p w14:paraId="71D16A0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1.000</w:t>
            </w:r>
          </w:p>
        </w:tc>
        <w:tc>
          <w:tcPr>
            <w:tcW w:w="1125" w:type="dxa"/>
            <w:tcBorders>
              <w:top w:val="nil"/>
              <w:left w:val="nil"/>
              <w:bottom w:val="nil"/>
              <w:right w:val="nil"/>
            </w:tcBorders>
            <w:shd w:val="clear" w:color="auto" w:fill="auto"/>
            <w:noWrap/>
            <w:vAlign w:val="bottom"/>
            <w:hideMark/>
          </w:tcPr>
          <w:p w14:paraId="09DEA4E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1.000</w:t>
            </w:r>
          </w:p>
        </w:tc>
        <w:tc>
          <w:tcPr>
            <w:tcW w:w="1175" w:type="dxa"/>
            <w:tcBorders>
              <w:top w:val="nil"/>
              <w:left w:val="nil"/>
              <w:bottom w:val="nil"/>
              <w:right w:val="nil"/>
            </w:tcBorders>
            <w:shd w:val="clear" w:color="auto" w:fill="auto"/>
            <w:noWrap/>
            <w:vAlign w:val="bottom"/>
            <w:hideMark/>
          </w:tcPr>
          <w:p w14:paraId="3D682714"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1.000</w:t>
            </w:r>
          </w:p>
        </w:tc>
      </w:tr>
      <w:tr w:rsidR="00725745" w:rsidRPr="00725745" w14:paraId="5D09F6C9"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7B4497E3"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1183DB8D"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(0.00171)</w:t>
            </w:r>
          </w:p>
        </w:tc>
        <w:tc>
          <w:tcPr>
            <w:tcW w:w="1125" w:type="dxa"/>
            <w:tcBorders>
              <w:top w:val="nil"/>
              <w:left w:val="nil"/>
              <w:bottom w:val="nil"/>
              <w:right w:val="nil"/>
            </w:tcBorders>
            <w:shd w:val="clear" w:color="auto" w:fill="auto"/>
            <w:noWrap/>
            <w:vAlign w:val="bottom"/>
            <w:hideMark/>
          </w:tcPr>
          <w:p w14:paraId="0A8A5BE9"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(0.00172)</w:t>
            </w:r>
          </w:p>
        </w:tc>
        <w:tc>
          <w:tcPr>
            <w:tcW w:w="1175" w:type="dxa"/>
            <w:tcBorders>
              <w:top w:val="nil"/>
              <w:left w:val="nil"/>
              <w:bottom w:val="nil"/>
              <w:right w:val="nil"/>
            </w:tcBorders>
            <w:shd w:val="clear" w:color="auto" w:fill="auto"/>
            <w:noWrap/>
            <w:vAlign w:val="bottom"/>
            <w:hideMark/>
          </w:tcPr>
          <w:p w14:paraId="78F4A925"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(0.00172)</w:t>
            </w:r>
          </w:p>
        </w:tc>
      </w:tr>
      <w:tr w:rsidR="00725745" w:rsidRPr="00725745" w14:paraId="78D12F9A"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624D7115"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OwnerFemale</w:t>
            </w:r>
          </w:p>
        </w:tc>
        <w:tc>
          <w:tcPr>
            <w:tcW w:w="1257" w:type="dxa"/>
            <w:tcBorders>
              <w:top w:val="nil"/>
              <w:left w:val="nil"/>
              <w:bottom w:val="nil"/>
              <w:right w:val="nil"/>
            </w:tcBorders>
            <w:shd w:val="clear" w:color="auto" w:fill="auto"/>
            <w:noWrap/>
            <w:vAlign w:val="bottom"/>
            <w:hideMark/>
          </w:tcPr>
          <w:p w14:paraId="4FF81A54"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1.001</w:t>
            </w:r>
          </w:p>
        </w:tc>
        <w:tc>
          <w:tcPr>
            <w:tcW w:w="1125" w:type="dxa"/>
            <w:tcBorders>
              <w:top w:val="nil"/>
              <w:left w:val="nil"/>
              <w:bottom w:val="nil"/>
              <w:right w:val="nil"/>
            </w:tcBorders>
            <w:shd w:val="clear" w:color="auto" w:fill="auto"/>
            <w:noWrap/>
            <w:vAlign w:val="bottom"/>
            <w:hideMark/>
          </w:tcPr>
          <w:p w14:paraId="7C16F156"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0.998</w:t>
            </w:r>
          </w:p>
        </w:tc>
        <w:tc>
          <w:tcPr>
            <w:tcW w:w="1175" w:type="dxa"/>
            <w:tcBorders>
              <w:top w:val="nil"/>
              <w:left w:val="nil"/>
              <w:bottom w:val="nil"/>
              <w:right w:val="nil"/>
            </w:tcBorders>
            <w:shd w:val="clear" w:color="auto" w:fill="auto"/>
            <w:noWrap/>
            <w:vAlign w:val="bottom"/>
            <w:hideMark/>
          </w:tcPr>
          <w:p w14:paraId="173574DE"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0.999</w:t>
            </w:r>
          </w:p>
        </w:tc>
      </w:tr>
      <w:tr w:rsidR="00725745" w:rsidRPr="00725745" w14:paraId="13CF12B6"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0C1C27AD"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2F2ACDB9"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(0.00121)</w:t>
            </w:r>
          </w:p>
        </w:tc>
        <w:tc>
          <w:tcPr>
            <w:tcW w:w="1125" w:type="dxa"/>
            <w:tcBorders>
              <w:top w:val="nil"/>
              <w:left w:val="nil"/>
              <w:bottom w:val="nil"/>
              <w:right w:val="nil"/>
            </w:tcBorders>
            <w:shd w:val="clear" w:color="auto" w:fill="auto"/>
            <w:noWrap/>
            <w:vAlign w:val="bottom"/>
            <w:hideMark/>
          </w:tcPr>
          <w:p w14:paraId="1822FCB0"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(0.00174)</w:t>
            </w:r>
          </w:p>
        </w:tc>
        <w:tc>
          <w:tcPr>
            <w:tcW w:w="1175" w:type="dxa"/>
            <w:tcBorders>
              <w:top w:val="nil"/>
              <w:left w:val="nil"/>
              <w:bottom w:val="nil"/>
              <w:right w:val="nil"/>
            </w:tcBorders>
            <w:shd w:val="clear" w:color="auto" w:fill="auto"/>
            <w:noWrap/>
            <w:vAlign w:val="bottom"/>
            <w:hideMark/>
          </w:tcPr>
          <w:p w14:paraId="1144B48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(0.00171)</w:t>
            </w:r>
          </w:p>
        </w:tc>
      </w:tr>
      <w:tr w:rsidR="00725745" w:rsidRPr="00725745" w14:paraId="7BFA6527"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0A0D9E45"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LogOwnerAge</w:t>
            </w:r>
          </w:p>
        </w:tc>
        <w:tc>
          <w:tcPr>
            <w:tcW w:w="1257" w:type="dxa"/>
            <w:tcBorders>
              <w:top w:val="nil"/>
              <w:left w:val="nil"/>
              <w:bottom w:val="nil"/>
              <w:right w:val="nil"/>
            </w:tcBorders>
            <w:shd w:val="clear" w:color="auto" w:fill="auto"/>
            <w:noWrap/>
            <w:vAlign w:val="bottom"/>
            <w:hideMark/>
          </w:tcPr>
          <w:p w14:paraId="477D81DA"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3.143***</w:t>
            </w:r>
          </w:p>
        </w:tc>
        <w:tc>
          <w:tcPr>
            <w:tcW w:w="1125" w:type="dxa"/>
            <w:tcBorders>
              <w:top w:val="nil"/>
              <w:left w:val="nil"/>
              <w:bottom w:val="nil"/>
              <w:right w:val="nil"/>
            </w:tcBorders>
            <w:shd w:val="clear" w:color="auto" w:fill="auto"/>
            <w:noWrap/>
            <w:vAlign w:val="bottom"/>
            <w:hideMark/>
          </w:tcPr>
          <w:p w14:paraId="34EB584B"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3.336***</w:t>
            </w:r>
          </w:p>
        </w:tc>
        <w:tc>
          <w:tcPr>
            <w:tcW w:w="1175" w:type="dxa"/>
            <w:tcBorders>
              <w:top w:val="nil"/>
              <w:left w:val="nil"/>
              <w:bottom w:val="nil"/>
              <w:right w:val="nil"/>
            </w:tcBorders>
            <w:shd w:val="clear" w:color="auto" w:fill="auto"/>
            <w:noWrap/>
            <w:vAlign w:val="bottom"/>
            <w:hideMark/>
          </w:tcPr>
          <w:p w14:paraId="43A715C1"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r>
      <w:tr w:rsidR="00725745" w:rsidRPr="00725745" w14:paraId="32A2CF8C"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5007736A"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48E3993A"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(0.958)</w:t>
            </w:r>
          </w:p>
        </w:tc>
        <w:tc>
          <w:tcPr>
            <w:tcW w:w="1125" w:type="dxa"/>
            <w:tcBorders>
              <w:top w:val="nil"/>
              <w:left w:val="nil"/>
              <w:bottom w:val="nil"/>
              <w:right w:val="nil"/>
            </w:tcBorders>
            <w:shd w:val="clear" w:color="auto" w:fill="auto"/>
            <w:noWrap/>
            <w:vAlign w:val="bottom"/>
            <w:hideMark/>
          </w:tcPr>
          <w:p w14:paraId="5E7A193D"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(1.022)</w:t>
            </w:r>
          </w:p>
        </w:tc>
        <w:tc>
          <w:tcPr>
            <w:tcW w:w="1175" w:type="dxa"/>
            <w:tcBorders>
              <w:top w:val="nil"/>
              <w:left w:val="nil"/>
              <w:bottom w:val="nil"/>
              <w:right w:val="nil"/>
            </w:tcBorders>
            <w:shd w:val="clear" w:color="auto" w:fill="auto"/>
            <w:noWrap/>
            <w:vAlign w:val="bottom"/>
            <w:hideMark/>
          </w:tcPr>
          <w:p w14:paraId="0D272AD4"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r>
      <w:tr w:rsidR="00725745" w:rsidRPr="00725745" w14:paraId="76DA945C"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2B01011B"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BankHolding</w:t>
            </w:r>
          </w:p>
        </w:tc>
        <w:tc>
          <w:tcPr>
            <w:tcW w:w="1257" w:type="dxa"/>
            <w:tcBorders>
              <w:top w:val="nil"/>
              <w:left w:val="nil"/>
              <w:bottom w:val="nil"/>
              <w:right w:val="nil"/>
            </w:tcBorders>
            <w:shd w:val="clear" w:color="auto" w:fill="auto"/>
            <w:noWrap/>
            <w:vAlign w:val="bottom"/>
            <w:hideMark/>
          </w:tcPr>
          <w:p w14:paraId="60943B14"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1.002</w:t>
            </w:r>
          </w:p>
        </w:tc>
        <w:tc>
          <w:tcPr>
            <w:tcW w:w="1125" w:type="dxa"/>
            <w:tcBorders>
              <w:top w:val="nil"/>
              <w:left w:val="nil"/>
              <w:bottom w:val="nil"/>
              <w:right w:val="nil"/>
            </w:tcBorders>
            <w:shd w:val="clear" w:color="auto" w:fill="auto"/>
            <w:noWrap/>
            <w:vAlign w:val="bottom"/>
            <w:hideMark/>
          </w:tcPr>
          <w:p w14:paraId="31AB590A"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1.028</w:t>
            </w:r>
          </w:p>
        </w:tc>
        <w:tc>
          <w:tcPr>
            <w:tcW w:w="1175" w:type="dxa"/>
            <w:tcBorders>
              <w:top w:val="nil"/>
              <w:left w:val="nil"/>
              <w:bottom w:val="nil"/>
              <w:right w:val="nil"/>
            </w:tcBorders>
            <w:shd w:val="clear" w:color="auto" w:fill="auto"/>
            <w:noWrap/>
            <w:vAlign w:val="bottom"/>
            <w:hideMark/>
          </w:tcPr>
          <w:p w14:paraId="1583A841"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1.041</w:t>
            </w:r>
          </w:p>
        </w:tc>
      </w:tr>
      <w:tr w:rsidR="00725745" w:rsidRPr="00725745" w14:paraId="732CB5A5"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3A7A89F4"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0A0B2B4A"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(0.232)</w:t>
            </w:r>
          </w:p>
        </w:tc>
        <w:tc>
          <w:tcPr>
            <w:tcW w:w="1125" w:type="dxa"/>
            <w:tcBorders>
              <w:top w:val="nil"/>
              <w:left w:val="nil"/>
              <w:bottom w:val="nil"/>
              <w:right w:val="nil"/>
            </w:tcBorders>
            <w:shd w:val="clear" w:color="auto" w:fill="auto"/>
            <w:noWrap/>
            <w:vAlign w:val="bottom"/>
            <w:hideMark/>
          </w:tcPr>
          <w:p w14:paraId="69885A98"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(0.239)</w:t>
            </w:r>
          </w:p>
        </w:tc>
        <w:tc>
          <w:tcPr>
            <w:tcW w:w="1175" w:type="dxa"/>
            <w:tcBorders>
              <w:top w:val="nil"/>
              <w:left w:val="nil"/>
              <w:bottom w:val="nil"/>
              <w:right w:val="nil"/>
            </w:tcBorders>
            <w:shd w:val="clear" w:color="auto" w:fill="auto"/>
            <w:noWrap/>
            <w:vAlign w:val="bottom"/>
            <w:hideMark/>
          </w:tcPr>
          <w:p w14:paraId="2F087993"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(0.242)</w:t>
            </w:r>
          </w:p>
        </w:tc>
      </w:tr>
      <w:tr w:rsidR="00725745" w:rsidRPr="00725745" w14:paraId="44E07461"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15417274"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OwnerFemaleService</w:t>
            </w:r>
          </w:p>
        </w:tc>
        <w:tc>
          <w:tcPr>
            <w:tcW w:w="1257" w:type="dxa"/>
            <w:tcBorders>
              <w:top w:val="nil"/>
              <w:left w:val="nil"/>
              <w:bottom w:val="nil"/>
              <w:right w:val="nil"/>
            </w:tcBorders>
            <w:shd w:val="clear" w:color="auto" w:fill="auto"/>
            <w:noWrap/>
            <w:vAlign w:val="bottom"/>
            <w:hideMark/>
          </w:tcPr>
          <w:p w14:paraId="0AD09B32" w14:textId="77777777" w:rsidR="00725745" w:rsidRPr="00725745" w:rsidRDefault="00725745" w:rsidP="00725745">
            <w:pPr>
              <w:spacing w:after="0" w:line="240" w:lineRule="auto"/>
              <w:rPr>
                <w:rFonts w:ascii="Times New Roman" w:eastAsia="Times New Roman" w:hAnsi="Times New Roman" w:cs="Times New Roman"/>
                <w:sz w:val="18"/>
                <w:szCs w:val="18"/>
              </w:rPr>
            </w:pPr>
          </w:p>
        </w:tc>
        <w:tc>
          <w:tcPr>
            <w:tcW w:w="1125" w:type="dxa"/>
            <w:tcBorders>
              <w:top w:val="nil"/>
              <w:left w:val="nil"/>
              <w:bottom w:val="nil"/>
              <w:right w:val="nil"/>
            </w:tcBorders>
            <w:shd w:val="clear" w:color="auto" w:fill="auto"/>
            <w:noWrap/>
            <w:vAlign w:val="bottom"/>
            <w:hideMark/>
          </w:tcPr>
          <w:p w14:paraId="7FDE727A"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1.005**</w:t>
            </w:r>
          </w:p>
        </w:tc>
        <w:tc>
          <w:tcPr>
            <w:tcW w:w="1175" w:type="dxa"/>
            <w:tcBorders>
              <w:top w:val="nil"/>
              <w:left w:val="nil"/>
              <w:bottom w:val="nil"/>
              <w:right w:val="nil"/>
            </w:tcBorders>
            <w:shd w:val="clear" w:color="auto" w:fill="auto"/>
            <w:noWrap/>
            <w:vAlign w:val="bottom"/>
            <w:hideMark/>
          </w:tcPr>
          <w:p w14:paraId="13DA9DB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1.004*</w:t>
            </w:r>
          </w:p>
        </w:tc>
      </w:tr>
      <w:tr w:rsidR="00725745" w:rsidRPr="00725745" w14:paraId="62FD5930"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71DD8859"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5AC4B9BD" w14:textId="77777777" w:rsidR="00725745" w:rsidRPr="00725745" w:rsidRDefault="00725745" w:rsidP="00725745">
            <w:pPr>
              <w:spacing w:after="0" w:line="240" w:lineRule="auto"/>
              <w:rPr>
                <w:rFonts w:ascii="Times New Roman" w:eastAsia="Times New Roman" w:hAnsi="Times New Roman" w:cs="Times New Roman"/>
                <w:sz w:val="18"/>
                <w:szCs w:val="18"/>
              </w:rPr>
            </w:pPr>
          </w:p>
        </w:tc>
        <w:tc>
          <w:tcPr>
            <w:tcW w:w="1125" w:type="dxa"/>
            <w:tcBorders>
              <w:top w:val="nil"/>
              <w:left w:val="nil"/>
              <w:bottom w:val="nil"/>
              <w:right w:val="nil"/>
            </w:tcBorders>
            <w:shd w:val="clear" w:color="auto" w:fill="auto"/>
            <w:noWrap/>
            <w:vAlign w:val="bottom"/>
            <w:hideMark/>
          </w:tcPr>
          <w:p w14:paraId="481667CB"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(0.00237)</w:t>
            </w:r>
          </w:p>
        </w:tc>
        <w:tc>
          <w:tcPr>
            <w:tcW w:w="1175" w:type="dxa"/>
            <w:tcBorders>
              <w:top w:val="nil"/>
              <w:left w:val="nil"/>
              <w:bottom w:val="nil"/>
              <w:right w:val="nil"/>
            </w:tcBorders>
            <w:shd w:val="clear" w:color="auto" w:fill="auto"/>
            <w:noWrap/>
            <w:vAlign w:val="bottom"/>
            <w:hideMark/>
          </w:tcPr>
          <w:p w14:paraId="1E98B250"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(0.00235)</w:t>
            </w:r>
          </w:p>
        </w:tc>
      </w:tr>
      <w:tr w:rsidR="00725745" w:rsidRPr="00725745" w14:paraId="0D016A73"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2C537422"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OwnerDelinqCorp</w:t>
            </w:r>
          </w:p>
        </w:tc>
        <w:tc>
          <w:tcPr>
            <w:tcW w:w="1257" w:type="dxa"/>
            <w:tcBorders>
              <w:top w:val="nil"/>
              <w:left w:val="nil"/>
              <w:bottom w:val="nil"/>
              <w:right w:val="nil"/>
            </w:tcBorders>
            <w:shd w:val="clear" w:color="auto" w:fill="auto"/>
            <w:noWrap/>
            <w:vAlign w:val="bottom"/>
            <w:hideMark/>
          </w:tcPr>
          <w:p w14:paraId="189B1332" w14:textId="77777777" w:rsidR="00725745" w:rsidRPr="00725745" w:rsidRDefault="00725745" w:rsidP="00725745">
            <w:pPr>
              <w:spacing w:after="0" w:line="240" w:lineRule="auto"/>
              <w:rPr>
                <w:rFonts w:ascii="Times New Roman" w:eastAsia="Times New Roman" w:hAnsi="Times New Roman" w:cs="Times New Roman"/>
                <w:sz w:val="18"/>
                <w:szCs w:val="18"/>
              </w:rPr>
            </w:pPr>
          </w:p>
        </w:tc>
        <w:tc>
          <w:tcPr>
            <w:tcW w:w="1125" w:type="dxa"/>
            <w:tcBorders>
              <w:top w:val="nil"/>
              <w:left w:val="nil"/>
              <w:bottom w:val="nil"/>
              <w:right w:val="nil"/>
            </w:tcBorders>
            <w:shd w:val="clear" w:color="auto" w:fill="auto"/>
            <w:noWrap/>
            <w:vAlign w:val="bottom"/>
            <w:hideMark/>
          </w:tcPr>
          <w:p w14:paraId="103C2CA6"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0.960</w:t>
            </w:r>
          </w:p>
        </w:tc>
        <w:tc>
          <w:tcPr>
            <w:tcW w:w="1175" w:type="dxa"/>
            <w:tcBorders>
              <w:top w:val="nil"/>
              <w:left w:val="nil"/>
              <w:bottom w:val="nil"/>
              <w:right w:val="nil"/>
            </w:tcBorders>
            <w:shd w:val="clear" w:color="auto" w:fill="auto"/>
            <w:noWrap/>
            <w:vAlign w:val="bottom"/>
            <w:hideMark/>
          </w:tcPr>
          <w:p w14:paraId="6F899AB8"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0.965</w:t>
            </w:r>
          </w:p>
        </w:tc>
      </w:tr>
      <w:tr w:rsidR="00725745" w:rsidRPr="00725745" w14:paraId="19D22955"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0A5D7CF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3F8F081C" w14:textId="77777777" w:rsidR="00725745" w:rsidRPr="00725745" w:rsidRDefault="00725745" w:rsidP="00725745">
            <w:pPr>
              <w:spacing w:after="0" w:line="240" w:lineRule="auto"/>
              <w:rPr>
                <w:rFonts w:ascii="Times New Roman" w:eastAsia="Times New Roman" w:hAnsi="Times New Roman" w:cs="Times New Roman"/>
                <w:sz w:val="18"/>
                <w:szCs w:val="18"/>
              </w:rPr>
            </w:pPr>
          </w:p>
        </w:tc>
        <w:tc>
          <w:tcPr>
            <w:tcW w:w="1125" w:type="dxa"/>
            <w:tcBorders>
              <w:top w:val="nil"/>
              <w:left w:val="nil"/>
              <w:bottom w:val="nil"/>
              <w:right w:val="nil"/>
            </w:tcBorders>
            <w:shd w:val="clear" w:color="auto" w:fill="auto"/>
            <w:noWrap/>
            <w:vAlign w:val="bottom"/>
            <w:hideMark/>
          </w:tcPr>
          <w:p w14:paraId="6D36FCDA"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(0.146)</w:t>
            </w:r>
          </w:p>
        </w:tc>
        <w:tc>
          <w:tcPr>
            <w:tcW w:w="1175" w:type="dxa"/>
            <w:tcBorders>
              <w:top w:val="nil"/>
              <w:left w:val="nil"/>
              <w:bottom w:val="nil"/>
              <w:right w:val="nil"/>
            </w:tcBorders>
            <w:shd w:val="clear" w:color="auto" w:fill="auto"/>
            <w:noWrap/>
            <w:vAlign w:val="bottom"/>
            <w:hideMark/>
          </w:tcPr>
          <w:p w14:paraId="718F1980"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(0.147)</w:t>
            </w:r>
          </w:p>
        </w:tc>
      </w:tr>
      <w:tr w:rsidR="00725745" w:rsidRPr="00725745" w14:paraId="6119AAF2"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2E884FA9"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Constant</w:t>
            </w:r>
          </w:p>
        </w:tc>
        <w:tc>
          <w:tcPr>
            <w:tcW w:w="1257" w:type="dxa"/>
            <w:tcBorders>
              <w:top w:val="nil"/>
              <w:left w:val="nil"/>
              <w:bottom w:val="nil"/>
              <w:right w:val="nil"/>
            </w:tcBorders>
            <w:shd w:val="clear" w:color="auto" w:fill="auto"/>
            <w:noWrap/>
            <w:vAlign w:val="bottom"/>
            <w:hideMark/>
          </w:tcPr>
          <w:p w14:paraId="3E64DF8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0.0469**</w:t>
            </w:r>
          </w:p>
        </w:tc>
        <w:tc>
          <w:tcPr>
            <w:tcW w:w="1125" w:type="dxa"/>
            <w:tcBorders>
              <w:top w:val="nil"/>
              <w:left w:val="nil"/>
              <w:bottom w:val="nil"/>
              <w:right w:val="nil"/>
            </w:tcBorders>
            <w:shd w:val="clear" w:color="auto" w:fill="auto"/>
            <w:noWrap/>
            <w:vAlign w:val="bottom"/>
            <w:hideMark/>
          </w:tcPr>
          <w:p w14:paraId="3EE150A2"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0.0360***</w:t>
            </w:r>
          </w:p>
        </w:tc>
        <w:tc>
          <w:tcPr>
            <w:tcW w:w="1175" w:type="dxa"/>
            <w:tcBorders>
              <w:top w:val="nil"/>
              <w:left w:val="nil"/>
              <w:bottom w:val="nil"/>
              <w:right w:val="nil"/>
            </w:tcBorders>
            <w:shd w:val="clear" w:color="auto" w:fill="auto"/>
            <w:noWrap/>
            <w:vAlign w:val="bottom"/>
            <w:hideMark/>
          </w:tcPr>
          <w:p w14:paraId="64DF2EF7"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2.728*</w:t>
            </w:r>
          </w:p>
        </w:tc>
      </w:tr>
      <w:tr w:rsidR="00725745" w:rsidRPr="00725745" w14:paraId="264655FB"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30BFF15D"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4E9B4265"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(0.0581)</w:t>
            </w:r>
          </w:p>
        </w:tc>
        <w:tc>
          <w:tcPr>
            <w:tcW w:w="1125" w:type="dxa"/>
            <w:tcBorders>
              <w:top w:val="nil"/>
              <w:left w:val="nil"/>
              <w:bottom w:val="nil"/>
              <w:right w:val="nil"/>
            </w:tcBorders>
            <w:shd w:val="clear" w:color="auto" w:fill="auto"/>
            <w:noWrap/>
            <w:vAlign w:val="bottom"/>
            <w:hideMark/>
          </w:tcPr>
          <w:p w14:paraId="354EECB7"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(0.0451)</w:t>
            </w:r>
          </w:p>
        </w:tc>
        <w:tc>
          <w:tcPr>
            <w:tcW w:w="1175" w:type="dxa"/>
            <w:tcBorders>
              <w:top w:val="nil"/>
              <w:left w:val="nil"/>
              <w:bottom w:val="nil"/>
              <w:right w:val="nil"/>
            </w:tcBorders>
            <w:shd w:val="clear" w:color="auto" w:fill="auto"/>
            <w:noWrap/>
            <w:vAlign w:val="bottom"/>
            <w:hideMark/>
          </w:tcPr>
          <w:p w14:paraId="2FDC0205"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(1.622)</w:t>
            </w:r>
          </w:p>
        </w:tc>
      </w:tr>
      <w:tr w:rsidR="00725745" w:rsidRPr="00725745" w14:paraId="3A78E1A3"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735D41B1"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257" w:type="dxa"/>
            <w:tcBorders>
              <w:top w:val="nil"/>
              <w:left w:val="nil"/>
              <w:bottom w:val="nil"/>
              <w:right w:val="nil"/>
            </w:tcBorders>
            <w:shd w:val="clear" w:color="auto" w:fill="auto"/>
            <w:noWrap/>
            <w:vAlign w:val="bottom"/>
            <w:hideMark/>
          </w:tcPr>
          <w:p w14:paraId="5BAE1664" w14:textId="77777777" w:rsidR="00725745" w:rsidRPr="00725745" w:rsidRDefault="00725745" w:rsidP="00725745">
            <w:pPr>
              <w:spacing w:after="0" w:line="240" w:lineRule="auto"/>
              <w:rPr>
                <w:rFonts w:ascii="Times New Roman" w:eastAsia="Times New Roman" w:hAnsi="Times New Roman" w:cs="Times New Roman"/>
                <w:sz w:val="18"/>
                <w:szCs w:val="18"/>
              </w:rPr>
            </w:pPr>
          </w:p>
        </w:tc>
        <w:tc>
          <w:tcPr>
            <w:tcW w:w="1125" w:type="dxa"/>
            <w:tcBorders>
              <w:top w:val="nil"/>
              <w:left w:val="nil"/>
              <w:bottom w:val="nil"/>
              <w:right w:val="nil"/>
            </w:tcBorders>
            <w:shd w:val="clear" w:color="auto" w:fill="auto"/>
            <w:noWrap/>
            <w:vAlign w:val="bottom"/>
            <w:hideMark/>
          </w:tcPr>
          <w:p w14:paraId="409DD42B"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c>
          <w:tcPr>
            <w:tcW w:w="1175" w:type="dxa"/>
            <w:tcBorders>
              <w:top w:val="nil"/>
              <w:left w:val="nil"/>
              <w:bottom w:val="nil"/>
              <w:right w:val="nil"/>
            </w:tcBorders>
            <w:shd w:val="clear" w:color="auto" w:fill="auto"/>
            <w:noWrap/>
            <w:vAlign w:val="bottom"/>
            <w:hideMark/>
          </w:tcPr>
          <w:p w14:paraId="01E1474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p>
        </w:tc>
      </w:tr>
      <w:tr w:rsidR="00725745" w:rsidRPr="00725745" w14:paraId="4860082F" w14:textId="77777777" w:rsidTr="00BB776E">
        <w:trPr>
          <w:trHeight w:val="204"/>
          <w:jc w:val="center"/>
        </w:trPr>
        <w:tc>
          <w:tcPr>
            <w:tcW w:w="3312" w:type="dxa"/>
            <w:tcBorders>
              <w:top w:val="nil"/>
              <w:left w:val="nil"/>
              <w:bottom w:val="single" w:sz="4" w:space="0" w:color="000000"/>
              <w:right w:val="nil"/>
            </w:tcBorders>
            <w:shd w:val="clear" w:color="auto" w:fill="auto"/>
            <w:noWrap/>
            <w:vAlign w:val="bottom"/>
            <w:hideMark/>
          </w:tcPr>
          <w:p w14:paraId="4A74F871"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Observations</w:t>
            </w:r>
          </w:p>
        </w:tc>
        <w:tc>
          <w:tcPr>
            <w:tcW w:w="1257" w:type="dxa"/>
            <w:tcBorders>
              <w:top w:val="nil"/>
              <w:left w:val="nil"/>
              <w:bottom w:val="single" w:sz="4" w:space="0" w:color="000000"/>
              <w:right w:val="nil"/>
            </w:tcBorders>
            <w:shd w:val="clear" w:color="auto" w:fill="auto"/>
            <w:noWrap/>
            <w:vAlign w:val="bottom"/>
            <w:hideMark/>
          </w:tcPr>
          <w:p w14:paraId="046BE9CF"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3,231</w:t>
            </w:r>
          </w:p>
        </w:tc>
        <w:tc>
          <w:tcPr>
            <w:tcW w:w="1125" w:type="dxa"/>
            <w:tcBorders>
              <w:top w:val="nil"/>
              <w:left w:val="nil"/>
              <w:bottom w:val="single" w:sz="4" w:space="0" w:color="000000"/>
              <w:right w:val="nil"/>
            </w:tcBorders>
            <w:shd w:val="clear" w:color="auto" w:fill="auto"/>
            <w:noWrap/>
            <w:vAlign w:val="bottom"/>
            <w:hideMark/>
          </w:tcPr>
          <w:p w14:paraId="3AF56D1C"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3,231</w:t>
            </w:r>
          </w:p>
        </w:tc>
        <w:tc>
          <w:tcPr>
            <w:tcW w:w="1175" w:type="dxa"/>
            <w:tcBorders>
              <w:top w:val="nil"/>
              <w:left w:val="nil"/>
              <w:bottom w:val="single" w:sz="4" w:space="0" w:color="000000"/>
              <w:right w:val="nil"/>
            </w:tcBorders>
            <w:shd w:val="clear" w:color="auto" w:fill="auto"/>
            <w:noWrap/>
            <w:vAlign w:val="bottom"/>
            <w:hideMark/>
          </w:tcPr>
          <w:p w14:paraId="7467ACE0" w14:textId="77777777" w:rsidR="00725745" w:rsidRPr="00725745" w:rsidRDefault="00725745" w:rsidP="00725745">
            <w:pPr>
              <w:spacing w:after="0" w:line="240" w:lineRule="auto"/>
              <w:jc w:val="center"/>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3,231</w:t>
            </w:r>
          </w:p>
        </w:tc>
      </w:tr>
      <w:tr w:rsidR="00725745" w:rsidRPr="00725745" w14:paraId="60B73D20"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2726C1D3"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Standard errors in parentheses</w:t>
            </w:r>
          </w:p>
        </w:tc>
        <w:tc>
          <w:tcPr>
            <w:tcW w:w="1257" w:type="dxa"/>
            <w:tcBorders>
              <w:top w:val="nil"/>
              <w:left w:val="nil"/>
              <w:bottom w:val="nil"/>
              <w:right w:val="nil"/>
            </w:tcBorders>
            <w:shd w:val="clear" w:color="auto" w:fill="auto"/>
            <w:noWrap/>
            <w:vAlign w:val="bottom"/>
            <w:hideMark/>
          </w:tcPr>
          <w:p w14:paraId="14E691D3" w14:textId="77777777" w:rsidR="00725745" w:rsidRPr="00725745" w:rsidRDefault="00725745" w:rsidP="00725745">
            <w:pPr>
              <w:spacing w:after="0" w:line="240" w:lineRule="auto"/>
              <w:rPr>
                <w:rFonts w:ascii="Times New Roman" w:eastAsia="Times New Roman" w:hAnsi="Times New Roman" w:cs="Times New Roman"/>
                <w:sz w:val="18"/>
                <w:szCs w:val="18"/>
              </w:rPr>
            </w:pPr>
          </w:p>
        </w:tc>
        <w:tc>
          <w:tcPr>
            <w:tcW w:w="1125" w:type="dxa"/>
            <w:tcBorders>
              <w:top w:val="nil"/>
              <w:left w:val="nil"/>
              <w:bottom w:val="nil"/>
              <w:right w:val="nil"/>
            </w:tcBorders>
            <w:shd w:val="clear" w:color="auto" w:fill="auto"/>
            <w:noWrap/>
            <w:vAlign w:val="bottom"/>
            <w:hideMark/>
          </w:tcPr>
          <w:p w14:paraId="6C74FAC8" w14:textId="77777777" w:rsidR="00725745" w:rsidRPr="00725745" w:rsidRDefault="00725745" w:rsidP="00725745">
            <w:pPr>
              <w:spacing w:after="0" w:line="240" w:lineRule="auto"/>
              <w:rPr>
                <w:rFonts w:ascii="Times New Roman" w:eastAsia="Times New Roman" w:hAnsi="Times New Roman" w:cs="Times New Roman"/>
                <w:sz w:val="18"/>
                <w:szCs w:val="18"/>
              </w:rPr>
            </w:pPr>
          </w:p>
        </w:tc>
        <w:tc>
          <w:tcPr>
            <w:tcW w:w="1175" w:type="dxa"/>
            <w:tcBorders>
              <w:top w:val="nil"/>
              <w:left w:val="nil"/>
              <w:bottom w:val="nil"/>
              <w:right w:val="nil"/>
            </w:tcBorders>
            <w:shd w:val="clear" w:color="auto" w:fill="auto"/>
            <w:noWrap/>
            <w:vAlign w:val="bottom"/>
            <w:hideMark/>
          </w:tcPr>
          <w:p w14:paraId="5EC5AE29" w14:textId="77777777" w:rsidR="00725745" w:rsidRPr="00725745" w:rsidRDefault="00725745" w:rsidP="00725745">
            <w:pPr>
              <w:spacing w:after="0" w:line="240" w:lineRule="auto"/>
              <w:rPr>
                <w:rFonts w:ascii="Times New Roman" w:eastAsia="Times New Roman" w:hAnsi="Times New Roman" w:cs="Times New Roman"/>
                <w:sz w:val="18"/>
                <w:szCs w:val="18"/>
              </w:rPr>
            </w:pPr>
          </w:p>
        </w:tc>
      </w:tr>
      <w:tr w:rsidR="00725745" w:rsidRPr="00725745" w14:paraId="207D8677" w14:textId="77777777" w:rsidTr="00BB776E">
        <w:trPr>
          <w:trHeight w:val="204"/>
          <w:jc w:val="center"/>
        </w:trPr>
        <w:tc>
          <w:tcPr>
            <w:tcW w:w="3312" w:type="dxa"/>
            <w:tcBorders>
              <w:top w:val="nil"/>
              <w:left w:val="nil"/>
              <w:bottom w:val="nil"/>
              <w:right w:val="nil"/>
            </w:tcBorders>
            <w:shd w:val="clear" w:color="auto" w:fill="auto"/>
            <w:noWrap/>
            <w:vAlign w:val="bottom"/>
            <w:hideMark/>
          </w:tcPr>
          <w:p w14:paraId="70B0D37B" w14:textId="77777777" w:rsidR="00725745" w:rsidRPr="00725745" w:rsidRDefault="00725745" w:rsidP="00725745">
            <w:pPr>
              <w:spacing w:after="0" w:line="240" w:lineRule="auto"/>
              <w:rPr>
                <w:rFonts w:ascii="Times New Roman" w:eastAsia="Times New Roman" w:hAnsi="Times New Roman" w:cs="Times New Roman"/>
                <w:sz w:val="18"/>
                <w:szCs w:val="18"/>
              </w:rPr>
            </w:pPr>
            <w:r w:rsidRPr="00725745">
              <w:rPr>
                <w:rFonts w:ascii="Times New Roman" w:eastAsia="Times New Roman" w:hAnsi="Times New Roman" w:cs="Times New Roman"/>
                <w:sz w:val="18"/>
                <w:szCs w:val="18"/>
              </w:rPr>
              <w:t>*** p&lt;0.01, ** p&lt;0.05, * p&lt;0.1</w:t>
            </w:r>
          </w:p>
        </w:tc>
        <w:tc>
          <w:tcPr>
            <w:tcW w:w="1257" w:type="dxa"/>
            <w:tcBorders>
              <w:top w:val="nil"/>
              <w:left w:val="nil"/>
              <w:bottom w:val="nil"/>
              <w:right w:val="nil"/>
            </w:tcBorders>
            <w:shd w:val="clear" w:color="auto" w:fill="auto"/>
            <w:noWrap/>
            <w:vAlign w:val="bottom"/>
            <w:hideMark/>
          </w:tcPr>
          <w:p w14:paraId="4AAE143D" w14:textId="77777777" w:rsidR="00725745" w:rsidRPr="00725745" w:rsidRDefault="00725745" w:rsidP="00725745">
            <w:pPr>
              <w:spacing w:after="0" w:line="240" w:lineRule="auto"/>
              <w:rPr>
                <w:rFonts w:ascii="Times New Roman" w:eastAsia="Times New Roman" w:hAnsi="Times New Roman" w:cs="Times New Roman"/>
                <w:sz w:val="18"/>
                <w:szCs w:val="18"/>
              </w:rPr>
            </w:pPr>
          </w:p>
        </w:tc>
        <w:tc>
          <w:tcPr>
            <w:tcW w:w="1125" w:type="dxa"/>
            <w:tcBorders>
              <w:top w:val="nil"/>
              <w:left w:val="nil"/>
              <w:bottom w:val="nil"/>
              <w:right w:val="nil"/>
            </w:tcBorders>
            <w:shd w:val="clear" w:color="auto" w:fill="auto"/>
            <w:noWrap/>
            <w:vAlign w:val="bottom"/>
            <w:hideMark/>
          </w:tcPr>
          <w:p w14:paraId="134B3A0F" w14:textId="77777777" w:rsidR="00725745" w:rsidRPr="00725745" w:rsidRDefault="00725745" w:rsidP="00725745">
            <w:pPr>
              <w:spacing w:after="0" w:line="240" w:lineRule="auto"/>
              <w:rPr>
                <w:rFonts w:ascii="Times New Roman" w:eastAsia="Times New Roman" w:hAnsi="Times New Roman" w:cs="Times New Roman"/>
                <w:sz w:val="18"/>
                <w:szCs w:val="18"/>
              </w:rPr>
            </w:pPr>
          </w:p>
        </w:tc>
        <w:tc>
          <w:tcPr>
            <w:tcW w:w="1175" w:type="dxa"/>
            <w:tcBorders>
              <w:top w:val="nil"/>
              <w:left w:val="nil"/>
              <w:bottom w:val="nil"/>
              <w:right w:val="nil"/>
            </w:tcBorders>
            <w:shd w:val="clear" w:color="auto" w:fill="auto"/>
            <w:noWrap/>
            <w:vAlign w:val="bottom"/>
            <w:hideMark/>
          </w:tcPr>
          <w:p w14:paraId="47FF1961" w14:textId="77777777" w:rsidR="00725745" w:rsidRPr="00725745" w:rsidRDefault="00725745" w:rsidP="00725745">
            <w:pPr>
              <w:spacing w:after="0" w:line="240" w:lineRule="auto"/>
              <w:rPr>
                <w:rFonts w:ascii="Times New Roman" w:eastAsia="Times New Roman" w:hAnsi="Times New Roman" w:cs="Times New Roman"/>
                <w:sz w:val="18"/>
                <w:szCs w:val="18"/>
              </w:rPr>
            </w:pPr>
          </w:p>
        </w:tc>
      </w:tr>
    </w:tbl>
    <w:p w14:paraId="5B6F98FC" w14:textId="4315F0E6" w:rsidR="00FD4EC4" w:rsidRPr="00A97A1F" w:rsidRDefault="00725745" w:rsidP="00A97A1F">
      <w:pPr>
        <w:rPr>
          <w:rFonts w:ascii="Times New Roman" w:hAnsi="Times New Roman" w:cs="Times New Roman"/>
          <w:b/>
          <w:sz w:val="20"/>
          <w:szCs w:val="20"/>
        </w:rPr>
      </w:pPr>
      <w:r>
        <w:rPr>
          <w:rFonts w:ascii="Times New Roman" w:hAnsi="Times New Roman" w:cs="Times New Roman"/>
          <w:b/>
          <w:i/>
          <w:sz w:val="20"/>
          <w:szCs w:val="20"/>
        </w:rPr>
        <w:br w:type="page"/>
      </w:r>
      <w:r w:rsidR="00FD4EC4" w:rsidRPr="00A97A1F">
        <w:rPr>
          <w:rFonts w:ascii="Times New Roman" w:hAnsi="Times New Roman" w:cs="Times New Roman"/>
          <w:b/>
          <w:sz w:val="20"/>
          <w:szCs w:val="20"/>
        </w:rPr>
        <w:t>Appendix 4. OLS Regression Results (Dependent variable: inverse of number of institutions dealt with)</w:t>
      </w:r>
    </w:p>
    <w:tbl>
      <w:tblPr>
        <w:tblW w:w="6912" w:type="dxa"/>
        <w:jc w:val="center"/>
        <w:tblLook w:val="04A0" w:firstRow="1" w:lastRow="0" w:firstColumn="1" w:lastColumn="0" w:noHBand="0" w:noVBand="1"/>
      </w:tblPr>
      <w:tblGrid>
        <w:gridCol w:w="3228"/>
        <w:gridCol w:w="1274"/>
        <w:gridCol w:w="1189"/>
        <w:gridCol w:w="1221"/>
      </w:tblGrid>
      <w:tr w:rsidR="00BB776E" w:rsidRPr="00574EE2" w14:paraId="0DB7A7C7" w14:textId="77777777" w:rsidTr="00A43545">
        <w:trPr>
          <w:trHeight w:val="167"/>
          <w:jc w:val="center"/>
        </w:trPr>
        <w:tc>
          <w:tcPr>
            <w:tcW w:w="3228" w:type="dxa"/>
            <w:tcBorders>
              <w:top w:val="single" w:sz="4" w:space="0" w:color="auto"/>
              <w:left w:val="nil"/>
              <w:bottom w:val="nil"/>
              <w:right w:val="nil"/>
            </w:tcBorders>
            <w:shd w:val="clear" w:color="auto" w:fill="auto"/>
            <w:noWrap/>
            <w:vAlign w:val="bottom"/>
            <w:hideMark/>
          </w:tcPr>
          <w:p w14:paraId="5EB601C9"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Independent variable</w:t>
            </w:r>
          </w:p>
        </w:tc>
        <w:tc>
          <w:tcPr>
            <w:tcW w:w="1274" w:type="dxa"/>
            <w:tcBorders>
              <w:top w:val="single" w:sz="4" w:space="0" w:color="auto"/>
              <w:left w:val="nil"/>
              <w:bottom w:val="nil"/>
              <w:right w:val="nil"/>
            </w:tcBorders>
            <w:shd w:val="clear" w:color="auto" w:fill="auto"/>
            <w:noWrap/>
            <w:vAlign w:val="bottom"/>
            <w:hideMark/>
          </w:tcPr>
          <w:p w14:paraId="076F730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(1)</w:t>
            </w:r>
          </w:p>
        </w:tc>
        <w:tc>
          <w:tcPr>
            <w:tcW w:w="1189" w:type="dxa"/>
            <w:tcBorders>
              <w:top w:val="single" w:sz="4" w:space="0" w:color="auto"/>
              <w:left w:val="nil"/>
              <w:bottom w:val="nil"/>
              <w:right w:val="nil"/>
            </w:tcBorders>
            <w:shd w:val="clear" w:color="auto" w:fill="auto"/>
            <w:noWrap/>
            <w:vAlign w:val="bottom"/>
            <w:hideMark/>
          </w:tcPr>
          <w:p w14:paraId="599BD849"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(2)</w:t>
            </w:r>
          </w:p>
        </w:tc>
        <w:tc>
          <w:tcPr>
            <w:tcW w:w="1221" w:type="dxa"/>
            <w:tcBorders>
              <w:top w:val="single" w:sz="4" w:space="0" w:color="auto"/>
              <w:left w:val="nil"/>
              <w:bottom w:val="nil"/>
              <w:right w:val="nil"/>
            </w:tcBorders>
            <w:shd w:val="clear" w:color="auto" w:fill="auto"/>
            <w:noWrap/>
            <w:vAlign w:val="bottom"/>
            <w:hideMark/>
          </w:tcPr>
          <w:p w14:paraId="4AC54A1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(3)</w:t>
            </w:r>
          </w:p>
        </w:tc>
      </w:tr>
      <w:tr w:rsidR="00BB776E" w:rsidRPr="00574EE2" w14:paraId="0E269324" w14:textId="77777777" w:rsidTr="00A43545">
        <w:trPr>
          <w:trHeight w:val="167"/>
          <w:jc w:val="center"/>
        </w:trPr>
        <w:tc>
          <w:tcPr>
            <w:tcW w:w="3228" w:type="dxa"/>
            <w:tcBorders>
              <w:top w:val="single" w:sz="4" w:space="0" w:color="auto"/>
              <w:left w:val="nil"/>
              <w:bottom w:val="nil"/>
              <w:right w:val="nil"/>
            </w:tcBorders>
            <w:shd w:val="clear" w:color="auto" w:fill="auto"/>
            <w:noWrap/>
            <w:vAlign w:val="bottom"/>
            <w:hideMark/>
          </w:tcPr>
          <w:p w14:paraId="59AC2DD8"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 </w:t>
            </w:r>
          </w:p>
        </w:tc>
        <w:tc>
          <w:tcPr>
            <w:tcW w:w="1274" w:type="dxa"/>
            <w:tcBorders>
              <w:top w:val="single" w:sz="4" w:space="0" w:color="auto"/>
              <w:left w:val="nil"/>
              <w:bottom w:val="nil"/>
              <w:right w:val="nil"/>
            </w:tcBorders>
            <w:shd w:val="clear" w:color="auto" w:fill="auto"/>
            <w:noWrap/>
            <w:vAlign w:val="bottom"/>
            <w:hideMark/>
          </w:tcPr>
          <w:p w14:paraId="3D67AC48"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 </w:t>
            </w:r>
          </w:p>
        </w:tc>
        <w:tc>
          <w:tcPr>
            <w:tcW w:w="1189" w:type="dxa"/>
            <w:tcBorders>
              <w:top w:val="single" w:sz="4" w:space="0" w:color="auto"/>
              <w:left w:val="nil"/>
              <w:bottom w:val="nil"/>
              <w:right w:val="nil"/>
            </w:tcBorders>
            <w:shd w:val="clear" w:color="auto" w:fill="auto"/>
            <w:noWrap/>
            <w:vAlign w:val="bottom"/>
            <w:hideMark/>
          </w:tcPr>
          <w:p w14:paraId="4D4926D0"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 </w:t>
            </w:r>
          </w:p>
        </w:tc>
        <w:tc>
          <w:tcPr>
            <w:tcW w:w="1221" w:type="dxa"/>
            <w:tcBorders>
              <w:top w:val="single" w:sz="4" w:space="0" w:color="auto"/>
              <w:left w:val="nil"/>
              <w:bottom w:val="nil"/>
              <w:right w:val="nil"/>
            </w:tcBorders>
            <w:shd w:val="clear" w:color="auto" w:fill="auto"/>
            <w:noWrap/>
            <w:vAlign w:val="bottom"/>
            <w:hideMark/>
          </w:tcPr>
          <w:p w14:paraId="0A62DF8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 </w:t>
            </w:r>
          </w:p>
        </w:tc>
      </w:tr>
      <w:tr w:rsidR="00BB776E" w:rsidRPr="00574EE2" w14:paraId="236ECA1C"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78E79607"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Distance</w:t>
            </w:r>
          </w:p>
        </w:tc>
        <w:tc>
          <w:tcPr>
            <w:tcW w:w="1274" w:type="dxa"/>
            <w:tcBorders>
              <w:top w:val="nil"/>
              <w:left w:val="nil"/>
              <w:bottom w:val="nil"/>
              <w:right w:val="nil"/>
            </w:tcBorders>
            <w:shd w:val="clear" w:color="auto" w:fill="auto"/>
            <w:noWrap/>
            <w:vAlign w:val="bottom"/>
            <w:hideMark/>
          </w:tcPr>
          <w:p w14:paraId="67739575"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-7.46e-05***</w:t>
            </w:r>
          </w:p>
        </w:tc>
        <w:tc>
          <w:tcPr>
            <w:tcW w:w="1189" w:type="dxa"/>
            <w:tcBorders>
              <w:top w:val="nil"/>
              <w:left w:val="nil"/>
              <w:bottom w:val="nil"/>
              <w:right w:val="nil"/>
            </w:tcBorders>
            <w:shd w:val="clear" w:color="auto" w:fill="auto"/>
            <w:noWrap/>
            <w:vAlign w:val="bottom"/>
            <w:hideMark/>
          </w:tcPr>
          <w:p w14:paraId="5839A0B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-7.59e-05***</w:t>
            </w:r>
          </w:p>
        </w:tc>
        <w:tc>
          <w:tcPr>
            <w:tcW w:w="1221" w:type="dxa"/>
            <w:tcBorders>
              <w:top w:val="nil"/>
              <w:left w:val="nil"/>
              <w:bottom w:val="nil"/>
              <w:right w:val="nil"/>
            </w:tcBorders>
            <w:shd w:val="clear" w:color="auto" w:fill="auto"/>
            <w:noWrap/>
            <w:vAlign w:val="bottom"/>
            <w:hideMark/>
          </w:tcPr>
          <w:p w14:paraId="35D765F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-7.62e-05***</w:t>
            </w:r>
          </w:p>
        </w:tc>
      </w:tr>
      <w:tr w:rsidR="00BB776E" w:rsidRPr="00574EE2" w14:paraId="78774F5E"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6C4C5BCD"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486ABA30"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(1.92e-05)</w:t>
            </w:r>
          </w:p>
        </w:tc>
        <w:tc>
          <w:tcPr>
            <w:tcW w:w="1189" w:type="dxa"/>
            <w:tcBorders>
              <w:top w:val="nil"/>
              <w:left w:val="nil"/>
              <w:bottom w:val="nil"/>
              <w:right w:val="nil"/>
            </w:tcBorders>
            <w:shd w:val="clear" w:color="auto" w:fill="auto"/>
            <w:noWrap/>
            <w:vAlign w:val="bottom"/>
            <w:hideMark/>
          </w:tcPr>
          <w:p w14:paraId="4175A0E0"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(1.88e-05)</w:t>
            </w:r>
          </w:p>
        </w:tc>
        <w:tc>
          <w:tcPr>
            <w:tcW w:w="1221" w:type="dxa"/>
            <w:tcBorders>
              <w:top w:val="nil"/>
              <w:left w:val="nil"/>
              <w:bottom w:val="nil"/>
              <w:right w:val="nil"/>
            </w:tcBorders>
            <w:shd w:val="clear" w:color="auto" w:fill="auto"/>
            <w:noWrap/>
            <w:vAlign w:val="bottom"/>
            <w:hideMark/>
          </w:tcPr>
          <w:p w14:paraId="58A9784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(1.98e-05)</w:t>
            </w:r>
          </w:p>
        </w:tc>
      </w:tr>
      <w:tr w:rsidR="00BB776E" w:rsidRPr="00574EE2" w14:paraId="198F698B"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142CCFB9"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InPerson</w:t>
            </w:r>
          </w:p>
        </w:tc>
        <w:tc>
          <w:tcPr>
            <w:tcW w:w="1274" w:type="dxa"/>
            <w:tcBorders>
              <w:top w:val="nil"/>
              <w:left w:val="nil"/>
              <w:bottom w:val="nil"/>
              <w:right w:val="nil"/>
            </w:tcBorders>
            <w:shd w:val="clear" w:color="auto" w:fill="auto"/>
            <w:noWrap/>
            <w:vAlign w:val="bottom"/>
            <w:hideMark/>
          </w:tcPr>
          <w:p w14:paraId="1629A861"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-0.00644</w:t>
            </w:r>
          </w:p>
        </w:tc>
        <w:tc>
          <w:tcPr>
            <w:tcW w:w="1189" w:type="dxa"/>
            <w:tcBorders>
              <w:top w:val="nil"/>
              <w:left w:val="nil"/>
              <w:bottom w:val="nil"/>
              <w:right w:val="nil"/>
            </w:tcBorders>
            <w:shd w:val="clear" w:color="auto" w:fill="auto"/>
            <w:noWrap/>
            <w:vAlign w:val="bottom"/>
            <w:hideMark/>
          </w:tcPr>
          <w:p w14:paraId="572D3F3E"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-0.00541</w:t>
            </w:r>
          </w:p>
        </w:tc>
        <w:tc>
          <w:tcPr>
            <w:tcW w:w="1221" w:type="dxa"/>
            <w:tcBorders>
              <w:top w:val="nil"/>
              <w:left w:val="nil"/>
              <w:bottom w:val="nil"/>
              <w:right w:val="nil"/>
            </w:tcBorders>
            <w:shd w:val="clear" w:color="auto" w:fill="auto"/>
            <w:noWrap/>
            <w:vAlign w:val="bottom"/>
            <w:hideMark/>
          </w:tcPr>
          <w:p w14:paraId="7DE01B9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-0.00435</w:t>
            </w:r>
          </w:p>
        </w:tc>
      </w:tr>
      <w:tr w:rsidR="00BB776E" w:rsidRPr="00574EE2" w14:paraId="3BE2FA08"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2DD0AC60"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39719F2A"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(0.0108)</w:t>
            </w:r>
          </w:p>
        </w:tc>
        <w:tc>
          <w:tcPr>
            <w:tcW w:w="1189" w:type="dxa"/>
            <w:tcBorders>
              <w:top w:val="nil"/>
              <w:left w:val="nil"/>
              <w:bottom w:val="nil"/>
              <w:right w:val="nil"/>
            </w:tcBorders>
            <w:shd w:val="clear" w:color="auto" w:fill="auto"/>
            <w:noWrap/>
            <w:vAlign w:val="bottom"/>
            <w:hideMark/>
          </w:tcPr>
          <w:p w14:paraId="56F3E240"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(0.0108)</w:t>
            </w:r>
          </w:p>
        </w:tc>
        <w:tc>
          <w:tcPr>
            <w:tcW w:w="1221" w:type="dxa"/>
            <w:tcBorders>
              <w:top w:val="nil"/>
              <w:left w:val="nil"/>
              <w:bottom w:val="nil"/>
              <w:right w:val="nil"/>
            </w:tcBorders>
            <w:shd w:val="clear" w:color="auto" w:fill="auto"/>
            <w:noWrap/>
            <w:vAlign w:val="bottom"/>
            <w:hideMark/>
          </w:tcPr>
          <w:p w14:paraId="653BA2D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(0.0108)</w:t>
            </w:r>
          </w:p>
        </w:tc>
      </w:tr>
      <w:tr w:rsidR="00BB776E" w:rsidRPr="00574EE2" w14:paraId="6F4B3E74"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0D9EDC47"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Manufact</w:t>
            </w:r>
          </w:p>
        </w:tc>
        <w:tc>
          <w:tcPr>
            <w:tcW w:w="1274" w:type="dxa"/>
            <w:tcBorders>
              <w:top w:val="nil"/>
              <w:left w:val="nil"/>
              <w:bottom w:val="nil"/>
              <w:right w:val="nil"/>
            </w:tcBorders>
            <w:shd w:val="clear" w:color="auto" w:fill="auto"/>
            <w:noWrap/>
            <w:vAlign w:val="bottom"/>
            <w:hideMark/>
          </w:tcPr>
          <w:p w14:paraId="22753B54"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0.0290**</w:t>
            </w:r>
          </w:p>
        </w:tc>
        <w:tc>
          <w:tcPr>
            <w:tcW w:w="1189" w:type="dxa"/>
            <w:tcBorders>
              <w:top w:val="nil"/>
              <w:left w:val="nil"/>
              <w:bottom w:val="nil"/>
              <w:right w:val="nil"/>
            </w:tcBorders>
            <w:shd w:val="clear" w:color="auto" w:fill="auto"/>
            <w:noWrap/>
            <w:vAlign w:val="bottom"/>
            <w:hideMark/>
          </w:tcPr>
          <w:p w14:paraId="0671CD7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0.0267*</w:t>
            </w:r>
          </w:p>
        </w:tc>
        <w:tc>
          <w:tcPr>
            <w:tcW w:w="1221" w:type="dxa"/>
            <w:tcBorders>
              <w:top w:val="nil"/>
              <w:left w:val="nil"/>
              <w:bottom w:val="nil"/>
              <w:right w:val="nil"/>
            </w:tcBorders>
            <w:shd w:val="clear" w:color="auto" w:fill="auto"/>
            <w:noWrap/>
            <w:vAlign w:val="bottom"/>
            <w:hideMark/>
          </w:tcPr>
          <w:p w14:paraId="56E376A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0.0268*</w:t>
            </w:r>
          </w:p>
        </w:tc>
      </w:tr>
      <w:tr w:rsidR="00BB776E" w:rsidRPr="00574EE2" w14:paraId="355E7474"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34A7CFE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24E033E1"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(0.0142)</w:t>
            </w:r>
          </w:p>
        </w:tc>
        <w:tc>
          <w:tcPr>
            <w:tcW w:w="1189" w:type="dxa"/>
            <w:tcBorders>
              <w:top w:val="nil"/>
              <w:left w:val="nil"/>
              <w:bottom w:val="nil"/>
              <w:right w:val="nil"/>
            </w:tcBorders>
            <w:shd w:val="clear" w:color="auto" w:fill="auto"/>
            <w:noWrap/>
            <w:vAlign w:val="bottom"/>
            <w:hideMark/>
          </w:tcPr>
          <w:p w14:paraId="4832F97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(0.0142)</w:t>
            </w:r>
          </w:p>
        </w:tc>
        <w:tc>
          <w:tcPr>
            <w:tcW w:w="1221" w:type="dxa"/>
            <w:tcBorders>
              <w:top w:val="nil"/>
              <w:left w:val="nil"/>
              <w:bottom w:val="nil"/>
              <w:right w:val="nil"/>
            </w:tcBorders>
            <w:shd w:val="clear" w:color="auto" w:fill="auto"/>
            <w:noWrap/>
            <w:vAlign w:val="bottom"/>
            <w:hideMark/>
          </w:tcPr>
          <w:p w14:paraId="6699CD1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(0.0143)</w:t>
            </w:r>
          </w:p>
        </w:tc>
      </w:tr>
      <w:tr w:rsidR="00BB776E" w:rsidRPr="00574EE2" w14:paraId="5A4D8A75"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03A65259"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Service</w:t>
            </w:r>
          </w:p>
        </w:tc>
        <w:tc>
          <w:tcPr>
            <w:tcW w:w="1274" w:type="dxa"/>
            <w:tcBorders>
              <w:top w:val="nil"/>
              <w:left w:val="nil"/>
              <w:bottom w:val="nil"/>
              <w:right w:val="nil"/>
            </w:tcBorders>
            <w:shd w:val="clear" w:color="auto" w:fill="auto"/>
            <w:noWrap/>
            <w:vAlign w:val="bottom"/>
            <w:hideMark/>
          </w:tcPr>
          <w:p w14:paraId="1EB1C965"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0.0205*</w:t>
            </w:r>
          </w:p>
        </w:tc>
        <w:tc>
          <w:tcPr>
            <w:tcW w:w="1189" w:type="dxa"/>
            <w:tcBorders>
              <w:top w:val="nil"/>
              <w:left w:val="nil"/>
              <w:bottom w:val="nil"/>
              <w:right w:val="nil"/>
            </w:tcBorders>
            <w:shd w:val="clear" w:color="auto" w:fill="auto"/>
            <w:noWrap/>
            <w:vAlign w:val="bottom"/>
            <w:hideMark/>
          </w:tcPr>
          <w:p w14:paraId="2587EFD9"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0.00195</w:t>
            </w:r>
          </w:p>
        </w:tc>
        <w:tc>
          <w:tcPr>
            <w:tcW w:w="1221" w:type="dxa"/>
            <w:tcBorders>
              <w:top w:val="nil"/>
              <w:left w:val="nil"/>
              <w:bottom w:val="nil"/>
              <w:right w:val="nil"/>
            </w:tcBorders>
            <w:shd w:val="clear" w:color="auto" w:fill="auto"/>
            <w:noWrap/>
            <w:vAlign w:val="bottom"/>
            <w:hideMark/>
          </w:tcPr>
          <w:p w14:paraId="6B092E99"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0.00436</w:t>
            </w:r>
          </w:p>
        </w:tc>
      </w:tr>
      <w:tr w:rsidR="00BB776E" w:rsidRPr="00574EE2" w14:paraId="46BEB314"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6BC5937A"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15B79B85"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(0.0105)</w:t>
            </w:r>
          </w:p>
        </w:tc>
        <w:tc>
          <w:tcPr>
            <w:tcW w:w="1189" w:type="dxa"/>
            <w:tcBorders>
              <w:top w:val="nil"/>
              <w:left w:val="nil"/>
              <w:bottom w:val="nil"/>
              <w:right w:val="nil"/>
            </w:tcBorders>
            <w:shd w:val="clear" w:color="auto" w:fill="auto"/>
            <w:noWrap/>
            <w:vAlign w:val="bottom"/>
            <w:hideMark/>
          </w:tcPr>
          <w:p w14:paraId="3FD5FBE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(0.0122)</w:t>
            </w:r>
          </w:p>
        </w:tc>
        <w:tc>
          <w:tcPr>
            <w:tcW w:w="1221" w:type="dxa"/>
            <w:tcBorders>
              <w:top w:val="nil"/>
              <w:left w:val="nil"/>
              <w:bottom w:val="nil"/>
              <w:right w:val="nil"/>
            </w:tcBorders>
            <w:shd w:val="clear" w:color="auto" w:fill="auto"/>
            <w:noWrap/>
            <w:vAlign w:val="bottom"/>
            <w:hideMark/>
          </w:tcPr>
          <w:p w14:paraId="0F2CDA48"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(0.0122)</w:t>
            </w:r>
          </w:p>
        </w:tc>
      </w:tr>
      <w:tr w:rsidR="00BB776E" w:rsidRPr="00574EE2" w14:paraId="695B8BAD"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1CE8E594"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Medium</w:t>
            </w:r>
          </w:p>
        </w:tc>
        <w:tc>
          <w:tcPr>
            <w:tcW w:w="1274" w:type="dxa"/>
            <w:tcBorders>
              <w:top w:val="nil"/>
              <w:left w:val="nil"/>
              <w:bottom w:val="nil"/>
              <w:right w:val="nil"/>
            </w:tcBorders>
            <w:shd w:val="clear" w:color="auto" w:fill="auto"/>
            <w:noWrap/>
            <w:vAlign w:val="bottom"/>
            <w:hideMark/>
          </w:tcPr>
          <w:p w14:paraId="2DBC140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-0.133***</w:t>
            </w:r>
          </w:p>
        </w:tc>
        <w:tc>
          <w:tcPr>
            <w:tcW w:w="1189" w:type="dxa"/>
            <w:tcBorders>
              <w:top w:val="nil"/>
              <w:left w:val="nil"/>
              <w:bottom w:val="nil"/>
              <w:right w:val="nil"/>
            </w:tcBorders>
            <w:shd w:val="clear" w:color="auto" w:fill="auto"/>
            <w:noWrap/>
            <w:vAlign w:val="bottom"/>
            <w:hideMark/>
          </w:tcPr>
          <w:p w14:paraId="2359A318"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-0.132***</w:t>
            </w:r>
          </w:p>
        </w:tc>
        <w:tc>
          <w:tcPr>
            <w:tcW w:w="1221" w:type="dxa"/>
            <w:tcBorders>
              <w:top w:val="nil"/>
              <w:left w:val="nil"/>
              <w:bottom w:val="nil"/>
              <w:right w:val="nil"/>
            </w:tcBorders>
            <w:shd w:val="clear" w:color="auto" w:fill="auto"/>
            <w:noWrap/>
            <w:vAlign w:val="bottom"/>
            <w:hideMark/>
          </w:tcPr>
          <w:p w14:paraId="40D292EE"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-0.136***</w:t>
            </w:r>
          </w:p>
        </w:tc>
      </w:tr>
      <w:tr w:rsidR="00BB776E" w:rsidRPr="00574EE2" w14:paraId="5F86EC58"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780A562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3F98A628"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(0.0129)</w:t>
            </w:r>
          </w:p>
        </w:tc>
        <w:tc>
          <w:tcPr>
            <w:tcW w:w="1189" w:type="dxa"/>
            <w:tcBorders>
              <w:top w:val="nil"/>
              <w:left w:val="nil"/>
              <w:bottom w:val="nil"/>
              <w:right w:val="nil"/>
            </w:tcBorders>
            <w:shd w:val="clear" w:color="auto" w:fill="auto"/>
            <w:noWrap/>
            <w:vAlign w:val="bottom"/>
            <w:hideMark/>
          </w:tcPr>
          <w:p w14:paraId="5E2B3428"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(0.0129)</w:t>
            </w:r>
          </w:p>
        </w:tc>
        <w:tc>
          <w:tcPr>
            <w:tcW w:w="1221" w:type="dxa"/>
            <w:tcBorders>
              <w:top w:val="nil"/>
              <w:left w:val="nil"/>
              <w:bottom w:val="nil"/>
              <w:right w:val="nil"/>
            </w:tcBorders>
            <w:shd w:val="clear" w:color="auto" w:fill="auto"/>
            <w:noWrap/>
            <w:vAlign w:val="bottom"/>
            <w:hideMark/>
          </w:tcPr>
          <w:p w14:paraId="3A7CC46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(0.0129)</w:t>
            </w:r>
          </w:p>
        </w:tc>
      </w:tr>
      <w:tr w:rsidR="00BB776E" w:rsidRPr="00574EE2" w14:paraId="3E15EE20"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5625D8C3"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Large</w:t>
            </w:r>
          </w:p>
        </w:tc>
        <w:tc>
          <w:tcPr>
            <w:tcW w:w="1274" w:type="dxa"/>
            <w:tcBorders>
              <w:top w:val="nil"/>
              <w:left w:val="nil"/>
              <w:bottom w:val="nil"/>
              <w:right w:val="nil"/>
            </w:tcBorders>
            <w:shd w:val="clear" w:color="auto" w:fill="auto"/>
            <w:noWrap/>
            <w:vAlign w:val="bottom"/>
            <w:hideMark/>
          </w:tcPr>
          <w:p w14:paraId="04F9A728"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-0.249***</w:t>
            </w:r>
          </w:p>
        </w:tc>
        <w:tc>
          <w:tcPr>
            <w:tcW w:w="1189" w:type="dxa"/>
            <w:tcBorders>
              <w:top w:val="nil"/>
              <w:left w:val="nil"/>
              <w:bottom w:val="nil"/>
              <w:right w:val="nil"/>
            </w:tcBorders>
            <w:shd w:val="clear" w:color="auto" w:fill="auto"/>
            <w:noWrap/>
            <w:vAlign w:val="bottom"/>
            <w:hideMark/>
          </w:tcPr>
          <w:p w14:paraId="788E55BC"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-0.249***</w:t>
            </w:r>
          </w:p>
        </w:tc>
        <w:tc>
          <w:tcPr>
            <w:tcW w:w="1221" w:type="dxa"/>
            <w:tcBorders>
              <w:top w:val="nil"/>
              <w:left w:val="nil"/>
              <w:bottom w:val="nil"/>
              <w:right w:val="nil"/>
            </w:tcBorders>
            <w:shd w:val="clear" w:color="auto" w:fill="auto"/>
            <w:noWrap/>
            <w:vAlign w:val="bottom"/>
            <w:hideMark/>
          </w:tcPr>
          <w:p w14:paraId="077C13F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-0.250***</w:t>
            </w:r>
          </w:p>
        </w:tc>
      </w:tr>
      <w:tr w:rsidR="00BB776E" w:rsidRPr="00574EE2" w14:paraId="56C729EF"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6A5D18D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108EDA6F"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(0.0146)</w:t>
            </w:r>
          </w:p>
        </w:tc>
        <w:tc>
          <w:tcPr>
            <w:tcW w:w="1189" w:type="dxa"/>
            <w:tcBorders>
              <w:top w:val="nil"/>
              <w:left w:val="nil"/>
              <w:bottom w:val="nil"/>
              <w:right w:val="nil"/>
            </w:tcBorders>
            <w:shd w:val="clear" w:color="auto" w:fill="auto"/>
            <w:noWrap/>
            <w:vAlign w:val="bottom"/>
            <w:hideMark/>
          </w:tcPr>
          <w:p w14:paraId="535E7E2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(0.0145)</w:t>
            </w:r>
          </w:p>
        </w:tc>
        <w:tc>
          <w:tcPr>
            <w:tcW w:w="1221" w:type="dxa"/>
            <w:tcBorders>
              <w:top w:val="nil"/>
              <w:left w:val="nil"/>
              <w:bottom w:val="nil"/>
              <w:right w:val="nil"/>
            </w:tcBorders>
            <w:shd w:val="clear" w:color="auto" w:fill="auto"/>
            <w:noWrap/>
            <w:vAlign w:val="bottom"/>
            <w:hideMark/>
          </w:tcPr>
          <w:p w14:paraId="6B19C5D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(0.0146)</w:t>
            </w:r>
          </w:p>
        </w:tc>
      </w:tr>
      <w:tr w:rsidR="00BB776E" w:rsidRPr="00574EE2" w14:paraId="45365103"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31A0A073"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Partner</w:t>
            </w:r>
          </w:p>
        </w:tc>
        <w:tc>
          <w:tcPr>
            <w:tcW w:w="1274" w:type="dxa"/>
            <w:tcBorders>
              <w:top w:val="nil"/>
              <w:left w:val="nil"/>
              <w:bottom w:val="nil"/>
              <w:right w:val="nil"/>
            </w:tcBorders>
            <w:shd w:val="clear" w:color="auto" w:fill="auto"/>
            <w:noWrap/>
            <w:vAlign w:val="bottom"/>
            <w:hideMark/>
          </w:tcPr>
          <w:p w14:paraId="7A382175"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0.000992</w:t>
            </w:r>
          </w:p>
        </w:tc>
        <w:tc>
          <w:tcPr>
            <w:tcW w:w="1189" w:type="dxa"/>
            <w:tcBorders>
              <w:top w:val="nil"/>
              <w:left w:val="nil"/>
              <w:bottom w:val="nil"/>
              <w:right w:val="nil"/>
            </w:tcBorders>
            <w:shd w:val="clear" w:color="auto" w:fill="auto"/>
            <w:noWrap/>
            <w:vAlign w:val="bottom"/>
            <w:hideMark/>
          </w:tcPr>
          <w:p w14:paraId="566882DC"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0.00323</w:t>
            </w:r>
          </w:p>
        </w:tc>
        <w:tc>
          <w:tcPr>
            <w:tcW w:w="1221" w:type="dxa"/>
            <w:tcBorders>
              <w:top w:val="nil"/>
              <w:left w:val="nil"/>
              <w:bottom w:val="nil"/>
              <w:right w:val="nil"/>
            </w:tcBorders>
            <w:shd w:val="clear" w:color="auto" w:fill="auto"/>
            <w:noWrap/>
            <w:vAlign w:val="bottom"/>
            <w:hideMark/>
          </w:tcPr>
          <w:p w14:paraId="0271076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0.00476</w:t>
            </w:r>
          </w:p>
        </w:tc>
      </w:tr>
      <w:tr w:rsidR="00BB776E" w:rsidRPr="00574EE2" w14:paraId="548B4394"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4FCEC25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4A01B9A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(0.0223)</w:t>
            </w:r>
          </w:p>
        </w:tc>
        <w:tc>
          <w:tcPr>
            <w:tcW w:w="1189" w:type="dxa"/>
            <w:tcBorders>
              <w:top w:val="nil"/>
              <w:left w:val="nil"/>
              <w:bottom w:val="nil"/>
              <w:right w:val="nil"/>
            </w:tcBorders>
            <w:shd w:val="clear" w:color="auto" w:fill="auto"/>
            <w:noWrap/>
            <w:vAlign w:val="bottom"/>
            <w:hideMark/>
          </w:tcPr>
          <w:p w14:paraId="3F3C0AC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(0.0224)</w:t>
            </w:r>
          </w:p>
        </w:tc>
        <w:tc>
          <w:tcPr>
            <w:tcW w:w="1221" w:type="dxa"/>
            <w:tcBorders>
              <w:top w:val="nil"/>
              <w:left w:val="nil"/>
              <w:bottom w:val="nil"/>
              <w:right w:val="nil"/>
            </w:tcBorders>
            <w:shd w:val="clear" w:color="auto" w:fill="auto"/>
            <w:noWrap/>
            <w:vAlign w:val="bottom"/>
            <w:hideMark/>
          </w:tcPr>
          <w:p w14:paraId="7D76E06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(0.0225)</w:t>
            </w:r>
          </w:p>
        </w:tc>
      </w:tr>
      <w:tr w:rsidR="00BB776E" w:rsidRPr="00574EE2" w14:paraId="238DF996"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7DAC6A4A" w14:textId="77777777" w:rsidR="00BB776E" w:rsidRPr="00574EE2" w:rsidRDefault="00BB776E" w:rsidP="00A4354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Corp</w:t>
            </w:r>
          </w:p>
        </w:tc>
        <w:tc>
          <w:tcPr>
            <w:tcW w:w="1274" w:type="dxa"/>
            <w:tcBorders>
              <w:top w:val="nil"/>
              <w:left w:val="nil"/>
              <w:bottom w:val="nil"/>
              <w:right w:val="nil"/>
            </w:tcBorders>
            <w:shd w:val="clear" w:color="auto" w:fill="auto"/>
            <w:noWrap/>
            <w:vAlign w:val="bottom"/>
            <w:hideMark/>
          </w:tcPr>
          <w:p w14:paraId="5A769DCE"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-0.0561***</w:t>
            </w:r>
          </w:p>
        </w:tc>
        <w:tc>
          <w:tcPr>
            <w:tcW w:w="1189" w:type="dxa"/>
            <w:tcBorders>
              <w:top w:val="nil"/>
              <w:left w:val="nil"/>
              <w:bottom w:val="nil"/>
              <w:right w:val="nil"/>
            </w:tcBorders>
            <w:shd w:val="clear" w:color="auto" w:fill="auto"/>
            <w:noWrap/>
            <w:vAlign w:val="bottom"/>
            <w:hideMark/>
          </w:tcPr>
          <w:p w14:paraId="1390CAA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-0.0720***</w:t>
            </w:r>
          </w:p>
        </w:tc>
        <w:tc>
          <w:tcPr>
            <w:tcW w:w="1221" w:type="dxa"/>
            <w:tcBorders>
              <w:top w:val="nil"/>
              <w:left w:val="nil"/>
              <w:bottom w:val="nil"/>
              <w:right w:val="nil"/>
            </w:tcBorders>
            <w:shd w:val="clear" w:color="auto" w:fill="auto"/>
            <w:noWrap/>
            <w:vAlign w:val="bottom"/>
            <w:hideMark/>
          </w:tcPr>
          <w:p w14:paraId="34BBCC00"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-0.0726***</w:t>
            </w:r>
          </w:p>
        </w:tc>
      </w:tr>
      <w:tr w:rsidR="00BB776E" w:rsidRPr="00574EE2" w14:paraId="5B6D825E"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18ACC450"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36F3FC3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(0.0132)</w:t>
            </w:r>
          </w:p>
        </w:tc>
        <w:tc>
          <w:tcPr>
            <w:tcW w:w="1189" w:type="dxa"/>
            <w:tcBorders>
              <w:top w:val="nil"/>
              <w:left w:val="nil"/>
              <w:bottom w:val="nil"/>
              <w:right w:val="nil"/>
            </w:tcBorders>
            <w:shd w:val="clear" w:color="auto" w:fill="auto"/>
            <w:noWrap/>
            <w:vAlign w:val="bottom"/>
            <w:hideMark/>
          </w:tcPr>
          <w:p w14:paraId="491FAAF0"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(0.0235)</w:t>
            </w:r>
          </w:p>
        </w:tc>
        <w:tc>
          <w:tcPr>
            <w:tcW w:w="1221" w:type="dxa"/>
            <w:tcBorders>
              <w:top w:val="nil"/>
              <w:left w:val="nil"/>
              <w:bottom w:val="nil"/>
              <w:right w:val="nil"/>
            </w:tcBorders>
            <w:shd w:val="clear" w:color="auto" w:fill="auto"/>
            <w:noWrap/>
            <w:vAlign w:val="bottom"/>
            <w:hideMark/>
          </w:tcPr>
          <w:p w14:paraId="5EED94AC"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(0.0235)</w:t>
            </w:r>
          </w:p>
        </w:tc>
      </w:tr>
      <w:tr w:rsidR="00BB776E" w:rsidRPr="00574EE2" w14:paraId="02E79755"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132F41F8"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Credit</w:t>
            </w:r>
          </w:p>
        </w:tc>
        <w:tc>
          <w:tcPr>
            <w:tcW w:w="1274" w:type="dxa"/>
            <w:tcBorders>
              <w:top w:val="nil"/>
              <w:left w:val="nil"/>
              <w:bottom w:val="nil"/>
              <w:right w:val="nil"/>
            </w:tcBorders>
            <w:shd w:val="clear" w:color="auto" w:fill="auto"/>
            <w:noWrap/>
            <w:vAlign w:val="bottom"/>
            <w:hideMark/>
          </w:tcPr>
          <w:p w14:paraId="1702773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0.00291</w:t>
            </w:r>
          </w:p>
        </w:tc>
        <w:tc>
          <w:tcPr>
            <w:tcW w:w="1189" w:type="dxa"/>
            <w:tcBorders>
              <w:top w:val="nil"/>
              <w:left w:val="nil"/>
              <w:bottom w:val="nil"/>
              <w:right w:val="nil"/>
            </w:tcBorders>
            <w:shd w:val="clear" w:color="auto" w:fill="auto"/>
            <w:noWrap/>
            <w:vAlign w:val="bottom"/>
            <w:hideMark/>
          </w:tcPr>
          <w:p w14:paraId="54A3AA88"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0.00319</w:t>
            </w:r>
          </w:p>
        </w:tc>
        <w:tc>
          <w:tcPr>
            <w:tcW w:w="1221" w:type="dxa"/>
            <w:tcBorders>
              <w:top w:val="nil"/>
              <w:left w:val="nil"/>
              <w:bottom w:val="nil"/>
              <w:right w:val="nil"/>
            </w:tcBorders>
            <w:shd w:val="clear" w:color="auto" w:fill="auto"/>
            <w:noWrap/>
            <w:vAlign w:val="bottom"/>
            <w:hideMark/>
          </w:tcPr>
          <w:p w14:paraId="25D1F66E"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0.00373</w:t>
            </w:r>
          </w:p>
        </w:tc>
      </w:tr>
      <w:tr w:rsidR="00BB776E" w:rsidRPr="00574EE2" w14:paraId="311B3090"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09A5424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23ECE36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(0.00330)</w:t>
            </w:r>
          </w:p>
        </w:tc>
        <w:tc>
          <w:tcPr>
            <w:tcW w:w="1189" w:type="dxa"/>
            <w:tcBorders>
              <w:top w:val="nil"/>
              <w:left w:val="nil"/>
              <w:bottom w:val="nil"/>
              <w:right w:val="nil"/>
            </w:tcBorders>
            <w:shd w:val="clear" w:color="auto" w:fill="auto"/>
            <w:noWrap/>
            <w:vAlign w:val="bottom"/>
            <w:hideMark/>
          </w:tcPr>
          <w:p w14:paraId="51DBF08C"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(0.00331)</w:t>
            </w:r>
          </w:p>
        </w:tc>
        <w:tc>
          <w:tcPr>
            <w:tcW w:w="1221" w:type="dxa"/>
            <w:tcBorders>
              <w:top w:val="nil"/>
              <w:left w:val="nil"/>
              <w:bottom w:val="nil"/>
              <w:right w:val="nil"/>
            </w:tcBorders>
            <w:shd w:val="clear" w:color="auto" w:fill="auto"/>
            <w:noWrap/>
            <w:vAlign w:val="bottom"/>
            <w:hideMark/>
          </w:tcPr>
          <w:p w14:paraId="7DA80029"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(0.00331)</w:t>
            </w:r>
          </w:p>
        </w:tc>
      </w:tr>
      <w:tr w:rsidR="00BB776E" w:rsidRPr="00574EE2" w14:paraId="74648514"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7B22CDF7"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OwnerManaged</w:t>
            </w:r>
          </w:p>
        </w:tc>
        <w:tc>
          <w:tcPr>
            <w:tcW w:w="1274" w:type="dxa"/>
            <w:tcBorders>
              <w:top w:val="nil"/>
              <w:left w:val="nil"/>
              <w:bottom w:val="nil"/>
              <w:right w:val="nil"/>
            </w:tcBorders>
            <w:shd w:val="clear" w:color="auto" w:fill="auto"/>
            <w:noWrap/>
            <w:vAlign w:val="bottom"/>
            <w:hideMark/>
          </w:tcPr>
          <w:p w14:paraId="01446BC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0.0149</w:t>
            </w:r>
          </w:p>
        </w:tc>
        <w:tc>
          <w:tcPr>
            <w:tcW w:w="1189" w:type="dxa"/>
            <w:tcBorders>
              <w:top w:val="nil"/>
              <w:left w:val="nil"/>
              <w:bottom w:val="nil"/>
              <w:right w:val="nil"/>
            </w:tcBorders>
            <w:shd w:val="clear" w:color="auto" w:fill="auto"/>
            <w:noWrap/>
            <w:vAlign w:val="bottom"/>
            <w:hideMark/>
          </w:tcPr>
          <w:p w14:paraId="38E76C4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0.0138</w:t>
            </w:r>
          </w:p>
        </w:tc>
        <w:tc>
          <w:tcPr>
            <w:tcW w:w="1221" w:type="dxa"/>
            <w:tcBorders>
              <w:top w:val="nil"/>
              <w:left w:val="nil"/>
              <w:bottom w:val="nil"/>
              <w:right w:val="nil"/>
            </w:tcBorders>
            <w:shd w:val="clear" w:color="auto" w:fill="auto"/>
            <w:noWrap/>
            <w:vAlign w:val="bottom"/>
            <w:hideMark/>
          </w:tcPr>
          <w:p w14:paraId="21311E4F"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0.00735</w:t>
            </w:r>
          </w:p>
        </w:tc>
      </w:tr>
      <w:tr w:rsidR="00BB776E" w:rsidRPr="00574EE2" w14:paraId="770E15C3"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4F523BF0"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20D240C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(0.0135)</w:t>
            </w:r>
          </w:p>
        </w:tc>
        <w:tc>
          <w:tcPr>
            <w:tcW w:w="1189" w:type="dxa"/>
            <w:tcBorders>
              <w:top w:val="nil"/>
              <w:left w:val="nil"/>
              <w:bottom w:val="nil"/>
              <w:right w:val="nil"/>
            </w:tcBorders>
            <w:shd w:val="clear" w:color="auto" w:fill="auto"/>
            <w:noWrap/>
            <w:vAlign w:val="bottom"/>
            <w:hideMark/>
          </w:tcPr>
          <w:p w14:paraId="3D0BDCEC"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(0.0135)</w:t>
            </w:r>
          </w:p>
        </w:tc>
        <w:tc>
          <w:tcPr>
            <w:tcW w:w="1221" w:type="dxa"/>
            <w:tcBorders>
              <w:top w:val="nil"/>
              <w:left w:val="nil"/>
              <w:bottom w:val="nil"/>
              <w:right w:val="nil"/>
            </w:tcBorders>
            <w:shd w:val="clear" w:color="auto" w:fill="auto"/>
            <w:noWrap/>
            <w:vAlign w:val="bottom"/>
            <w:hideMark/>
          </w:tcPr>
          <w:p w14:paraId="0B272048"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(0.0135)</w:t>
            </w:r>
          </w:p>
        </w:tc>
      </w:tr>
      <w:tr w:rsidR="00BB776E" w:rsidRPr="00574EE2" w14:paraId="78EDA4E5"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7265CF1A"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CurrentEstab</w:t>
            </w:r>
          </w:p>
        </w:tc>
        <w:tc>
          <w:tcPr>
            <w:tcW w:w="1274" w:type="dxa"/>
            <w:tcBorders>
              <w:top w:val="nil"/>
              <w:left w:val="nil"/>
              <w:bottom w:val="nil"/>
              <w:right w:val="nil"/>
            </w:tcBorders>
            <w:shd w:val="clear" w:color="auto" w:fill="auto"/>
            <w:noWrap/>
            <w:vAlign w:val="bottom"/>
            <w:hideMark/>
          </w:tcPr>
          <w:p w14:paraId="46C6FCA0"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0.0228**</w:t>
            </w:r>
          </w:p>
        </w:tc>
        <w:tc>
          <w:tcPr>
            <w:tcW w:w="1189" w:type="dxa"/>
            <w:tcBorders>
              <w:top w:val="nil"/>
              <w:left w:val="nil"/>
              <w:bottom w:val="nil"/>
              <w:right w:val="nil"/>
            </w:tcBorders>
            <w:shd w:val="clear" w:color="auto" w:fill="auto"/>
            <w:noWrap/>
            <w:vAlign w:val="bottom"/>
            <w:hideMark/>
          </w:tcPr>
          <w:p w14:paraId="5AD65A6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0.0219**</w:t>
            </w:r>
          </w:p>
        </w:tc>
        <w:tc>
          <w:tcPr>
            <w:tcW w:w="1221" w:type="dxa"/>
            <w:tcBorders>
              <w:top w:val="nil"/>
              <w:left w:val="nil"/>
              <w:bottom w:val="nil"/>
              <w:right w:val="nil"/>
            </w:tcBorders>
            <w:shd w:val="clear" w:color="auto" w:fill="auto"/>
            <w:noWrap/>
            <w:vAlign w:val="bottom"/>
            <w:hideMark/>
          </w:tcPr>
          <w:p w14:paraId="6C57A1F8"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0.0205**</w:t>
            </w:r>
          </w:p>
        </w:tc>
      </w:tr>
      <w:tr w:rsidR="00BB776E" w:rsidRPr="00574EE2" w14:paraId="570870EE"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4FDBE47E"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41D9A6FE"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(0.00980)</w:t>
            </w:r>
          </w:p>
        </w:tc>
        <w:tc>
          <w:tcPr>
            <w:tcW w:w="1189" w:type="dxa"/>
            <w:tcBorders>
              <w:top w:val="nil"/>
              <w:left w:val="nil"/>
              <w:bottom w:val="nil"/>
              <w:right w:val="nil"/>
            </w:tcBorders>
            <w:shd w:val="clear" w:color="auto" w:fill="auto"/>
            <w:noWrap/>
            <w:vAlign w:val="bottom"/>
            <w:hideMark/>
          </w:tcPr>
          <w:p w14:paraId="55E8235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(0.00981)</w:t>
            </w:r>
          </w:p>
        </w:tc>
        <w:tc>
          <w:tcPr>
            <w:tcW w:w="1221" w:type="dxa"/>
            <w:tcBorders>
              <w:top w:val="nil"/>
              <w:left w:val="nil"/>
              <w:bottom w:val="nil"/>
              <w:right w:val="nil"/>
            </w:tcBorders>
            <w:shd w:val="clear" w:color="auto" w:fill="auto"/>
            <w:noWrap/>
            <w:vAlign w:val="bottom"/>
            <w:hideMark/>
          </w:tcPr>
          <w:p w14:paraId="45A14608"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(0.00987)</w:t>
            </w:r>
          </w:p>
        </w:tc>
      </w:tr>
      <w:tr w:rsidR="00BB776E" w:rsidRPr="00574EE2" w14:paraId="676472DD"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79E133FF"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NumSites</w:t>
            </w:r>
          </w:p>
        </w:tc>
        <w:tc>
          <w:tcPr>
            <w:tcW w:w="1274" w:type="dxa"/>
            <w:tcBorders>
              <w:top w:val="nil"/>
              <w:left w:val="nil"/>
              <w:bottom w:val="nil"/>
              <w:right w:val="nil"/>
            </w:tcBorders>
            <w:shd w:val="clear" w:color="auto" w:fill="auto"/>
            <w:noWrap/>
            <w:vAlign w:val="bottom"/>
            <w:hideMark/>
          </w:tcPr>
          <w:p w14:paraId="4F94C029"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-0.000509</w:t>
            </w:r>
          </w:p>
        </w:tc>
        <w:tc>
          <w:tcPr>
            <w:tcW w:w="1189" w:type="dxa"/>
            <w:tcBorders>
              <w:top w:val="nil"/>
              <w:left w:val="nil"/>
              <w:bottom w:val="nil"/>
              <w:right w:val="nil"/>
            </w:tcBorders>
            <w:shd w:val="clear" w:color="auto" w:fill="auto"/>
            <w:noWrap/>
            <w:vAlign w:val="bottom"/>
            <w:hideMark/>
          </w:tcPr>
          <w:p w14:paraId="189CCEEC"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-0.000493</w:t>
            </w:r>
          </w:p>
        </w:tc>
        <w:tc>
          <w:tcPr>
            <w:tcW w:w="1221" w:type="dxa"/>
            <w:tcBorders>
              <w:top w:val="nil"/>
              <w:left w:val="nil"/>
              <w:bottom w:val="nil"/>
              <w:right w:val="nil"/>
            </w:tcBorders>
            <w:shd w:val="clear" w:color="auto" w:fill="auto"/>
            <w:noWrap/>
            <w:vAlign w:val="bottom"/>
            <w:hideMark/>
          </w:tcPr>
          <w:p w14:paraId="52BAE809"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-0.000494</w:t>
            </w:r>
          </w:p>
        </w:tc>
      </w:tr>
      <w:tr w:rsidR="00BB776E" w:rsidRPr="00574EE2" w14:paraId="0CE1BE39"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1397811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363F61E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(0.000310)</w:t>
            </w:r>
          </w:p>
        </w:tc>
        <w:tc>
          <w:tcPr>
            <w:tcW w:w="1189" w:type="dxa"/>
            <w:tcBorders>
              <w:top w:val="nil"/>
              <w:left w:val="nil"/>
              <w:bottom w:val="nil"/>
              <w:right w:val="nil"/>
            </w:tcBorders>
            <w:shd w:val="clear" w:color="auto" w:fill="auto"/>
            <w:noWrap/>
            <w:vAlign w:val="bottom"/>
            <w:hideMark/>
          </w:tcPr>
          <w:p w14:paraId="389B0CD8"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(0.000313)</w:t>
            </w:r>
          </w:p>
        </w:tc>
        <w:tc>
          <w:tcPr>
            <w:tcW w:w="1221" w:type="dxa"/>
            <w:tcBorders>
              <w:top w:val="nil"/>
              <w:left w:val="nil"/>
              <w:bottom w:val="nil"/>
              <w:right w:val="nil"/>
            </w:tcBorders>
            <w:shd w:val="clear" w:color="auto" w:fill="auto"/>
            <w:noWrap/>
            <w:vAlign w:val="bottom"/>
            <w:hideMark/>
          </w:tcPr>
          <w:p w14:paraId="2F4889F8"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(0.000324)</w:t>
            </w:r>
          </w:p>
        </w:tc>
      </w:tr>
      <w:tr w:rsidR="00BB776E" w:rsidRPr="00574EE2" w14:paraId="6A451EA5"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4B4B3CFD"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Computer</w:t>
            </w:r>
          </w:p>
        </w:tc>
        <w:tc>
          <w:tcPr>
            <w:tcW w:w="1274" w:type="dxa"/>
            <w:tcBorders>
              <w:top w:val="nil"/>
              <w:left w:val="nil"/>
              <w:bottom w:val="nil"/>
              <w:right w:val="nil"/>
            </w:tcBorders>
            <w:shd w:val="clear" w:color="auto" w:fill="auto"/>
            <w:noWrap/>
            <w:vAlign w:val="bottom"/>
            <w:hideMark/>
          </w:tcPr>
          <w:p w14:paraId="206F9D2A"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-0.164***</w:t>
            </w:r>
          </w:p>
        </w:tc>
        <w:tc>
          <w:tcPr>
            <w:tcW w:w="1189" w:type="dxa"/>
            <w:tcBorders>
              <w:top w:val="nil"/>
              <w:left w:val="nil"/>
              <w:bottom w:val="nil"/>
              <w:right w:val="nil"/>
            </w:tcBorders>
            <w:shd w:val="clear" w:color="auto" w:fill="auto"/>
            <w:noWrap/>
            <w:vAlign w:val="bottom"/>
            <w:hideMark/>
          </w:tcPr>
          <w:p w14:paraId="74ED1345"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-0.166***</w:t>
            </w:r>
          </w:p>
        </w:tc>
        <w:tc>
          <w:tcPr>
            <w:tcW w:w="1221" w:type="dxa"/>
            <w:tcBorders>
              <w:top w:val="nil"/>
              <w:left w:val="nil"/>
              <w:bottom w:val="nil"/>
              <w:right w:val="nil"/>
            </w:tcBorders>
            <w:shd w:val="clear" w:color="auto" w:fill="auto"/>
            <w:noWrap/>
            <w:vAlign w:val="bottom"/>
            <w:hideMark/>
          </w:tcPr>
          <w:p w14:paraId="4609350D"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-0.169***</w:t>
            </w:r>
          </w:p>
        </w:tc>
      </w:tr>
      <w:tr w:rsidR="00BB776E" w:rsidRPr="00574EE2" w14:paraId="267943E1"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78B5817F"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6635D201"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(0.0171)</w:t>
            </w:r>
          </w:p>
        </w:tc>
        <w:tc>
          <w:tcPr>
            <w:tcW w:w="1189" w:type="dxa"/>
            <w:tcBorders>
              <w:top w:val="nil"/>
              <w:left w:val="nil"/>
              <w:bottom w:val="nil"/>
              <w:right w:val="nil"/>
            </w:tcBorders>
            <w:shd w:val="clear" w:color="auto" w:fill="auto"/>
            <w:noWrap/>
            <w:vAlign w:val="bottom"/>
            <w:hideMark/>
          </w:tcPr>
          <w:p w14:paraId="39C66DB8"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(0.0172)</w:t>
            </w:r>
          </w:p>
        </w:tc>
        <w:tc>
          <w:tcPr>
            <w:tcW w:w="1221" w:type="dxa"/>
            <w:tcBorders>
              <w:top w:val="nil"/>
              <w:left w:val="nil"/>
              <w:bottom w:val="nil"/>
              <w:right w:val="nil"/>
            </w:tcBorders>
            <w:shd w:val="clear" w:color="auto" w:fill="auto"/>
            <w:noWrap/>
            <w:vAlign w:val="bottom"/>
            <w:hideMark/>
          </w:tcPr>
          <w:p w14:paraId="0C6C0144"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(0.0172)</w:t>
            </w:r>
          </w:p>
        </w:tc>
      </w:tr>
      <w:tr w:rsidR="00BB776E" w:rsidRPr="00574EE2" w14:paraId="31207D39"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152DCEBB"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Checking</w:t>
            </w:r>
          </w:p>
        </w:tc>
        <w:tc>
          <w:tcPr>
            <w:tcW w:w="1274" w:type="dxa"/>
            <w:tcBorders>
              <w:top w:val="nil"/>
              <w:left w:val="nil"/>
              <w:bottom w:val="nil"/>
              <w:right w:val="nil"/>
            </w:tcBorders>
            <w:shd w:val="clear" w:color="auto" w:fill="auto"/>
            <w:noWrap/>
            <w:vAlign w:val="bottom"/>
            <w:hideMark/>
          </w:tcPr>
          <w:p w14:paraId="1960940F"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-0.0708</w:t>
            </w:r>
          </w:p>
        </w:tc>
        <w:tc>
          <w:tcPr>
            <w:tcW w:w="1189" w:type="dxa"/>
            <w:tcBorders>
              <w:top w:val="nil"/>
              <w:left w:val="nil"/>
              <w:bottom w:val="nil"/>
              <w:right w:val="nil"/>
            </w:tcBorders>
            <w:shd w:val="clear" w:color="auto" w:fill="auto"/>
            <w:noWrap/>
            <w:vAlign w:val="bottom"/>
            <w:hideMark/>
          </w:tcPr>
          <w:p w14:paraId="291CB8CD"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-0.0622</w:t>
            </w:r>
          </w:p>
        </w:tc>
        <w:tc>
          <w:tcPr>
            <w:tcW w:w="1221" w:type="dxa"/>
            <w:tcBorders>
              <w:top w:val="nil"/>
              <w:left w:val="nil"/>
              <w:bottom w:val="nil"/>
              <w:right w:val="nil"/>
            </w:tcBorders>
            <w:shd w:val="clear" w:color="auto" w:fill="auto"/>
            <w:noWrap/>
            <w:vAlign w:val="bottom"/>
            <w:hideMark/>
          </w:tcPr>
          <w:p w14:paraId="4DEA5089"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-0.0581</w:t>
            </w:r>
          </w:p>
        </w:tc>
      </w:tr>
      <w:tr w:rsidR="00BB776E" w:rsidRPr="00574EE2" w14:paraId="55C914CB"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4670CB4C"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70340969"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(0.0521)</w:t>
            </w:r>
          </w:p>
        </w:tc>
        <w:tc>
          <w:tcPr>
            <w:tcW w:w="1189" w:type="dxa"/>
            <w:tcBorders>
              <w:top w:val="nil"/>
              <w:left w:val="nil"/>
              <w:bottom w:val="nil"/>
              <w:right w:val="nil"/>
            </w:tcBorders>
            <w:shd w:val="clear" w:color="auto" w:fill="auto"/>
            <w:noWrap/>
            <w:vAlign w:val="bottom"/>
            <w:hideMark/>
          </w:tcPr>
          <w:p w14:paraId="1759E314"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(0.0517)</w:t>
            </w:r>
          </w:p>
        </w:tc>
        <w:tc>
          <w:tcPr>
            <w:tcW w:w="1221" w:type="dxa"/>
            <w:tcBorders>
              <w:top w:val="nil"/>
              <w:left w:val="nil"/>
              <w:bottom w:val="nil"/>
              <w:right w:val="nil"/>
            </w:tcBorders>
            <w:shd w:val="clear" w:color="auto" w:fill="auto"/>
            <w:noWrap/>
            <w:vAlign w:val="bottom"/>
            <w:hideMark/>
          </w:tcPr>
          <w:p w14:paraId="6E69395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(0.0504)</w:t>
            </w:r>
          </w:p>
        </w:tc>
      </w:tr>
      <w:tr w:rsidR="00BB776E" w:rsidRPr="00574EE2" w14:paraId="0BD64AAB"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1E2FA277"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Saving</w:t>
            </w:r>
          </w:p>
        </w:tc>
        <w:tc>
          <w:tcPr>
            <w:tcW w:w="1274" w:type="dxa"/>
            <w:tcBorders>
              <w:top w:val="nil"/>
              <w:left w:val="nil"/>
              <w:bottom w:val="nil"/>
              <w:right w:val="nil"/>
            </w:tcBorders>
            <w:shd w:val="clear" w:color="auto" w:fill="auto"/>
            <w:noWrap/>
            <w:vAlign w:val="bottom"/>
            <w:hideMark/>
          </w:tcPr>
          <w:p w14:paraId="2478663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-0.0665***</w:t>
            </w:r>
          </w:p>
        </w:tc>
        <w:tc>
          <w:tcPr>
            <w:tcW w:w="1189" w:type="dxa"/>
            <w:tcBorders>
              <w:top w:val="nil"/>
              <w:left w:val="nil"/>
              <w:bottom w:val="nil"/>
              <w:right w:val="nil"/>
            </w:tcBorders>
            <w:shd w:val="clear" w:color="auto" w:fill="auto"/>
            <w:noWrap/>
            <w:vAlign w:val="bottom"/>
            <w:hideMark/>
          </w:tcPr>
          <w:p w14:paraId="39F6A559"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-0.0658***</w:t>
            </w:r>
          </w:p>
        </w:tc>
        <w:tc>
          <w:tcPr>
            <w:tcW w:w="1221" w:type="dxa"/>
            <w:tcBorders>
              <w:top w:val="nil"/>
              <w:left w:val="nil"/>
              <w:bottom w:val="nil"/>
              <w:right w:val="nil"/>
            </w:tcBorders>
            <w:shd w:val="clear" w:color="auto" w:fill="auto"/>
            <w:noWrap/>
            <w:vAlign w:val="bottom"/>
            <w:hideMark/>
          </w:tcPr>
          <w:p w14:paraId="46321ED9"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-0.0666***</w:t>
            </w:r>
          </w:p>
        </w:tc>
      </w:tr>
      <w:tr w:rsidR="00BB776E" w:rsidRPr="00574EE2" w14:paraId="2604C0C2"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36FB41D0"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60188B2C"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(0.0101)</w:t>
            </w:r>
          </w:p>
        </w:tc>
        <w:tc>
          <w:tcPr>
            <w:tcW w:w="1189" w:type="dxa"/>
            <w:tcBorders>
              <w:top w:val="nil"/>
              <w:left w:val="nil"/>
              <w:bottom w:val="nil"/>
              <w:right w:val="nil"/>
            </w:tcBorders>
            <w:shd w:val="clear" w:color="auto" w:fill="auto"/>
            <w:noWrap/>
            <w:vAlign w:val="bottom"/>
            <w:hideMark/>
          </w:tcPr>
          <w:p w14:paraId="28A0032F"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(0.0100)</w:t>
            </w:r>
          </w:p>
        </w:tc>
        <w:tc>
          <w:tcPr>
            <w:tcW w:w="1221" w:type="dxa"/>
            <w:tcBorders>
              <w:top w:val="nil"/>
              <w:left w:val="nil"/>
              <w:bottom w:val="nil"/>
              <w:right w:val="nil"/>
            </w:tcBorders>
            <w:shd w:val="clear" w:color="auto" w:fill="auto"/>
            <w:noWrap/>
            <w:vAlign w:val="bottom"/>
            <w:hideMark/>
          </w:tcPr>
          <w:p w14:paraId="1DA6E0A4"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(0.0101)</w:t>
            </w:r>
          </w:p>
        </w:tc>
      </w:tr>
      <w:tr w:rsidR="00BB776E" w:rsidRPr="00574EE2" w14:paraId="14E08A07"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1F638967"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LogFirmAge</w:t>
            </w:r>
          </w:p>
        </w:tc>
        <w:tc>
          <w:tcPr>
            <w:tcW w:w="1274" w:type="dxa"/>
            <w:tcBorders>
              <w:top w:val="nil"/>
              <w:left w:val="nil"/>
              <w:bottom w:val="nil"/>
              <w:right w:val="nil"/>
            </w:tcBorders>
            <w:shd w:val="clear" w:color="auto" w:fill="auto"/>
            <w:noWrap/>
            <w:vAlign w:val="bottom"/>
            <w:hideMark/>
          </w:tcPr>
          <w:p w14:paraId="489AED5D"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-0.0191**</w:t>
            </w:r>
          </w:p>
        </w:tc>
        <w:tc>
          <w:tcPr>
            <w:tcW w:w="1189" w:type="dxa"/>
            <w:tcBorders>
              <w:top w:val="nil"/>
              <w:left w:val="nil"/>
              <w:bottom w:val="nil"/>
              <w:right w:val="nil"/>
            </w:tcBorders>
            <w:shd w:val="clear" w:color="auto" w:fill="auto"/>
            <w:noWrap/>
            <w:vAlign w:val="bottom"/>
            <w:hideMark/>
          </w:tcPr>
          <w:p w14:paraId="7A90E46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-0.0202**</w:t>
            </w:r>
          </w:p>
        </w:tc>
        <w:tc>
          <w:tcPr>
            <w:tcW w:w="1221" w:type="dxa"/>
            <w:tcBorders>
              <w:top w:val="nil"/>
              <w:left w:val="nil"/>
              <w:bottom w:val="nil"/>
              <w:right w:val="nil"/>
            </w:tcBorders>
            <w:shd w:val="clear" w:color="auto" w:fill="auto"/>
            <w:noWrap/>
            <w:vAlign w:val="bottom"/>
            <w:hideMark/>
          </w:tcPr>
          <w:p w14:paraId="2397E2B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-0.0145*</w:t>
            </w:r>
          </w:p>
        </w:tc>
      </w:tr>
      <w:tr w:rsidR="00BB776E" w:rsidRPr="00574EE2" w14:paraId="2806E080"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051BED56"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1B6CB7F6"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(0.00784)</w:t>
            </w:r>
          </w:p>
        </w:tc>
        <w:tc>
          <w:tcPr>
            <w:tcW w:w="1189" w:type="dxa"/>
            <w:tcBorders>
              <w:top w:val="nil"/>
              <w:left w:val="nil"/>
              <w:bottom w:val="nil"/>
              <w:right w:val="nil"/>
            </w:tcBorders>
            <w:shd w:val="clear" w:color="auto" w:fill="auto"/>
            <w:noWrap/>
            <w:vAlign w:val="bottom"/>
            <w:hideMark/>
          </w:tcPr>
          <w:p w14:paraId="34DA294A"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(0.00787)</w:t>
            </w:r>
          </w:p>
        </w:tc>
        <w:tc>
          <w:tcPr>
            <w:tcW w:w="1221" w:type="dxa"/>
            <w:tcBorders>
              <w:top w:val="nil"/>
              <w:left w:val="nil"/>
              <w:bottom w:val="nil"/>
              <w:right w:val="nil"/>
            </w:tcBorders>
            <w:shd w:val="clear" w:color="auto" w:fill="auto"/>
            <w:noWrap/>
            <w:vAlign w:val="bottom"/>
            <w:hideMark/>
          </w:tcPr>
          <w:p w14:paraId="306EDC51"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(0.00785)</w:t>
            </w:r>
          </w:p>
        </w:tc>
      </w:tr>
      <w:tr w:rsidR="00BB776E" w:rsidRPr="00574EE2" w14:paraId="388B450E"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2ADF5682"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Leverage</w:t>
            </w:r>
          </w:p>
        </w:tc>
        <w:tc>
          <w:tcPr>
            <w:tcW w:w="1274" w:type="dxa"/>
            <w:tcBorders>
              <w:top w:val="nil"/>
              <w:left w:val="nil"/>
              <w:bottom w:val="nil"/>
              <w:right w:val="nil"/>
            </w:tcBorders>
            <w:shd w:val="clear" w:color="auto" w:fill="auto"/>
            <w:noWrap/>
            <w:vAlign w:val="bottom"/>
            <w:hideMark/>
          </w:tcPr>
          <w:p w14:paraId="5506820E"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4.80e-05**</w:t>
            </w:r>
          </w:p>
        </w:tc>
        <w:tc>
          <w:tcPr>
            <w:tcW w:w="1189" w:type="dxa"/>
            <w:tcBorders>
              <w:top w:val="nil"/>
              <w:left w:val="nil"/>
              <w:bottom w:val="nil"/>
              <w:right w:val="nil"/>
            </w:tcBorders>
            <w:shd w:val="clear" w:color="auto" w:fill="auto"/>
            <w:noWrap/>
            <w:vAlign w:val="bottom"/>
            <w:hideMark/>
          </w:tcPr>
          <w:p w14:paraId="75B84234"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5.03e-05***</w:t>
            </w:r>
          </w:p>
        </w:tc>
        <w:tc>
          <w:tcPr>
            <w:tcW w:w="1221" w:type="dxa"/>
            <w:tcBorders>
              <w:top w:val="nil"/>
              <w:left w:val="nil"/>
              <w:bottom w:val="nil"/>
              <w:right w:val="nil"/>
            </w:tcBorders>
            <w:shd w:val="clear" w:color="auto" w:fill="auto"/>
            <w:noWrap/>
            <w:vAlign w:val="bottom"/>
            <w:hideMark/>
          </w:tcPr>
          <w:p w14:paraId="38D0AD0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5.20e-05***</w:t>
            </w:r>
          </w:p>
        </w:tc>
      </w:tr>
      <w:tr w:rsidR="00BB776E" w:rsidRPr="00574EE2" w14:paraId="19995BD3"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51E4FD8E"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58E017C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(1.92e-05)</w:t>
            </w:r>
          </w:p>
        </w:tc>
        <w:tc>
          <w:tcPr>
            <w:tcW w:w="1189" w:type="dxa"/>
            <w:tcBorders>
              <w:top w:val="nil"/>
              <w:left w:val="nil"/>
              <w:bottom w:val="nil"/>
              <w:right w:val="nil"/>
            </w:tcBorders>
            <w:shd w:val="clear" w:color="auto" w:fill="auto"/>
            <w:noWrap/>
            <w:vAlign w:val="bottom"/>
            <w:hideMark/>
          </w:tcPr>
          <w:p w14:paraId="27FC7240"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(1.93e-05)</w:t>
            </w:r>
          </w:p>
        </w:tc>
        <w:tc>
          <w:tcPr>
            <w:tcW w:w="1221" w:type="dxa"/>
            <w:tcBorders>
              <w:top w:val="nil"/>
              <w:left w:val="nil"/>
              <w:bottom w:val="nil"/>
              <w:right w:val="nil"/>
            </w:tcBorders>
            <w:shd w:val="clear" w:color="auto" w:fill="auto"/>
            <w:noWrap/>
            <w:vAlign w:val="bottom"/>
            <w:hideMark/>
          </w:tcPr>
          <w:p w14:paraId="1AB7D5FF"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(1.95e-05)</w:t>
            </w:r>
          </w:p>
        </w:tc>
      </w:tr>
      <w:tr w:rsidR="00BB776E" w:rsidRPr="00574EE2" w14:paraId="1F3A12FE"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2B646C5E"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OwnerDelinq</w:t>
            </w:r>
          </w:p>
        </w:tc>
        <w:tc>
          <w:tcPr>
            <w:tcW w:w="1274" w:type="dxa"/>
            <w:tcBorders>
              <w:top w:val="nil"/>
              <w:left w:val="nil"/>
              <w:bottom w:val="nil"/>
              <w:right w:val="nil"/>
            </w:tcBorders>
            <w:shd w:val="clear" w:color="auto" w:fill="auto"/>
            <w:noWrap/>
            <w:vAlign w:val="bottom"/>
            <w:hideMark/>
          </w:tcPr>
          <w:p w14:paraId="469E2D4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-0.0120</w:t>
            </w:r>
          </w:p>
        </w:tc>
        <w:tc>
          <w:tcPr>
            <w:tcW w:w="1189" w:type="dxa"/>
            <w:tcBorders>
              <w:top w:val="nil"/>
              <w:left w:val="nil"/>
              <w:bottom w:val="nil"/>
              <w:right w:val="nil"/>
            </w:tcBorders>
            <w:shd w:val="clear" w:color="auto" w:fill="auto"/>
            <w:noWrap/>
            <w:vAlign w:val="bottom"/>
            <w:hideMark/>
          </w:tcPr>
          <w:p w14:paraId="3D3B386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-0.0200</w:t>
            </w:r>
          </w:p>
        </w:tc>
        <w:tc>
          <w:tcPr>
            <w:tcW w:w="1221" w:type="dxa"/>
            <w:tcBorders>
              <w:top w:val="nil"/>
              <w:left w:val="nil"/>
              <w:bottom w:val="nil"/>
              <w:right w:val="nil"/>
            </w:tcBorders>
            <w:shd w:val="clear" w:color="auto" w:fill="auto"/>
            <w:noWrap/>
            <w:vAlign w:val="bottom"/>
            <w:hideMark/>
          </w:tcPr>
          <w:p w14:paraId="23EEE7A9"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-0.0211</w:t>
            </w:r>
          </w:p>
        </w:tc>
      </w:tr>
      <w:tr w:rsidR="00BB776E" w:rsidRPr="00574EE2" w14:paraId="58C22919"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11F75086"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57D8EBA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(0.00794)</w:t>
            </w:r>
          </w:p>
        </w:tc>
        <w:tc>
          <w:tcPr>
            <w:tcW w:w="1189" w:type="dxa"/>
            <w:tcBorders>
              <w:top w:val="nil"/>
              <w:left w:val="nil"/>
              <w:bottom w:val="nil"/>
              <w:right w:val="nil"/>
            </w:tcBorders>
            <w:shd w:val="clear" w:color="auto" w:fill="auto"/>
            <w:noWrap/>
            <w:vAlign w:val="bottom"/>
            <w:hideMark/>
          </w:tcPr>
          <w:p w14:paraId="37D4A694"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(0.0134)</w:t>
            </w:r>
          </w:p>
        </w:tc>
        <w:tc>
          <w:tcPr>
            <w:tcW w:w="1221" w:type="dxa"/>
            <w:tcBorders>
              <w:top w:val="nil"/>
              <w:left w:val="nil"/>
              <w:bottom w:val="nil"/>
              <w:right w:val="nil"/>
            </w:tcBorders>
            <w:shd w:val="clear" w:color="auto" w:fill="auto"/>
            <w:noWrap/>
            <w:vAlign w:val="bottom"/>
            <w:hideMark/>
          </w:tcPr>
          <w:p w14:paraId="740757DA"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(0.0134)</w:t>
            </w:r>
          </w:p>
        </w:tc>
      </w:tr>
      <w:tr w:rsidR="00BB776E" w:rsidRPr="00574EE2" w14:paraId="600DD904"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2BAF9B4B"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OwnerEduc</w:t>
            </w:r>
          </w:p>
        </w:tc>
        <w:tc>
          <w:tcPr>
            <w:tcW w:w="1274" w:type="dxa"/>
            <w:tcBorders>
              <w:top w:val="nil"/>
              <w:left w:val="nil"/>
              <w:bottom w:val="nil"/>
              <w:right w:val="nil"/>
            </w:tcBorders>
            <w:shd w:val="clear" w:color="auto" w:fill="auto"/>
            <w:noWrap/>
            <w:vAlign w:val="bottom"/>
            <w:hideMark/>
          </w:tcPr>
          <w:p w14:paraId="0AE565B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-0.00169</w:t>
            </w:r>
          </w:p>
        </w:tc>
        <w:tc>
          <w:tcPr>
            <w:tcW w:w="1189" w:type="dxa"/>
            <w:tcBorders>
              <w:top w:val="nil"/>
              <w:left w:val="nil"/>
              <w:bottom w:val="nil"/>
              <w:right w:val="nil"/>
            </w:tcBorders>
            <w:shd w:val="clear" w:color="auto" w:fill="auto"/>
            <w:noWrap/>
            <w:vAlign w:val="bottom"/>
            <w:hideMark/>
          </w:tcPr>
          <w:p w14:paraId="1D7BCC50"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-0.00170</w:t>
            </w:r>
          </w:p>
        </w:tc>
        <w:tc>
          <w:tcPr>
            <w:tcW w:w="1221" w:type="dxa"/>
            <w:tcBorders>
              <w:top w:val="nil"/>
              <w:left w:val="nil"/>
              <w:bottom w:val="nil"/>
              <w:right w:val="nil"/>
            </w:tcBorders>
            <w:shd w:val="clear" w:color="auto" w:fill="auto"/>
            <w:noWrap/>
            <w:vAlign w:val="bottom"/>
            <w:hideMark/>
          </w:tcPr>
          <w:p w14:paraId="3159E0B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-0.000608</w:t>
            </w:r>
          </w:p>
        </w:tc>
      </w:tr>
      <w:tr w:rsidR="00BB776E" w:rsidRPr="00574EE2" w14:paraId="04480B46"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0E4B4BD1"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79A850D6"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(0.00260)</w:t>
            </w:r>
          </w:p>
        </w:tc>
        <w:tc>
          <w:tcPr>
            <w:tcW w:w="1189" w:type="dxa"/>
            <w:tcBorders>
              <w:top w:val="nil"/>
              <w:left w:val="nil"/>
              <w:bottom w:val="nil"/>
              <w:right w:val="nil"/>
            </w:tcBorders>
            <w:shd w:val="clear" w:color="auto" w:fill="auto"/>
            <w:noWrap/>
            <w:vAlign w:val="bottom"/>
            <w:hideMark/>
          </w:tcPr>
          <w:p w14:paraId="49321F9F"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(0.00261)</w:t>
            </w:r>
          </w:p>
        </w:tc>
        <w:tc>
          <w:tcPr>
            <w:tcW w:w="1221" w:type="dxa"/>
            <w:tcBorders>
              <w:top w:val="nil"/>
              <w:left w:val="nil"/>
              <w:bottom w:val="nil"/>
              <w:right w:val="nil"/>
            </w:tcBorders>
            <w:shd w:val="clear" w:color="auto" w:fill="auto"/>
            <w:noWrap/>
            <w:vAlign w:val="bottom"/>
            <w:hideMark/>
          </w:tcPr>
          <w:p w14:paraId="22F3F699"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(0.00261)</w:t>
            </w:r>
          </w:p>
        </w:tc>
      </w:tr>
      <w:tr w:rsidR="00BB776E" w:rsidRPr="00574EE2" w14:paraId="77A0B3A3"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5AE53F0A"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OwnerExper</w:t>
            </w:r>
          </w:p>
        </w:tc>
        <w:tc>
          <w:tcPr>
            <w:tcW w:w="1274" w:type="dxa"/>
            <w:tcBorders>
              <w:top w:val="nil"/>
              <w:left w:val="nil"/>
              <w:bottom w:val="nil"/>
              <w:right w:val="nil"/>
            </w:tcBorders>
            <w:shd w:val="clear" w:color="auto" w:fill="auto"/>
            <w:noWrap/>
            <w:vAlign w:val="bottom"/>
            <w:hideMark/>
          </w:tcPr>
          <w:p w14:paraId="27B04ED5"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0.000591</w:t>
            </w:r>
          </w:p>
        </w:tc>
        <w:tc>
          <w:tcPr>
            <w:tcW w:w="1189" w:type="dxa"/>
            <w:tcBorders>
              <w:top w:val="nil"/>
              <w:left w:val="nil"/>
              <w:bottom w:val="nil"/>
              <w:right w:val="nil"/>
            </w:tcBorders>
            <w:shd w:val="clear" w:color="auto" w:fill="auto"/>
            <w:noWrap/>
            <w:vAlign w:val="bottom"/>
            <w:hideMark/>
          </w:tcPr>
          <w:p w14:paraId="31CCFFF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0.000517</w:t>
            </w:r>
          </w:p>
        </w:tc>
        <w:tc>
          <w:tcPr>
            <w:tcW w:w="1221" w:type="dxa"/>
            <w:tcBorders>
              <w:top w:val="nil"/>
              <w:left w:val="nil"/>
              <w:bottom w:val="nil"/>
              <w:right w:val="nil"/>
            </w:tcBorders>
            <w:shd w:val="clear" w:color="auto" w:fill="auto"/>
            <w:noWrap/>
            <w:vAlign w:val="bottom"/>
            <w:hideMark/>
          </w:tcPr>
          <w:p w14:paraId="2083B418"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0.00205***</w:t>
            </w:r>
          </w:p>
        </w:tc>
      </w:tr>
      <w:tr w:rsidR="00BB776E" w:rsidRPr="00574EE2" w14:paraId="03263AE2"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6B1879E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2508D51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(0.000646)</w:t>
            </w:r>
          </w:p>
        </w:tc>
        <w:tc>
          <w:tcPr>
            <w:tcW w:w="1189" w:type="dxa"/>
            <w:tcBorders>
              <w:top w:val="nil"/>
              <w:left w:val="nil"/>
              <w:bottom w:val="nil"/>
              <w:right w:val="nil"/>
            </w:tcBorders>
            <w:shd w:val="clear" w:color="auto" w:fill="auto"/>
            <w:noWrap/>
            <w:vAlign w:val="bottom"/>
            <w:hideMark/>
          </w:tcPr>
          <w:p w14:paraId="5EE425FA"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(0.000647)</w:t>
            </w:r>
          </w:p>
        </w:tc>
        <w:tc>
          <w:tcPr>
            <w:tcW w:w="1221" w:type="dxa"/>
            <w:tcBorders>
              <w:top w:val="nil"/>
              <w:left w:val="nil"/>
              <w:bottom w:val="nil"/>
              <w:right w:val="nil"/>
            </w:tcBorders>
            <w:shd w:val="clear" w:color="auto" w:fill="auto"/>
            <w:noWrap/>
            <w:vAlign w:val="bottom"/>
            <w:hideMark/>
          </w:tcPr>
          <w:p w14:paraId="7191D85C"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(0.000531)</w:t>
            </w:r>
          </w:p>
        </w:tc>
      </w:tr>
      <w:tr w:rsidR="00BB776E" w:rsidRPr="00574EE2" w14:paraId="5A1CEE3E"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6CADB482"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OwnerMinority</w:t>
            </w:r>
          </w:p>
        </w:tc>
        <w:tc>
          <w:tcPr>
            <w:tcW w:w="1274" w:type="dxa"/>
            <w:tcBorders>
              <w:top w:val="nil"/>
              <w:left w:val="nil"/>
              <w:bottom w:val="nil"/>
              <w:right w:val="nil"/>
            </w:tcBorders>
            <w:shd w:val="clear" w:color="auto" w:fill="auto"/>
            <w:noWrap/>
            <w:vAlign w:val="bottom"/>
            <w:hideMark/>
          </w:tcPr>
          <w:p w14:paraId="5EF2D936"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0.000273</w:t>
            </w:r>
          </w:p>
        </w:tc>
        <w:tc>
          <w:tcPr>
            <w:tcW w:w="1189" w:type="dxa"/>
            <w:tcBorders>
              <w:top w:val="nil"/>
              <w:left w:val="nil"/>
              <w:bottom w:val="nil"/>
              <w:right w:val="nil"/>
            </w:tcBorders>
            <w:shd w:val="clear" w:color="auto" w:fill="auto"/>
            <w:noWrap/>
            <w:vAlign w:val="bottom"/>
            <w:hideMark/>
          </w:tcPr>
          <w:p w14:paraId="2583D27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0.000262</w:t>
            </w:r>
          </w:p>
        </w:tc>
        <w:tc>
          <w:tcPr>
            <w:tcW w:w="1221" w:type="dxa"/>
            <w:tcBorders>
              <w:top w:val="nil"/>
              <w:left w:val="nil"/>
              <w:bottom w:val="nil"/>
              <w:right w:val="nil"/>
            </w:tcBorders>
            <w:shd w:val="clear" w:color="auto" w:fill="auto"/>
            <w:noWrap/>
            <w:vAlign w:val="bottom"/>
            <w:hideMark/>
          </w:tcPr>
          <w:p w14:paraId="4D2D337C"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0.000233</w:t>
            </w:r>
          </w:p>
        </w:tc>
      </w:tr>
      <w:tr w:rsidR="00BB776E" w:rsidRPr="00574EE2" w14:paraId="794F6370"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22ECA454"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6B690241"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(0.000175)</w:t>
            </w:r>
          </w:p>
        </w:tc>
        <w:tc>
          <w:tcPr>
            <w:tcW w:w="1189" w:type="dxa"/>
            <w:tcBorders>
              <w:top w:val="nil"/>
              <w:left w:val="nil"/>
              <w:bottom w:val="nil"/>
              <w:right w:val="nil"/>
            </w:tcBorders>
            <w:shd w:val="clear" w:color="auto" w:fill="auto"/>
            <w:noWrap/>
            <w:vAlign w:val="bottom"/>
            <w:hideMark/>
          </w:tcPr>
          <w:p w14:paraId="36886C5A"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(0.000175)</w:t>
            </w:r>
          </w:p>
        </w:tc>
        <w:tc>
          <w:tcPr>
            <w:tcW w:w="1221" w:type="dxa"/>
            <w:tcBorders>
              <w:top w:val="nil"/>
              <w:left w:val="nil"/>
              <w:bottom w:val="nil"/>
              <w:right w:val="nil"/>
            </w:tcBorders>
            <w:shd w:val="clear" w:color="auto" w:fill="auto"/>
            <w:noWrap/>
            <w:vAlign w:val="bottom"/>
            <w:hideMark/>
          </w:tcPr>
          <w:p w14:paraId="2AB19289"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(0.000177)</w:t>
            </w:r>
          </w:p>
        </w:tc>
      </w:tr>
      <w:tr w:rsidR="00BB776E" w:rsidRPr="00574EE2" w14:paraId="5CF961B7"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75A6BF70"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OwnerFemale</w:t>
            </w:r>
          </w:p>
        </w:tc>
        <w:tc>
          <w:tcPr>
            <w:tcW w:w="1274" w:type="dxa"/>
            <w:tcBorders>
              <w:top w:val="nil"/>
              <w:left w:val="nil"/>
              <w:bottom w:val="nil"/>
              <w:right w:val="nil"/>
            </w:tcBorders>
            <w:shd w:val="clear" w:color="auto" w:fill="auto"/>
            <w:noWrap/>
            <w:vAlign w:val="bottom"/>
            <w:hideMark/>
          </w:tcPr>
          <w:p w14:paraId="190B205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7.83e-05</w:t>
            </w:r>
          </w:p>
        </w:tc>
        <w:tc>
          <w:tcPr>
            <w:tcW w:w="1189" w:type="dxa"/>
            <w:tcBorders>
              <w:top w:val="nil"/>
              <w:left w:val="nil"/>
              <w:bottom w:val="nil"/>
              <w:right w:val="nil"/>
            </w:tcBorders>
            <w:shd w:val="clear" w:color="auto" w:fill="auto"/>
            <w:noWrap/>
            <w:vAlign w:val="bottom"/>
            <w:hideMark/>
          </w:tcPr>
          <w:p w14:paraId="5AE4EF7D"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-0.000269</w:t>
            </w:r>
          </w:p>
        </w:tc>
        <w:tc>
          <w:tcPr>
            <w:tcW w:w="1221" w:type="dxa"/>
            <w:tcBorders>
              <w:top w:val="nil"/>
              <w:left w:val="nil"/>
              <w:bottom w:val="nil"/>
              <w:right w:val="nil"/>
            </w:tcBorders>
            <w:shd w:val="clear" w:color="auto" w:fill="auto"/>
            <w:noWrap/>
            <w:vAlign w:val="bottom"/>
            <w:hideMark/>
          </w:tcPr>
          <w:p w14:paraId="1BC4839A"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-0.000145</w:t>
            </w:r>
          </w:p>
        </w:tc>
      </w:tr>
      <w:tr w:rsidR="00BB776E" w:rsidRPr="00574EE2" w14:paraId="1C8B2EF3"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6626A13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73039ED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(0.000135)</w:t>
            </w:r>
          </w:p>
        </w:tc>
        <w:tc>
          <w:tcPr>
            <w:tcW w:w="1189" w:type="dxa"/>
            <w:tcBorders>
              <w:top w:val="nil"/>
              <w:left w:val="nil"/>
              <w:bottom w:val="nil"/>
              <w:right w:val="nil"/>
            </w:tcBorders>
            <w:shd w:val="clear" w:color="auto" w:fill="auto"/>
            <w:noWrap/>
            <w:vAlign w:val="bottom"/>
            <w:hideMark/>
          </w:tcPr>
          <w:p w14:paraId="6CF23CA1"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(0.000181)</w:t>
            </w:r>
          </w:p>
        </w:tc>
        <w:tc>
          <w:tcPr>
            <w:tcW w:w="1221" w:type="dxa"/>
            <w:tcBorders>
              <w:top w:val="nil"/>
              <w:left w:val="nil"/>
              <w:bottom w:val="nil"/>
              <w:right w:val="nil"/>
            </w:tcBorders>
            <w:shd w:val="clear" w:color="auto" w:fill="auto"/>
            <w:noWrap/>
            <w:vAlign w:val="bottom"/>
            <w:hideMark/>
          </w:tcPr>
          <w:p w14:paraId="240CDD1C"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(0.000178)</w:t>
            </w:r>
          </w:p>
        </w:tc>
      </w:tr>
      <w:tr w:rsidR="00BB776E" w:rsidRPr="00574EE2" w14:paraId="7CE5184F"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2294E776"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LogOwnerAge</w:t>
            </w:r>
          </w:p>
        </w:tc>
        <w:tc>
          <w:tcPr>
            <w:tcW w:w="1274" w:type="dxa"/>
            <w:tcBorders>
              <w:top w:val="nil"/>
              <w:left w:val="nil"/>
              <w:bottom w:val="nil"/>
              <w:right w:val="nil"/>
            </w:tcBorders>
            <w:shd w:val="clear" w:color="auto" w:fill="auto"/>
            <w:noWrap/>
            <w:vAlign w:val="bottom"/>
            <w:hideMark/>
          </w:tcPr>
          <w:p w14:paraId="458062C6"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0.137***</w:t>
            </w:r>
          </w:p>
        </w:tc>
        <w:tc>
          <w:tcPr>
            <w:tcW w:w="1189" w:type="dxa"/>
            <w:tcBorders>
              <w:top w:val="nil"/>
              <w:left w:val="nil"/>
              <w:bottom w:val="nil"/>
              <w:right w:val="nil"/>
            </w:tcBorders>
            <w:shd w:val="clear" w:color="auto" w:fill="auto"/>
            <w:noWrap/>
            <w:vAlign w:val="bottom"/>
            <w:hideMark/>
          </w:tcPr>
          <w:p w14:paraId="695A15A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0.143***</w:t>
            </w:r>
          </w:p>
        </w:tc>
        <w:tc>
          <w:tcPr>
            <w:tcW w:w="1221" w:type="dxa"/>
            <w:tcBorders>
              <w:top w:val="nil"/>
              <w:left w:val="nil"/>
              <w:bottom w:val="nil"/>
              <w:right w:val="nil"/>
            </w:tcBorders>
            <w:shd w:val="clear" w:color="auto" w:fill="auto"/>
            <w:noWrap/>
            <w:vAlign w:val="bottom"/>
            <w:hideMark/>
          </w:tcPr>
          <w:p w14:paraId="3FFD8BB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r>
      <w:tr w:rsidR="00BB776E" w:rsidRPr="00574EE2" w14:paraId="19F11D0B"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7BE2771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39FEEEC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(0.0325)</w:t>
            </w:r>
          </w:p>
        </w:tc>
        <w:tc>
          <w:tcPr>
            <w:tcW w:w="1189" w:type="dxa"/>
            <w:tcBorders>
              <w:top w:val="nil"/>
              <w:left w:val="nil"/>
              <w:bottom w:val="nil"/>
              <w:right w:val="nil"/>
            </w:tcBorders>
            <w:shd w:val="clear" w:color="auto" w:fill="auto"/>
            <w:noWrap/>
            <w:vAlign w:val="bottom"/>
            <w:hideMark/>
          </w:tcPr>
          <w:p w14:paraId="041BA1F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(0.0326)</w:t>
            </w:r>
          </w:p>
        </w:tc>
        <w:tc>
          <w:tcPr>
            <w:tcW w:w="1221" w:type="dxa"/>
            <w:tcBorders>
              <w:top w:val="nil"/>
              <w:left w:val="nil"/>
              <w:bottom w:val="nil"/>
              <w:right w:val="nil"/>
            </w:tcBorders>
            <w:shd w:val="clear" w:color="auto" w:fill="auto"/>
            <w:noWrap/>
            <w:vAlign w:val="bottom"/>
            <w:hideMark/>
          </w:tcPr>
          <w:p w14:paraId="33212765"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r>
      <w:tr w:rsidR="00BB776E" w:rsidRPr="00574EE2" w14:paraId="4928D702"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51F3F02F"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BankHolding</w:t>
            </w:r>
          </w:p>
        </w:tc>
        <w:tc>
          <w:tcPr>
            <w:tcW w:w="1274" w:type="dxa"/>
            <w:tcBorders>
              <w:top w:val="nil"/>
              <w:left w:val="nil"/>
              <w:bottom w:val="nil"/>
              <w:right w:val="nil"/>
            </w:tcBorders>
            <w:shd w:val="clear" w:color="auto" w:fill="auto"/>
            <w:noWrap/>
            <w:vAlign w:val="bottom"/>
            <w:hideMark/>
          </w:tcPr>
          <w:p w14:paraId="165215F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0.0194</w:t>
            </w:r>
          </w:p>
        </w:tc>
        <w:tc>
          <w:tcPr>
            <w:tcW w:w="1189" w:type="dxa"/>
            <w:tcBorders>
              <w:top w:val="nil"/>
              <w:left w:val="nil"/>
              <w:bottom w:val="nil"/>
              <w:right w:val="nil"/>
            </w:tcBorders>
            <w:shd w:val="clear" w:color="auto" w:fill="auto"/>
            <w:noWrap/>
            <w:vAlign w:val="bottom"/>
            <w:hideMark/>
          </w:tcPr>
          <w:p w14:paraId="662164DE"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0.0207</w:t>
            </w:r>
          </w:p>
        </w:tc>
        <w:tc>
          <w:tcPr>
            <w:tcW w:w="1221" w:type="dxa"/>
            <w:tcBorders>
              <w:top w:val="nil"/>
              <w:left w:val="nil"/>
              <w:bottom w:val="nil"/>
              <w:right w:val="nil"/>
            </w:tcBorders>
            <w:shd w:val="clear" w:color="auto" w:fill="auto"/>
            <w:noWrap/>
            <w:vAlign w:val="bottom"/>
            <w:hideMark/>
          </w:tcPr>
          <w:p w14:paraId="2A27851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0.0222</w:t>
            </w:r>
          </w:p>
        </w:tc>
      </w:tr>
      <w:tr w:rsidR="00BB776E" w:rsidRPr="00574EE2" w14:paraId="29BDECC2"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3ECD4EE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6558D25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(0.0219)</w:t>
            </w:r>
          </w:p>
        </w:tc>
        <w:tc>
          <w:tcPr>
            <w:tcW w:w="1189" w:type="dxa"/>
            <w:tcBorders>
              <w:top w:val="nil"/>
              <w:left w:val="nil"/>
              <w:bottom w:val="nil"/>
              <w:right w:val="nil"/>
            </w:tcBorders>
            <w:shd w:val="clear" w:color="auto" w:fill="auto"/>
            <w:noWrap/>
            <w:vAlign w:val="bottom"/>
            <w:hideMark/>
          </w:tcPr>
          <w:p w14:paraId="1B89B54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(0.0218)</w:t>
            </w:r>
          </w:p>
        </w:tc>
        <w:tc>
          <w:tcPr>
            <w:tcW w:w="1221" w:type="dxa"/>
            <w:tcBorders>
              <w:top w:val="nil"/>
              <w:left w:val="nil"/>
              <w:bottom w:val="nil"/>
              <w:right w:val="nil"/>
            </w:tcBorders>
            <w:shd w:val="clear" w:color="auto" w:fill="auto"/>
            <w:noWrap/>
            <w:vAlign w:val="bottom"/>
            <w:hideMark/>
          </w:tcPr>
          <w:p w14:paraId="0CFB8F8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(0.0220)</w:t>
            </w:r>
          </w:p>
        </w:tc>
      </w:tr>
      <w:tr w:rsidR="00BB776E" w:rsidRPr="00574EE2" w14:paraId="5B5B06FD"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7630A996"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OwnerFemaleService</w:t>
            </w:r>
          </w:p>
        </w:tc>
        <w:tc>
          <w:tcPr>
            <w:tcW w:w="1274" w:type="dxa"/>
            <w:tcBorders>
              <w:top w:val="nil"/>
              <w:left w:val="nil"/>
              <w:bottom w:val="nil"/>
              <w:right w:val="nil"/>
            </w:tcBorders>
            <w:shd w:val="clear" w:color="auto" w:fill="auto"/>
            <w:noWrap/>
            <w:vAlign w:val="bottom"/>
            <w:hideMark/>
          </w:tcPr>
          <w:p w14:paraId="43E6DAE6" w14:textId="77777777" w:rsidR="00BB776E" w:rsidRPr="00574EE2" w:rsidRDefault="00BB776E" w:rsidP="00A43545">
            <w:pPr>
              <w:spacing w:after="0" w:line="240" w:lineRule="auto"/>
              <w:rPr>
                <w:rFonts w:ascii="Times New Roman" w:eastAsia="Times New Roman" w:hAnsi="Times New Roman" w:cs="Times New Roman"/>
                <w:sz w:val="18"/>
                <w:szCs w:val="18"/>
              </w:rPr>
            </w:pPr>
          </w:p>
        </w:tc>
        <w:tc>
          <w:tcPr>
            <w:tcW w:w="1189" w:type="dxa"/>
            <w:tcBorders>
              <w:top w:val="nil"/>
              <w:left w:val="nil"/>
              <w:bottom w:val="nil"/>
              <w:right w:val="nil"/>
            </w:tcBorders>
            <w:shd w:val="clear" w:color="auto" w:fill="auto"/>
            <w:noWrap/>
            <w:vAlign w:val="bottom"/>
            <w:hideMark/>
          </w:tcPr>
          <w:p w14:paraId="0A6889B1"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0.000733***</w:t>
            </w:r>
          </w:p>
        </w:tc>
        <w:tc>
          <w:tcPr>
            <w:tcW w:w="1221" w:type="dxa"/>
            <w:tcBorders>
              <w:top w:val="nil"/>
              <w:left w:val="nil"/>
              <w:bottom w:val="nil"/>
              <w:right w:val="nil"/>
            </w:tcBorders>
            <w:shd w:val="clear" w:color="auto" w:fill="auto"/>
            <w:noWrap/>
            <w:vAlign w:val="bottom"/>
            <w:hideMark/>
          </w:tcPr>
          <w:p w14:paraId="6777007F"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0.000656**</w:t>
            </w:r>
          </w:p>
        </w:tc>
      </w:tr>
      <w:tr w:rsidR="00BB776E" w:rsidRPr="00574EE2" w14:paraId="75B99D0C"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4E28059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706BE226" w14:textId="77777777" w:rsidR="00BB776E" w:rsidRPr="00574EE2" w:rsidRDefault="00BB776E" w:rsidP="00A43545">
            <w:pPr>
              <w:spacing w:after="0" w:line="240" w:lineRule="auto"/>
              <w:rPr>
                <w:rFonts w:ascii="Times New Roman" w:eastAsia="Times New Roman" w:hAnsi="Times New Roman" w:cs="Times New Roman"/>
                <w:sz w:val="18"/>
                <w:szCs w:val="18"/>
              </w:rPr>
            </w:pPr>
          </w:p>
        </w:tc>
        <w:tc>
          <w:tcPr>
            <w:tcW w:w="1189" w:type="dxa"/>
            <w:tcBorders>
              <w:top w:val="nil"/>
              <w:left w:val="nil"/>
              <w:bottom w:val="nil"/>
              <w:right w:val="nil"/>
            </w:tcBorders>
            <w:shd w:val="clear" w:color="auto" w:fill="auto"/>
            <w:noWrap/>
            <w:vAlign w:val="bottom"/>
            <w:hideMark/>
          </w:tcPr>
          <w:p w14:paraId="75CFB9A6"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(0.000259)</w:t>
            </w:r>
          </w:p>
        </w:tc>
        <w:tc>
          <w:tcPr>
            <w:tcW w:w="1221" w:type="dxa"/>
            <w:tcBorders>
              <w:top w:val="nil"/>
              <w:left w:val="nil"/>
              <w:bottom w:val="nil"/>
              <w:right w:val="nil"/>
            </w:tcBorders>
            <w:shd w:val="clear" w:color="auto" w:fill="auto"/>
            <w:noWrap/>
            <w:vAlign w:val="bottom"/>
            <w:hideMark/>
          </w:tcPr>
          <w:p w14:paraId="3D11FA3C"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(0.000259)</w:t>
            </w:r>
          </w:p>
        </w:tc>
      </w:tr>
      <w:tr w:rsidR="00BB776E" w:rsidRPr="00574EE2" w14:paraId="545ED712"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6CCAB99C"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OwnerDelinqCorp</w:t>
            </w:r>
          </w:p>
        </w:tc>
        <w:tc>
          <w:tcPr>
            <w:tcW w:w="1274" w:type="dxa"/>
            <w:tcBorders>
              <w:top w:val="nil"/>
              <w:left w:val="nil"/>
              <w:bottom w:val="nil"/>
              <w:right w:val="nil"/>
            </w:tcBorders>
            <w:shd w:val="clear" w:color="auto" w:fill="auto"/>
            <w:noWrap/>
            <w:vAlign w:val="bottom"/>
            <w:hideMark/>
          </w:tcPr>
          <w:p w14:paraId="383F9760" w14:textId="77777777" w:rsidR="00BB776E" w:rsidRPr="00574EE2" w:rsidRDefault="00BB776E" w:rsidP="00A43545">
            <w:pPr>
              <w:spacing w:after="0" w:line="240" w:lineRule="auto"/>
              <w:rPr>
                <w:rFonts w:ascii="Times New Roman" w:eastAsia="Times New Roman" w:hAnsi="Times New Roman" w:cs="Times New Roman"/>
                <w:sz w:val="18"/>
                <w:szCs w:val="18"/>
              </w:rPr>
            </w:pPr>
          </w:p>
        </w:tc>
        <w:tc>
          <w:tcPr>
            <w:tcW w:w="1189" w:type="dxa"/>
            <w:tcBorders>
              <w:top w:val="nil"/>
              <w:left w:val="nil"/>
              <w:bottom w:val="nil"/>
              <w:right w:val="nil"/>
            </w:tcBorders>
            <w:shd w:val="clear" w:color="auto" w:fill="auto"/>
            <w:noWrap/>
            <w:vAlign w:val="bottom"/>
            <w:hideMark/>
          </w:tcPr>
          <w:p w14:paraId="7A9F0188"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0.0149</w:t>
            </w:r>
          </w:p>
        </w:tc>
        <w:tc>
          <w:tcPr>
            <w:tcW w:w="1221" w:type="dxa"/>
            <w:tcBorders>
              <w:top w:val="nil"/>
              <w:left w:val="nil"/>
              <w:bottom w:val="nil"/>
              <w:right w:val="nil"/>
            </w:tcBorders>
            <w:shd w:val="clear" w:color="auto" w:fill="auto"/>
            <w:noWrap/>
            <w:vAlign w:val="bottom"/>
            <w:hideMark/>
          </w:tcPr>
          <w:p w14:paraId="410ABF6F"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0.0154</w:t>
            </w:r>
          </w:p>
        </w:tc>
      </w:tr>
      <w:tr w:rsidR="00BB776E" w:rsidRPr="00574EE2" w14:paraId="727B2CFD"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556DADE5"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nil"/>
              <w:right w:val="nil"/>
            </w:tcBorders>
            <w:shd w:val="clear" w:color="auto" w:fill="auto"/>
            <w:noWrap/>
            <w:vAlign w:val="bottom"/>
            <w:hideMark/>
          </w:tcPr>
          <w:p w14:paraId="6BB51AA8" w14:textId="77777777" w:rsidR="00BB776E" w:rsidRPr="00574EE2" w:rsidRDefault="00BB776E" w:rsidP="00A43545">
            <w:pPr>
              <w:spacing w:after="0" w:line="240" w:lineRule="auto"/>
              <w:rPr>
                <w:rFonts w:ascii="Times New Roman" w:eastAsia="Times New Roman" w:hAnsi="Times New Roman" w:cs="Times New Roman"/>
                <w:sz w:val="18"/>
                <w:szCs w:val="18"/>
              </w:rPr>
            </w:pPr>
          </w:p>
        </w:tc>
        <w:tc>
          <w:tcPr>
            <w:tcW w:w="1189" w:type="dxa"/>
            <w:tcBorders>
              <w:top w:val="nil"/>
              <w:left w:val="nil"/>
              <w:bottom w:val="nil"/>
              <w:right w:val="nil"/>
            </w:tcBorders>
            <w:shd w:val="clear" w:color="auto" w:fill="auto"/>
            <w:noWrap/>
            <w:vAlign w:val="bottom"/>
            <w:hideMark/>
          </w:tcPr>
          <w:p w14:paraId="1DCC9186"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(0.0163)</w:t>
            </w:r>
          </w:p>
        </w:tc>
        <w:tc>
          <w:tcPr>
            <w:tcW w:w="1221" w:type="dxa"/>
            <w:tcBorders>
              <w:top w:val="nil"/>
              <w:left w:val="nil"/>
              <w:bottom w:val="nil"/>
              <w:right w:val="nil"/>
            </w:tcBorders>
            <w:shd w:val="clear" w:color="auto" w:fill="auto"/>
            <w:noWrap/>
            <w:vAlign w:val="bottom"/>
            <w:hideMark/>
          </w:tcPr>
          <w:p w14:paraId="4BF78A2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(0.0164)</w:t>
            </w:r>
          </w:p>
        </w:tc>
      </w:tr>
      <w:tr w:rsidR="00BB776E" w:rsidRPr="00574EE2" w14:paraId="743ADE7E"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7A79E2AA"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Constant</w:t>
            </w:r>
          </w:p>
        </w:tc>
        <w:tc>
          <w:tcPr>
            <w:tcW w:w="1274" w:type="dxa"/>
            <w:tcBorders>
              <w:top w:val="nil"/>
              <w:left w:val="nil"/>
              <w:bottom w:val="nil"/>
              <w:right w:val="nil"/>
            </w:tcBorders>
            <w:shd w:val="clear" w:color="auto" w:fill="auto"/>
            <w:noWrap/>
            <w:vAlign w:val="bottom"/>
            <w:hideMark/>
          </w:tcPr>
          <w:p w14:paraId="30F97E3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0.349***</w:t>
            </w:r>
          </w:p>
        </w:tc>
        <w:tc>
          <w:tcPr>
            <w:tcW w:w="1189" w:type="dxa"/>
            <w:tcBorders>
              <w:top w:val="nil"/>
              <w:left w:val="nil"/>
              <w:bottom w:val="nil"/>
              <w:right w:val="nil"/>
            </w:tcBorders>
            <w:shd w:val="clear" w:color="auto" w:fill="auto"/>
            <w:noWrap/>
            <w:vAlign w:val="bottom"/>
            <w:hideMark/>
          </w:tcPr>
          <w:p w14:paraId="6E6C7B9E"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0.336**</w:t>
            </w:r>
          </w:p>
        </w:tc>
        <w:tc>
          <w:tcPr>
            <w:tcW w:w="1221" w:type="dxa"/>
            <w:tcBorders>
              <w:top w:val="nil"/>
              <w:left w:val="nil"/>
              <w:bottom w:val="nil"/>
              <w:right w:val="nil"/>
            </w:tcBorders>
            <w:shd w:val="clear" w:color="auto" w:fill="auto"/>
            <w:noWrap/>
            <w:vAlign w:val="bottom"/>
            <w:hideMark/>
          </w:tcPr>
          <w:p w14:paraId="52CF429A"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0.851***</w:t>
            </w:r>
          </w:p>
        </w:tc>
      </w:tr>
      <w:tr w:rsidR="00BB776E" w:rsidRPr="00574EE2" w14:paraId="42CA5E2B" w14:textId="77777777" w:rsidTr="00A43545">
        <w:trPr>
          <w:trHeight w:val="167"/>
          <w:jc w:val="center"/>
        </w:trPr>
        <w:tc>
          <w:tcPr>
            <w:tcW w:w="3228" w:type="dxa"/>
            <w:tcBorders>
              <w:top w:val="nil"/>
              <w:left w:val="nil"/>
              <w:bottom w:val="single" w:sz="4" w:space="0" w:color="auto"/>
              <w:right w:val="nil"/>
            </w:tcBorders>
            <w:shd w:val="clear" w:color="auto" w:fill="auto"/>
            <w:noWrap/>
            <w:vAlign w:val="bottom"/>
            <w:hideMark/>
          </w:tcPr>
          <w:p w14:paraId="11766BBB"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p>
        </w:tc>
        <w:tc>
          <w:tcPr>
            <w:tcW w:w="1274" w:type="dxa"/>
            <w:tcBorders>
              <w:top w:val="nil"/>
              <w:left w:val="nil"/>
              <w:bottom w:val="single" w:sz="4" w:space="0" w:color="auto"/>
              <w:right w:val="nil"/>
            </w:tcBorders>
            <w:shd w:val="clear" w:color="auto" w:fill="auto"/>
            <w:noWrap/>
            <w:vAlign w:val="bottom"/>
            <w:hideMark/>
          </w:tcPr>
          <w:p w14:paraId="070FA46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(0.134)</w:t>
            </w:r>
          </w:p>
        </w:tc>
        <w:tc>
          <w:tcPr>
            <w:tcW w:w="1189" w:type="dxa"/>
            <w:tcBorders>
              <w:top w:val="nil"/>
              <w:left w:val="nil"/>
              <w:bottom w:val="single" w:sz="4" w:space="0" w:color="auto"/>
              <w:right w:val="nil"/>
            </w:tcBorders>
            <w:shd w:val="clear" w:color="auto" w:fill="auto"/>
            <w:noWrap/>
            <w:vAlign w:val="bottom"/>
            <w:hideMark/>
          </w:tcPr>
          <w:p w14:paraId="7E22B11F"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(0.135)</w:t>
            </w:r>
          </w:p>
        </w:tc>
        <w:tc>
          <w:tcPr>
            <w:tcW w:w="1221" w:type="dxa"/>
            <w:tcBorders>
              <w:top w:val="nil"/>
              <w:left w:val="nil"/>
              <w:bottom w:val="single" w:sz="4" w:space="0" w:color="auto"/>
              <w:right w:val="nil"/>
            </w:tcBorders>
            <w:shd w:val="clear" w:color="auto" w:fill="auto"/>
            <w:noWrap/>
            <w:vAlign w:val="bottom"/>
            <w:hideMark/>
          </w:tcPr>
          <w:p w14:paraId="13F1EAD3"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(0.0642)</w:t>
            </w:r>
          </w:p>
        </w:tc>
      </w:tr>
      <w:tr w:rsidR="00BB776E" w:rsidRPr="00574EE2" w14:paraId="3D691905" w14:textId="77777777" w:rsidTr="00A43545">
        <w:trPr>
          <w:trHeight w:val="167"/>
          <w:jc w:val="center"/>
        </w:trPr>
        <w:tc>
          <w:tcPr>
            <w:tcW w:w="3228" w:type="dxa"/>
            <w:tcBorders>
              <w:top w:val="single" w:sz="4" w:space="0" w:color="auto"/>
              <w:left w:val="nil"/>
              <w:bottom w:val="nil"/>
              <w:right w:val="nil"/>
            </w:tcBorders>
            <w:shd w:val="clear" w:color="auto" w:fill="auto"/>
            <w:noWrap/>
            <w:vAlign w:val="bottom"/>
            <w:hideMark/>
          </w:tcPr>
          <w:p w14:paraId="688B7654"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Observations</w:t>
            </w:r>
          </w:p>
        </w:tc>
        <w:tc>
          <w:tcPr>
            <w:tcW w:w="1274" w:type="dxa"/>
            <w:tcBorders>
              <w:top w:val="single" w:sz="4" w:space="0" w:color="auto"/>
              <w:left w:val="nil"/>
              <w:bottom w:val="nil"/>
              <w:right w:val="nil"/>
            </w:tcBorders>
            <w:shd w:val="clear" w:color="auto" w:fill="auto"/>
            <w:noWrap/>
            <w:vAlign w:val="bottom"/>
            <w:hideMark/>
          </w:tcPr>
          <w:p w14:paraId="49476522"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3,231</w:t>
            </w:r>
          </w:p>
        </w:tc>
        <w:tc>
          <w:tcPr>
            <w:tcW w:w="1189" w:type="dxa"/>
            <w:tcBorders>
              <w:top w:val="single" w:sz="4" w:space="0" w:color="auto"/>
              <w:left w:val="nil"/>
              <w:bottom w:val="nil"/>
              <w:right w:val="nil"/>
            </w:tcBorders>
            <w:shd w:val="clear" w:color="auto" w:fill="auto"/>
            <w:noWrap/>
            <w:vAlign w:val="bottom"/>
            <w:hideMark/>
          </w:tcPr>
          <w:p w14:paraId="52FFA36A"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3,231</w:t>
            </w:r>
          </w:p>
        </w:tc>
        <w:tc>
          <w:tcPr>
            <w:tcW w:w="1221" w:type="dxa"/>
            <w:tcBorders>
              <w:top w:val="single" w:sz="4" w:space="0" w:color="auto"/>
              <w:left w:val="nil"/>
              <w:bottom w:val="nil"/>
              <w:right w:val="nil"/>
            </w:tcBorders>
            <w:shd w:val="clear" w:color="auto" w:fill="auto"/>
            <w:noWrap/>
            <w:vAlign w:val="bottom"/>
            <w:hideMark/>
          </w:tcPr>
          <w:p w14:paraId="342D0016"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3,231</w:t>
            </w:r>
          </w:p>
        </w:tc>
      </w:tr>
      <w:tr w:rsidR="00BB776E" w:rsidRPr="00574EE2" w14:paraId="5EF3B631" w14:textId="77777777" w:rsidTr="00A43545">
        <w:trPr>
          <w:trHeight w:val="167"/>
          <w:jc w:val="center"/>
        </w:trPr>
        <w:tc>
          <w:tcPr>
            <w:tcW w:w="3228" w:type="dxa"/>
            <w:tcBorders>
              <w:top w:val="nil"/>
              <w:left w:val="nil"/>
              <w:bottom w:val="single" w:sz="4" w:space="0" w:color="auto"/>
              <w:right w:val="nil"/>
            </w:tcBorders>
            <w:shd w:val="clear" w:color="auto" w:fill="auto"/>
            <w:noWrap/>
            <w:vAlign w:val="bottom"/>
            <w:hideMark/>
          </w:tcPr>
          <w:p w14:paraId="03F1A42B"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R-squared</w:t>
            </w:r>
          </w:p>
        </w:tc>
        <w:tc>
          <w:tcPr>
            <w:tcW w:w="1274" w:type="dxa"/>
            <w:tcBorders>
              <w:top w:val="nil"/>
              <w:left w:val="nil"/>
              <w:bottom w:val="single" w:sz="4" w:space="0" w:color="auto"/>
              <w:right w:val="nil"/>
            </w:tcBorders>
            <w:shd w:val="clear" w:color="auto" w:fill="auto"/>
            <w:noWrap/>
            <w:vAlign w:val="bottom"/>
            <w:hideMark/>
          </w:tcPr>
          <w:p w14:paraId="6833C6CE"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0.268</w:t>
            </w:r>
          </w:p>
        </w:tc>
        <w:tc>
          <w:tcPr>
            <w:tcW w:w="1189" w:type="dxa"/>
            <w:tcBorders>
              <w:top w:val="nil"/>
              <w:left w:val="nil"/>
              <w:bottom w:val="single" w:sz="4" w:space="0" w:color="auto"/>
              <w:right w:val="nil"/>
            </w:tcBorders>
            <w:shd w:val="clear" w:color="auto" w:fill="auto"/>
            <w:noWrap/>
            <w:vAlign w:val="bottom"/>
            <w:hideMark/>
          </w:tcPr>
          <w:p w14:paraId="255ECE17"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0.270</w:t>
            </w:r>
          </w:p>
        </w:tc>
        <w:tc>
          <w:tcPr>
            <w:tcW w:w="1221" w:type="dxa"/>
            <w:tcBorders>
              <w:top w:val="nil"/>
              <w:left w:val="nil"/>
              <w:bottom w:val="single" w:sz="4" w:space="0" w:color="auto"/>
              <w:right w:val="nil"/>
            </w:tcBorders>
            <w:shd w:val="clear" w:color="auto" w:fill="auto"/>
            <w:noWrap/>
            <w:vAlign w:val="bottom"/>
            <w:hideMark/>
          </w:tcPr>
          <w:p w14:paraId="4115087F" w14:textId="77777777" w:rsidR="00BB776E" w:rsidRPr="00574EE2" w:rsidRDefault="00BB776E" w:rsidP="00A43545">
            <w:pPr>
              <w:spacing w:after="0" w:line="240" w:lineRule="auto"/>
              <w:jc w:val="center"/>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0.265</w:t>
            </w:r>
          </w:p>
        </w:tc>
      </w:tr>
      <w:tr w:rsidR="00BB776E" w:rsidRPr="00574EE2" w14:paraId="65D88A39"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46A16FA2"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Robust standard errors in parentheses</w:t>
            </w:r>
          </w:p>
        </w:tc>
        <w:tc>
          <w:tcPr>
            <w:tcW w:w="1274" w:type="dxa"/>
            <w:tcBorders>
              <w:top w:val="nil"/>
              <w:left w:val="nil"/>
              <w:bottom w:val="nil"/>
              <w:right w:val="nil"/>
            </w:tcBorders>
            <w:shd w:val="clear" w:color="auto" w:fill="auto"/>
            <w:noWrap/>
            <w:vAlign w:val="bottom"/>
            <w:hideMark/>
          </w:tcPr>
          <w:p w14:paraId="3A448107" w14:textId="77777777" w:rsidR="00BB776E" w:rsidRPr="00574EE2" w:rsidRDefault="00BB776E" w:rsidP="00A43545">
            <w:pPr>
              <w:spacing w:after="0" w:line="240" w:lineRule="auto"/>
              <w:rPr>
                <w:rFonts w:ascii="Times New Roman" w:eastAsia="Times New Roman" w:hAnsi="Times New Roman" w:cs="Times New Roman"/>
                <w:sz w:val="18"/>
                <w:szCs w:val="18"/>
              </w:rPr>
            </w:pPr>
          </w:p>
        </w:tc>
        <w:tc>
          <w:tcPr>
            <w:tcW w:w="1189" w:type="dxa"/>
            <w:tcBorders>
              <w:top w:val="nil"/>
              <w:left w:val="nil"/>
              <w:bottom w:val="nil"/>
              <w:right w:val="nil"/>
            </w:tcBorders>
            <w:shd w:val="clear" w:color="auto" w:fill="auto"/>
            <w:noWrap/>
            <w:vAlign w:val="bottom"/>
            <w:hideMark/>
          </w:tcPr>
          <w:p w14:paraId="7116C7F3" w14:textId="77777777" w:rsidR="00BB776E" w:rsidRPr="00574EE2" w:rsidRDefault="00BB776E" w:rsidP="00A43545">
            <w:pPr>
              <w:spacing w:after="0" w:line="240" w:lineRule="auto"/>
              <w:rPr>
                <w:rFonts w:ascii="Times New Roman" w:eastAsia="Times New Roman" w:hAnsi="Times New Roman" w:cs="Times New Roman"/>
                <w:sz w:val="18"/>
                <w:szCs w:val="18"/>
              </w:rPr>
            </w:pPr>
          </w:p>
        </w:tc>
        <w:tc>
          <w:tcPr>
            <w:tcW w:w="1221" w:type="dxa"/>
            <w:tcBorders>
              <w:top w:val="nil"/>
              <w:left w:val="nil"/>
              <w:bottom w:val="nil"/>
              <w:right w:val="nil"/>
            </w:tcBorders>
            <w:shd w:val="clear" w:color="auto" w:fill="auto"/>
            <w:noWrap/>
            <w:vAlign w:val="bottom"/>
            <w:hideMark/>
          </w:tcPr>
          <w:p w14:paraId="1201B063" w14:textId="77777777" w:rsidR="00BB776E" w:rsidRPr="00574EE2" w:rsidRDefault="00BB776E" w:rsidP="00A43545">
            <w:pPr>
              <w:spacing w:after="0" w:line="240" w:lineRule="auto"/>
              <w:rPr>
                <w:rFonts w:ascii="Times New Roman" w:eastAsia="Times New Roman" w:hAnsi="Times New Roman" w:cs="Times New Roman"/>
                <w:sz w:val="18"/>
                <w:szCs w:val="18"/>
              </w:rPr>
            </w:pPr>
          </w:p>
        </w:tc>
      </w:tr>
      <w:tr w:rsidR="00BB776E" w:rsidRPr="00574EE2" w14:paraId="353BE9A9" w14:textId="77777777" w:rsidTr="00A43545">
        <w:trPr>
          <w:trHeight w:val="167"/>
          <w:jc w:val="center"/>
        </w:trPr>
        <w:tc>
          <w:tcPr>
            <w:tcW w:w="3228" w:type="dxa"/>
            <w:tcBorders>
              <w:top w:val="nil"/>
              <w:left w:val="nil"/>
              <w:bottom w:val="nil"/>
              <w:right w:val="nil"/>
            </w:tcBorders>
            <w:shd w:val="clear" w:color="auto" w:fill="auto"/>
            <w:noWrap/>
            <w:vAlign w:val="bottom"/>
            <w:hideMark/>
          </w:tcPr>
          <w:p w14:paraId="3F3B98C1" w14:textId="77777777" w:rsidR="00BB776E" w:rsidRPr="00574EE2" w:rsidRDefault="00BB776E" w:rsidP="00A43545">
            <w:pPr>
              <w:spacing w:after="0" w:line="240" w:lineRule="auto"/>
              <w:rPr>
                <w:rFonts w:ascii="Times New Roman" w:eastAsia="Times New Roman" w:hAnsi="Times New Roman" w:cs="Times New Roman"/>
                <w:sz w:val="18"/>
                <w:szCs w:val="18"/>
              </w:rPr>
            </w:pPr>
            <w:r w:rsidRPr="00574EE2">
              <w:rPr>
                <w:rFonts w:ascii="Times New Roman" w:eastAsia="Times New Roman" w:hAnsi="Times New Roman" w:cs="Times New Roman"/>
                <w:sz w:val="18"/>
                <w:szCs w:val="18"/>
              </w:rPr>
              <w:t>*** p&lt;0.01, ** p&lt;0.05, * p&lt;0.1</w:t>
            </w:r>
          </w:p>
        </w:tc>
        <w:tc>
          <w:tcPr>
            <w:tcW w:w="1274" w:type="dxa"/>
            <w:tcBorders>
              <w:top w:val="nil"/>
              <w:left w:val="nil"/>
              <w:bottom w:val="nil"/>
              <w:right w:val="nil"/>
            </w:tcBorders>
            <w:shd w:val="clear" w:color="auto" w:fill="auto"/>
            <w:noWrap/>
            <w:vAlign w:val="bottom"/>
            <w:hideMark/>
          </w:tcPr>
          <w:p w14:paraId="6C5FFB1A" w14:textId="77777777" w:rsidR="00BB776E" w:rsidRPr="00574EE2" w:rsidRDefault="00BB776E" w:rsidP="00A43545">
            <w:pPr>
              <w:spacing w:after="0" w:line="240" w:lineRule="auto"/>
              <w:rPr>
                <w:rFonts w:ascii="Times New Roman" w:eastAsia="Times New Roman" w:hAnsi="Times New Roman" w:cs="Times New Roman"/>
                <w:sz w:val="18"/>
                <w:szCs w:val="18"/>
              </w:rPr>
            </w:pPr>
          </w:p>
        </w:tc>
        <w:tc>
          <w:tcPr>
            <w:tcW w:w="1189" w:type="dxa"/>
            <w:tcBorders>
              <w:top w:val="nil"/>
              <w:left w:val="nil"/>
              <w:bottom w:val="nil"/>
              <w:right w:val="nil"/>
            </w:tcBorders>
            <w:shd w:val="clear" w:color="auto" w:fill="auto"/>
            <w:noWrap/>
            <w:vAlign w:val="bottom"/>
            <w:hideMark/>
          </w:tcPr>
          <w:p w14:paraId="3931103A" w14:textId="77777777" w:rsidR="00BB776E" w:rsidRPr="00574EE2" w:rsidRDefault="00BB776E" w:rsidP="00A43545">
            <w:pPr>
              <w:spacing w:after="0" w:line="240" w:lineRule="auto"/>
              <w:rPr>
                <w:rFonts w:ascii="Times New Roman" w:eastAsia="Times New Roman" w:hAnsi="Times New Roman" w:cs="Times New Roman"/>
                <w:sz w:val="18"/>
                <w:szCs w:val="18"/>
              </w:rPr>
            </w:pPr>
          </w:p>
        </w:tc>
        <w:tc>
          <w:tcPr>
            <w:tcW w:w="1221" w:type="dxa"/>
            <w:tcBorders>
              <w:top w:val="nil"/>
              <w:left w:val="nil"/>
              <w:bottom w:val="nil"/>
              <w:right w:val="nil"/>
            </w:tcBorders>
            <w:shd w:val="clear" w:color="auto" w:fill="auto"/>
            <w:noWrap/>
            <w:vAlign w:val="bottom"/>
            <w:hideMark/>
          </w:tcPr>
          <w:p w14:paraId="2A485D9C" w14:textId="77777777" w:rsidR="00BB776E" w:rsidRPr="00574EE2" w:rsidRDefault="00BB776E" w:rsidP="00A43545">
            <w:pPr>
              <w:spacing w:after="0" w:line="240" w:lineRule="auto"/>
              <w:rPr>
                <w:rFonts w:ascii="Times New Roman" w:eastAsia="Times New Roman" w:hAnsi="Times New Roman" w:cs="Times New Roman"/>
                <w:sz w:val="18"/>
                <w:szCs w:val="18"/>
              </w:rPr>
            </w:pPr>
          </w:p>
        </w:tc>
      </w:tr>
    </w:tbl>
    <w:p w14:paraId="4589F188" w14:textId="7FA6FEC7" w:rsidR="00C0614D" w:rsidRPr="00FF6E4C" w:rsidRDefault="00C0614D" w:rsidP="00BB776E">
      <w:pPr>
        <w:rPr>
          <w:rFonts w:ascii="Times New Roman" w:hAnsi="Times New Roman" w:cs="Times New Roman"/>
          <w:noProof/>
          <w:sz w:val="24"/>
          <w:szCs w:val="24"/>
        </w:rPr>
      </w:pPr>
    </w:p>
    <w:sectPr w:rsidR="00C0614D" w:rsidRPr="00FF6E4C" w:rsidSect="00112EA1">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C3439" w14:textId="77777777" w:rsidR="00B32E26" w:rsidRDefault="00B32E26" w:rsidP="00112EA1">
      <w:pPr>
        <w:spacing w:after="0" w:line="240" w:lineRule="auto"/>
      </w:pPr>
      <w:r>
        <w:separator/>
      </w:r>
    </w:p>
  </w:endnote>
  <w:endnote w:type="continuationSeparator" w:id="0">
    <w:p w14:paraId="23A46CC6" w14:textId="77777777" w:rsidR="00B32E26" w:rsidRDefault="00B32E26" w:rsidP="0011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06B00" w14:textId="77777777" w:rsidR="00B32E26" w:rsidRDefault="00B32E26" w:rsidP="00112EA1">
      <w:pPr>
        <w:spacing w:after="0" w:line="240" w:lineRule="auto"/>
      </w:pPr>
      <w:r>
        <w:separator/>
      </w:r>
    </w:p>
  </w:footnote>
  <w:footnote w:type="continuationSeparator" w:id="0">
    <w:p w14:paraId="2479F35E" w14:textId="77777777" w:rsidR="00B32E26" w:rsidRDefault="00B32E26" w:rsidP="00112EA1">
      <w:pPr>
        <w:spacing w:after="0" w:line="240" w:lineRule="auto"/>
      </w:pPr>
      <w:r>
        <w:continuationSeparator/>
      </w:r>
    </w:p>
  </w:footnote>
  <w:footnote w:id="1">
    <w:p w14:paraId="2B1F12D0" w14:textId="63A93517" w:rsidR="0067756B" w:rsidRPr="00BB559D" w:rsidRDefault="0067756B">
      <w:pPr>
        <w:pStyle w:val="FootnoteText"/>
        <w:rPr>
          <w:rFonts w:ascii="Times New Roman" w:eastAsia="Malgun Gothic" w:hAnsi="Times New Roman" w:cs="Times New Roman"/>
          <w:lang w:eastAsia="ko-KR"/>
        </w:rPr>
      </w:pPr>
      <w:r w:rsidRPr="00BB559D">
        <w:rPr>
          <w:rStyle w:val="FootnoteReference"/>
          <w:rFonts w:ascii="Times New Roman" w:hAnsi="Times New Roman" w:cs="Times New Roman"/>
        </w:rPr>
        <w:footnoteRef/>
      </w:r>
      <w:r w:rsidRPr="00BB559D">
        <w:rPr>
          <w:rFonts w:ascii="Times New Roman" w:hAnsi="Times New Roman" w:cs="Times New Roman"/>
        </w:rPr>
        <w:t xml:space="preserve"> The Survey of Small Business Finances (SSBF) 2003 does contain limited data on what types of financial services a firm receives (transaction, cash management, credit-related, trust, or brokerage services), but this is inapplicable for my regressional analysis, since it only surveys services provided to the firm in general, and is not specific to the institution in question.</w:t>
      </w:r>
    </w:p>
  </w:footnote>
  <w:footnote w:id="2">
    <w:p w14:paraId="038BCD44" w14:textId="77777777" w:rsidR="0067756B" w:rsidRPr="00444E75" w:rsidRDefault="0067756B" w:rsidP="00EE1B46">
      <w:pPr>
        <w:pStyle w:val="FootnoteText"/>
        <w:rPr>
          <w:rFonts w:asciiTheme="majorBidi" w:hAnsiTheme="majorBidi" w:cstheme="majorBidi"/>
        </w:rPr>
      </w:pPr>
      <w:r w:rsidRPr="00444E75">
        <w:rPr>
          <w:rStyle w:val="FootnoteReference"/>
          <w:rFonts w:asciiTheme="majorBidi" w:hAnsiTheme="majorBidi" w:cstheme="majorBidi"/>
        </w:rPr>
        <w:footnoteRef/>
      </w:r>
      <w:r w:rsidRPr="00444E75">
        <w:rPr>
          <w:rFonts w:asciiTheme="majorBidi" w:hAnsiTheme="majorBidi" w:cstheme="majorBidi"/>
        </w:rPr>
        <w:t xml:space="preserve"> </w:t>
      </w:r>
      <w:r>
        <w:rPr>
          <w:rFonts w:asciiTheme="majorBidi" w:hAnsiTheme="majorBidi" w:cstheme="majorBidi"/>
        </w:rPr>
        <w:t>This is a common methodology in the SME literature, such as Berger at al. (2007) or McNulty et al. (2013).</w:t>
      </w:r>
    </w:p>
  </w:footnote>
  <w:footnote w:id="3">
    <w:p w14:paraId="024B5968" w14:textId="1E997478" w:rsidR="0067756B" w:rsidRPr="00BB559D" w:rsidRDefault="0067756B">
      <w:pPr>
        <w:pStyle w:val="FootnoteText"/>
        <w:rPr>
          <w:rFonts w:ascii="Times New Roman" w:eastAsia="Malgun Gothic" w:hAnsi="Times New Roman" w:cs="Times New Roman"/>
          <w:lang w:eastAsia="ko-KR"/>
        </w:rPr>
      </w:pPr>
      <w:r w:rsidRPr="00BB559D">
        <w:rPr>
          <w:rStyle w:val="FootnoteReference"/>
          <w:rFonts w:ascii="Times New Roman" w:hAnsi="Times New Roman" w:cs="Times New Roman"/>
        </w:rPr>
        <w:footnoteRef/>
      </w:r>
      <w:r w:rsidRPr="00BB559D">
        <w:rPr>
          <w:rFonts w:ascii="Times New Roman" w:hAnsi="Times New Roman" w:cs="Times New Roman"/>
        </w:rPr>
        <w:t xml:space="preserve"> </w:t>
      </w:r>
      <w:r w:rsidRPr="00BB559D">
        <w:rPr>
          <w:rFonts w:ascii="Times New Roman" w:eastAsia="Malgun Gothic" w:hAnsi="Times New Roman" w:cs="Times New Roman"/>
          <w:lang w:eastAsia="ko-KR"/>
        </w:rPr>
        <w:t>Another firm-specific variable that was omitted in the final version of my regression was the indicator for urban versus rural firms. This was eliminated from the regression model because SSBF 2003 excluded firms in the agricultural industry, which renders the distinction between urban and rural firms insignificant.</w:t>
      </w:r>
    </w:p>
  </w:footnote>
  <w:footnote w:id="4">
    <w:p w14:paraId="2A215317" w14:textId="77777777" w:rsidR="0067756B" w:rsidRPr="00DE4CB7" w:rsidRDefault="0067756B" w:rsidP="00A13893">
      <w:pPr>
        <w:pStyle w:val="FootnoteText"/>
        <w:rPr>
          <w:rFonts w:ascii="Times New Roman" w:eastAsia="Malgun Gothic" w:hAnsi="Times New Roman" w:cs="Times New Roman"/>
          <w:lang w:eastAsia="ko-KR"/>
        </w:rPr>
      </w:pPr>
      <w:r w:rsidRPr="00BB559D">
        <w:rPr>
          <w:rStyle w:val="FootnoteReference"/>
          <w:rFonts w:ascii="Times New Roman" w:hAnsi="Times New Roman" w:cs="Times New Roman"/>
        </w:rPr>
        <w:footnoteRef/>
      </w:r>
      <w:r w:rsidRPr="00BB559D">
        <w:rPr>
          <w:rFonts w:ascii="Times New Roman" w:hAnsi="Times New Roman" w:cs="Times New Roman"/>
        </w:rPr>
        <w:t xml:space="preserve"> Of the three aspects of relationship mentioned previously, </w:t>
      </w:r>
      <w:r w:rsidRPr="00BB559D">
        <w:rPr>
          <w:rFonts w:ascii="Times New Roman" w:eastAsia="Malgun Gothic" w:hAnsi="Times New Roman" w:cs="Times New Roman"/>
          <w:lang w:eastAsia="ko-KR"/>
        </w:rPr>
        <w:t>SSBF</w:t>
      </w:r>
      <w:r>
        <w:rPr>
          <w:rFonts w:ascii="Times New Roman" w:hAnsi="Times New Roman" w:cs="Times New Roman"/>
        </w:rPr>
        <w:t xml:space="preserve"> 2003 lacked sufficient</w:t>
      </w:r>
      <w:r w:rsidRPr="00BB559D">
        <w:rPr>
          <w:rFonts w:ascii="Times New Roman" w:hAnsi="Times New Roman" w:cs="Times New Roman"/>
        </w:rPr>
        <w:t xml:space="preserve"> data on the </w:t>
      </w:r>
      <w:r w:rsidRPr="00BB559D">
        <w:rPr>
          <w:rFonts w:ascii="Times New Roman" w:eastAsia="Malgun Gothic" w:hAnsi="Times New Roman" w:cs="Times New Roman"/>
          <w:lang w:eastAsia="ko-KR"/>
        </w:rPr>
        <w:t>complexity and depth of relationship, namely what types of services were available to the firms. One possibility for the dependent variab</w:t>
      </w:r>
      <w:r w:rsidRPr="00DE4CB7">
        <w:rPr>
          <w:rFonts w:ascii="Times New Roman" w:eastAsia="Malgun Gothic" w:hAnsi="Times New Roman" w:cs="Times New Roman"/>
          <w:lang w:eastAsia="ko-KR"/>
        </w:rPr>
        <w:t>le was the interface of business, but we believe that interface may enhance depth, rather than representing the depth of relationship itself. Thus, we deemed it was not a good proxy and excluded the third regression.</w:t>
      </w:r>
    </w:p>
  </w:footnote>
  <w:footnote w:id="5">
    <w:p w14:paraId="0D1B7217" w14:textId="3628EA32" w:rsidR="0067756B" w:rsidRDefault="0067756B" w:rsidP="00711AE3">
      <w:pPr>
        <w:pStyle w:val="FootnoteText"/>
      </w:pPr>
      <w:r w:rsidRPr="00DE4CB7">
        <w:rPr>
          <w:rStyle w:val="FootnoteReference"/>
          <w:rFonts w:ascii="Times New Roman" w:hAnsi="Times New Roman" w:cs="Times New Roman"/>
        </w:rPr>
        <w:footnoteRef/>
      </w:r>
      <w:r w:rsidRPr="00DE4CB7">
        <w:rPr>
          <w:rFonts w:ascii="Times New Roman" w:hAnsi="Times New Roman" w:cs="Times New Roman"/>
        </w:rPr>
        <w:t xml:space="preserve"> </w:t>
      </w:r>
      <w:r>
        <w:rPr>
          <w:rFonts w:ascii="Times New Roman" w:hAnsi="Times New Roman" w:cs="Times New Roman"/>
        </w:rPr>
        <w:t>In Appendices 2-4, column (1) refers to the original model, (2) adds the two interaction variables, and (3) omits the owner age variable from the model in (2) to see if there is any distortion in the results.</w:t>
      </w:r>
    </w:p>
  </w:footnote>
  <w:footnote w:id="6">
    <w:p w14:paraId="23C9F79E" w14:textId="687D2AFE" w:rsidR="0067756B" w:rsidRPr="00412B35" w:rsidRDefault="0067756B">
      <w:pPr>
        <w:pStyle w:val="FootnoteText"/>
        <w:rPr>
          <w:rFonts w:ascii="Times New Roman" w:hAnsi="Times New Roman" w:cs="Times New Roman"/>
        </w:rPr>
      </w:pPr>
      <w:r w:rsidRPr="00412B35">
        <w:rPr>
          <w:rStyle w:val="FootnoteReference"/>
          <w:rFonts w:ascii="Times New Roman" w:hAnsi="Times New Roman" w:cs="Times New Roman"/>
        </w:rPr>
        <w:footnoteRef/>
      </w:r>
      <w:r w:rsidRPr="00412B35">
        <w:rPr>
          <w:rFonts w:ascii="Times New Roman" w:hAnsi="Times New Roman" w:cs="Times New Roman"/>
        </w:rPr>
        <w:t xml:space="preserve"> See Appendix 2.</w:t>
      </w:r>
    </w:p>
  </w:footnote>
  <w:footnote w:id="7">
    <w:p w14:paraId="128D3451" w14:textId="253CB8EC" w:rsidR="0067756B" w:rsidRPr="00412B35" w:rsidRDefault="0067756B">
      <w:pPr>
        <w:pStyle w:val="FootnoteText"/>
        <w:rPr>
          <w:rFonts w:ascii="Times New Roman" w:hAnsi="Times New Roman" w:cs="Times New Roman"/>
        </w:rPr>
      </w:pPr>
      <w:r w:rsidRPr="00412B35">
        <w:rPr>
          <w:rStyle w:val="FootnoteReference"/>
          <w:rFonts w:ascii="Times New Roman" w:hAnsi="Times New Roman" w:cs="Times New Roman"/>
        </w:rPr>
        <w:footnoteRef/>
      </w:r>
      <w:r w:rsidRPr="00412B35">
        <w:rPr>
          <w:rFonts w:ascii="Times New Roman" w:hAnsi="Times New Roman" w:cs="Times New Roman"/>
        </w:rPr>
        <w:t xml:space="preserve"> See Appendix 3.</w:t>
      </w:r>
    </w:p>
  </w:footnote>
  <w:footnote w:id="8">
    <w:p w14:paraId="402996DB" w14:textId="688DDBF8" w:rsidR="0067756B" w:rsidRPr="00412B35" w:rsidRDefault="0067756B">
      <w:pPr>
        <w:pStyle w:val="FootnoteText"/>
        <w:rPr>
          <w:rFonts w:ascii="Times New Roman" w:hAnsi="Times New Roman" w:cs="Times New Roman"/>
        </w:rPr>
      </w:pPr>
      <w:r w:rsidRPr="00412B35">
        <w:rPr>
          <w:rStyle w:val="FootnoteReference"/>
          <w:rFonts w:ascii="Times New Roman" w:hAnsi="Times New Roman" w:cs="Times New Roman"/>
        </w:rPr>
        <w:footnoteRef/>
      </w:r>
      <w:r w:rsidRPr="00412B35">
        <w:rPr>
          <w:rFonts w:ascii="Times New Roman" w:hAnsi="Times New Roman" w:cs="Times New Roman"/>
        </w:rPr>
        <w:t xml:space="preserve"> See Appendix 4.</w:t>
      </w:r>
    </w:p>
  </w:footnote>
  <w:footnote w:id="9">
    <w:p w14:paraId="1E998922" w14:textId="77777777" w:rsidR="004734B0" w:rsidRPr="00BB559D" w:rsidRDefault="004734B0" w:rsidP="004734B0">
      <w:pPr>
        <w:pStyle w:val="FootnoteText"/>
        <w:rPr>
          <w:rFonts w:ascii="Times New Roman" w:hAnsi="Times New Roman" w:cs="Times New Roman"/>
        </w:rPr>
      </w:pPr>
      <w:r w:rsidRPr="00BB559D">
        <w:rPr>
          <w:rStyle w:val="FootnoteReference"/>
          <w:rFonts w:ascii="Times New Roman" w:hAnsi="Times New Roman" w:cs="Times New Roman"/>
        </w:rPr>
        <w:footnoteRef/>
      </w:r>
      <w:r w:rsidRPr="00BB559D">
        <w:rPr>
          <w:rFonts w:ascii="Times New Roman" w:hAnsi="Times New Roman" w:cs="Times New Roman"/>
        </w:rPr>
        <w:t xml:space="preserve"> Through running the Variance Inflation Factor (VIF) test, we found that there is no multicollinearity among the independent variables.</w:t>
      </w:r>
      <w:r>
        <w:rPr>
          <w:rFonts w:ascii="Times New Roman" w:hAnsi="Times New Roman" w:cs="Times New Roman"/>
        </w:rPr>
        <w:t xml:space="preserve"> Also, see Appendix 1 for the correlation matrix of the independent variables.</w:t>
      </w:r>
    </w:p>
  </w:footnote>
  <w:footnote w:id="10">
    <w:p w14:paraId="53425007" w14:textId="562F52D6" w:rsidR="0067756B" w:rsidRPr="00BB559D" w:rsidRDefault="0067756B">
      <w:pPr>
        <w:pStyle w:val="FootnoteText"/>
        <w:rPr>
          <w:rFonts w:ascii="Times New Roman" w:eastAsia="Malgun Gothic" w:hAnsi="Times New Roman" w:cs="Times New Roman"/>
          <w:lang w:eastAsia="ko-KR"/>
        </w:rPr>
      </w:pPr>
      <w:r w:rsidRPr="00BB559D">
        <w:rPr>
          <w:rStyle w:val="FootnoteReference"/>
          <w:rFonts w:ascii="Times New Roman" w:hAnsi="Times New Roman" w:cs="Times New Roman"/>
        </w:rPr>
        <w:footnoteRef/>
      </w:r>
      <w:r w:rsidRPr="00BB559D">
        <w:rPr>
          <w:rFonts w:ascii="Times New Roman" w:hAnsi="Times New Roman" w:cs="Times New Roman"/>
        </w:rPr>
        <w:t xml:space="preserve"> </w:t>
      </w:r>
      <w:r w:rsidRPr="00BB559D">
        <w:rPr>
          <w:rFonts w:ascii="Times New Roman" w:eastAsia="Malgun Gothic" w:hAnsi="Times New Roman" w:cs="Times New Roman"/>
          <w:lang w:eastAsia="ko-KR"/>
        </w:rPr>
        <w:t>Another possible proxy for relationship strength was the frequency of interaction, but this data was not available in SSBF 2003 and thus was not included in the regression.</w:t>
      </w:r>
    </w:p>
  </w:footnote>
  <w:footnote w:id="11">
    <w:p w14:paraId="0527E2FF" w14:textId="77777777" w:rsidR="0067756B" w:rsidRPr="00BB559D" w:rsidRDefault="0067756B" w:rsidP="00C1391B">
      <w:pPr>
        <w:pStyle w:val="FootnoteText"/>
        <w:rPr>
          <w:rFonts w:ascii="Times New Roman" w:hAnsi="Times New Roman" w:cs="Times New Roman"/>
        </w:rPr>
      </w:pPr>
      <w:r w:rsidRPr="00BB559D">
        <w:rPr>
          <w:rStyle w:val="FootnoteReference"/>
          <w:rFonts w:ascii="Times New Roman" w:hAnsi="Times New Roman" w:cs="Times New Roman"/>
        </w:rPr>
        <w:footnoteRef/>
      </w:r>
      <w:r w:rsidRPr="00BB559D">
        <w:rPr>
          <w:rFonts w:ascii="Times New Roman" w:hAnsi="Times New Roman" w:cs="Times New Roman"/>
        </w:rPr>
        <w:t xml:space="preserve"> Firm delinquency, which was originally included in the regression, was omitted due to endogeneity. A firm’s past history of delinquency would weaken the strength of relationship, which would then influence the likelihood of the firm becoming delinquent in the future as well. Durbin-Wu-Hausman test showed there is indeed endogeneity. In addition, only 27 firms out of the entire sample had records of bankruptcy, and they were causing a distortion in the regression. Thus, the variable on firm bankruptcy was dropped as well due to the inherent bias in the sample.</w:t>
      </w:r>
    </w:p>
  </w:footnote>
  <w:footnote w:id="12">
    <w:p w14:paraId="7ACCE95C" w14:textId="724CF278" w:rsidR="0067756B" w:rsidRPr="00BB559D" w:rsidRDefault="0067756B">
      <w:pPr>
        <w:pStyle w:val="FootnoteText"/>
        <w:rPr>
          <w:rFonts w:ascii="Times New Roman" w:hAnsi="Times New Roman" w:cs="Times New Roman"/>
        </w:rPr>
      </w:pPr>
      <w:r w:rsidRPr="00BB559D">
        <w:rPr>
          <w:rStyle w:val="FootnoteReference"/>
          <w:rFonts w:ascii="Times New Roman" w:hAnsi="Times New Roman" w:cs="Times New Roman"/>
        </w:rPr>
        <w:footnoteRef/>
      </w:r>
      <w:r w:rsidRPr="00BB559D">
        <w:rPr>
          <w:rFonts w:ascii="Times New Roman" w:hAnsi="Times New Roman" w:cs="Times New Roman"/>
        </w:rPr>
        <w:t xml:space="preserve"> </w:t>
      </w:r>
      <w:r>
        <w:rPr>
          <w:rFonts w:ascii="Times New Roman" w:hAnsi="Times New Roman" w:cs="Times New Roman"/>
        </w:rPr>
        <w:t>Also, the regressions that use exclusivity as dependent variables are free from this bias.</w:t>
      </w:r>
    </w:p>
  </w:footnote>
  <w:footnote w:id="13">
    <w:p w14:paraId="68A3B91C" w14:textId="23D11BF6" w:rsidR="0067756B" w:rsidRPr="00BB559D" w:rsidRDefault="0067756B">
      <w:pPr>
        <w:pStyle w:val="FootnoteText"/>
        <w:rPr>
          <w:rFonts w:ascii="Times New Roman" w:hAnsi="Times New Roman" w:cs="Times New Roman"/>
        </w:rPr>
      </w:pPr>
      <w:r w:rsidRPr="00BB559D">
        <w:rPr>
          <w:rStyle w:val="FootnoteReference"/>
          <w:rFonts w:ascii="Times New Roman" w:hAnsi="Times New Roman" w:cs="Times New Roman"/>
        </w:rPr>
        <w:footnoteRef/>
      </w:r>
      <w:r w:rsidRPr="00BB559D">
        <w:rPr>
          <w:rFonts w:ascii="Times New Roman" w:hAnsi="Times New Roman" w:cs="Times New Roman"/>
        </w:rPr>
        <w:t xml:space="preserve"> Performing the Ramsey RESET test showed that my model has omitted variables, which is an expected outcome because the data on lending institutions were not available and the strength of relationship is contingent upon both firm and bank characteristics.</w:t>
      </w:r>
    </w:p>
  </w:footnote>
  <w:footnote w:id="14">
    <w:p w14:paraId="478140C7" w14:textId="5E622855" w:rsidR="0067756B" w:rsidRPr="00BB559D" w:rsidRDefault="0067756B">
      <w:pPr>
        <w:pStyle w:val="FootnoteText"/>
        <w:rPr>
          <w:rFonts w:ascii="Times New Roman" w:hAnsi="Times New Roman" w:cs="Times New Roman"/>
        </w:rPr>
      </w:pPr>
      <w:r w:rsidRPr="00BB559D">
        <w:rPr>
          <w:rStyle w:val="FootnoteReference"/>
          <w:rFonts w:ascii="Times New Roman" w:hAnsi="Times New Roman" w:cs="Times New Roman"/>
        </w:rPr>
        <w:footnoteRef/>
      </w:r>
      <w:r w:rsidRPr="00BB559D">
        <w:rPr>
          <w:rFonts w:ascii="Times New Roman" w:hAnsi="Times New Roman" w:cs="Times New Roman"/>
        </w:rPr>
        <w:t xml:space="preserve"> It may also be due to the fact that my regression lacks sufficient data on the financial institutions, and there is omitted variable bias.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3285" w14:textId="77777777" w:rsidR="0067756B" w:rsidRPr="00112EA1" w:rsidRDefault="0067756B">
    <w:pPr>
      <w:pStyle w:val="Header"/>
      <w:jc w:val="right"/>
      <w:rPr>
        <w:rFonts w:ascii="Times New Roman" w:hAnsi="Times New Roman" w:cs="Times New Roman"/>
      </w:rPr>
    </w:pPr>
    <w:r w:rsidRPr="00112EA1">
      <w:rPr>
        <w:rFonts w:ascii="Times New Roman" w:hAnsi="Times New Roman" w:cs="Times New Roman"/>
      </w:rPr>
      <w:t>Choi</w:t>
    </w:r>
    <w:r>
      <w:rPr>
        <w:rFonts w:ascii="Times New Roman" w:hAnsi="Times New Roman" w:cs="Times New Roman"/>
      </w:rPr>
      <w:t>,</w:t>
    </w:r>
    <w:r w:rsidRPr="00112EA1">
      <w:rPr>
        <w:rFonts w:ascii="Times New Roman" w:hAnsi="Times New Roman" w:cs="Times New Roman"/>
      </w:rPr>
      <w:t xml:space="preserve"> </w:t>
    </w:r>
    <w:sdt>
      <w:sdtPr>
        <w:rPr>
          <w:rFonts w:ascii="Times New Roman" w:hAnsi="Times New Roman" w:cs="Times New Roman"/>
        </w:rPr>
        <w:id w:val="-138261683"/>
        <w:docPartObj>
          <w:docPartGallery w:val="Page Numbers (Top of Page)"/>
          <w:docPartUnique/>
        </w:docPartObj>
      </w:sdtPr>
      <w:sdtEndPr>
        <w:rPr>
          <w:noProof/>
        </w:rPr>
      </w:sdtEndPr>
      <w:sdtContent>
        <w:r w:rsidRPr="00112EA1">
          <w:rPr>
            <w:rFonts w:ascii="Times New Roman" w:hAnsi="Times New Roman" w:cs="Times New Roman"/>
          </w:rPr>
          <w:fldChar w:fldCharType="begin"/>
        </w:r>
        <w:r w:rsidRPr="00112EA1">
          <w:rPr>
            <w:rFonts w:ascii="Times New Roman" w:hAnsi="Times New Roman" w:cs="Times New Roman"/>
          </w:rPr>
          <w:instrText xml:space="preserve"> PAGE   \* MERGEFORMAT </w:instrText>
        </w:r>
        <w:r w:rsidRPr="00112EA1">
          <w:rPr>
            <w:rFonts w:ascii="Times New Roman" w:hAnsi="Times New Roman" w:cs="Times New Roman"/>
          </w:rPr>
          <w:fldChar w:fldCharType="separate"/>
        </w:r>
        <w:r w:rsidR="00B74AD0">
          <w:rPr>
            <w:rFonts w:ascii="Times New Roman" w:hAnsi="Times New Roman" w:cs="Times New Roman"/>
            <w:noProof/>
          </w:rPr>
          <w:t>2</w:t>
        </w:r>
        <w:r w:rsidRPr="00112EA1">
          <w:rPr>
            <w:rFonts w:ascii="Times New Roman" w:hAnsi="Times New Roman" w:cs="Times New Roman"/>
            <w:noProof/>
          </w:rPr>
          <w:fldChar w:fldCharType="end"/>
        </w:r>
      </w:sdtContent>
    </w:sdt>
  </w:p>
  <w:p w14:paraId="3E6AE14C" w14:textId="77777777" w:rsidR="0067756B" w:rsidRPr="00112EA1" w:rsidRDefault="0067756B" w:rsidP="00112EA1">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DB6"/>
    <w:multiLevelType w:val="hybridMultilevel"/>
    <w:tmpl w:val="821C0502"/>
    <w:lvl w:ilvl="0" w:tplc="84ECF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C19EE"/>
    <w:multiLevelType w:val="hybridMultilevel"/>
    <w:tmpl w:val="6582C5F8"/>
    <w:lvl w:ilvl="0" w:tplc="EA009FD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17298D"/>
    <w:multiLevelType w:val="hybridMultilevel"/>
    <w:tmpl w:val="B874B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F6F29"/>
    <w:multiLevelType w:val="hybridMultilevel"/>
    <w:tmpl w:val="14E26AAE"/>
    <w:lvl w:ilvl="0" w:tplc="47981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23FD4"/>
    <w:multiLevelType w:val="hybridMultilevel"/>
    <w:tmpl w:val="49FE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77AE0"/>
    <w:multiLevelType w:val="hybridMultilevel"/>
    <w:tmpl w:val="8E283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44921"/>
    <w:multiLevelType w:val="hybridMultilevel"/>
    <w:tmpl w:val="FF22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0160D"/>
    <w:multiLevelType w:val="hybridMultilevel"/>
    <w:tmpl w:val="4E86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F198C"/>
    <w:multiLevelType w:val="hybridMultilevel"/>
    <w:tmpl w:val="7E00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E505FB"/>
    <w:multiLevelType w:val="hybridMultilevel"/>
    <w:tmpl w:val="2AE4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0596C"/>
    <w:multiLevelType w:val="hybridMultilevel"/>
    <w:tmpl w:val="821C0502"/>
    <w:lvl w:ilvl="0" w:tplc="84ECF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05042B"/>
    <w:multiLevelType w:val="hybridMultilevel"/>
    <w:tmpl w:val="A8C4EA82"/>
    <w:lvl w:ilvl="0" w:tplc="C142A9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D25916"/>
    <w:multiLevelType w:val="hybridMultilevel"/>
    <w:tmpl w:val="982E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00104"/>
    <w:multiLevelType w:val="hybridMultilevel"/>
    <w:tmpl w:val="F4CA844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C3565C"/>
    <w:multiLevelType w:val="hybridMultilevel"/>
    <w:tmpl w:val="50BA5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A565E"/>
    <w:multiLevelType w:val="hybridMultilevel"/>
    <w:tmpl w:val="DED664A0"/>
    <w:lvl w:ilvl="0" w:tplc="E216F7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1"/>
  </w:num>
  <w:num w:numId="3">
    <w:abstractNumId w:val="6"/>
  </w:num>
  <w:num w:numId="4">
    <w:abstractNumId w:val="3"/>
  </w:num>
  <w:num w:numId="5">
    <w:abstractNumId w:val="15"/>
  </w:num>
  <w:num w:numId="6">
    <w:abstractNumId w:val="12"/>
  </w:num>
  <w:num w:numId="7">
    <w:abstractNumId w:val="2"/>
  </w:num>
  <w:num w:numId="8">
    <w:abstractNumId w:val="7"/>
  </w:num>
  <w:num w:numId="9">
    <w:abstractNumId w:val="5"/>
  </w:num>
  <w:num w:numId="10">
    <w:abstractNumId w:val="8"/>
  </w:num>
  <w:num w:numId="11">
    <w:abstractNumId w:val="4"/>
  </w:num>
  <w:num w:numId="12">
    <w:abstractNumId w:val="9"/>
  </w:num>
  <w:num w:numId="13">
    <w:abstractNumId w:val="13"/>
  </w:num>
  <w:num w:numId="14">
    <w:abstractNumId w:val="10"/>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Bibl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p2adxwaf9xppeea50p5tex5v5vxpset0a9&quot;&gt;SMEFinance&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2&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s>
  <w:rsids>
    <w:rsidRoot w:val="00112EA1"/>
    <w:rsid w:val="0000083C"/>
    <w:rsid w:val="00001A47"/>
    <w:rsid w:val="0000325D"/>
    <w:rsid w:val="00006E85"/>
    <w:rsid w:val="00012B8C"/>
    <w:rsid w:val="00015713"/>
    <w:rsid w:val="00015E72"/>
    <w:rsid w:val="00016171"/>
    <w:rsid w:val="000168D8"/>
    <w:rsid w:val="000215E6"/>
    <w:rsid w:val="00021BE7"/>
    <w:rsid w:val="0002363C"/>
    <w:rsid w:val="00023DDD"/>
    <w:rsid w:val="00024F4C"/>
    <w:rsid w:val="00025499"/>
    <w:rsid w:val="0002683B"/>
    <w:rsid w:val="0002740D"/>
    <w:rsid w:val="0002765F"/>
    <w:rsid w:val="0002782F"/>
    <w:rsid w:val="00027A41"/>
    <w:rsid w:val="000301FB"/>
    <w:rsid w:val="000323BE"/>
    <w:rsid w:val="00033576"/>
    <w:rsid w:val="00033989"/>
    <w:rsid w:val="00035348"/>
    <w:rsid w:val="00035655"/>
    <w:rsid w:val="000369DA"/>
    <w:rsid w:val="0004058B"/>
    <w:rsid w:val="000410CF"/>
    <w:rsid w:val="000421E2"/>
    <w:rsid w:val="00042295"/>
    <w:rsid w:val="00043D0B"/>
    <w:rsid w:val="000442AF"/>
    <w:rsid w:val="000445C4"/>
    <w:rsid w:val="00047012"/>
    <w:rsid w:val="000470C8"/>
    <w:rsid w:val="00047E86"/>
    <w:rsid w:val="00047EBC"/>
    <w:rsid w:val="00047F98"/>
    <w:rsid w:val="000526B4"/>
    <w:rsid w:val="0005437D"/>
    <w:rsid w:val="00055481"/>
    <w:rsid w:val="00055499"/>
    <w:rsid w:val="00055F53"/>
    <w:rsid w:val="00055F9D"/>
    <w:rsid w:val="000562DF"/>
    <w:rsid w:val="00060CBF"/>
    <w:rsid w:val="00061423"/>
    <w:rsid w:val="00061B7E"/>
    <w:rsid w:val="00061CB9"/>
    <w:rsid w:val="00062518"/>
    <w:rsid w:val="00063AAD"/>
    <w:rsid w:val="00066147"/>
    <w:rsid w:val="00066BCF"/>
    <w:rsid w:val="000671AB"/>
    <w:rsid w:val="00071845"/>
    <w:rsid w:val="00071B6F"/>
    <w:rsid w:val="00072956"/>
    <w:rsid w:val="000730E5"/>
    <w:rsid w:val="00074202"/>
    <w:rsid w:val="0007617E"/>
    <w:rsid w:val="00077DB1"/>
    <w:rsid w:val="000803F5"/>
    <w:rsid w:val="0008107C"/>
    <w:rsid w:val="00081812"/>
    <w:rsid w:val="00081955"/>
    <w:rsid w:val="00082DE3"/>
    <w:rsid w:val="0008459D"/>
    <w:rsid w:val="0008473B"/>
    <w:rsid w:val="00084CA8"/>
    <w:rsid w:val="00087456"/>
    <w:rsid w:val="00090346"/>
    <w:rsid w:val="00091792"/>
    <w:rsid w:val="000954C7"/>
    <w:rsid w:val="00095C53"/>
    <w:rsid w:val="00096473"/>
    <w:rsid w:val="00097F4C"/>
    <w:rsid w:val="000A08D3"/>
    <w:rsid w:val="000A15F1"/>
    <w:rsid w:val="000A241A"/>
    <w:rsid w:val="000A2734"/>
    <w:rsid w:val="000A4297"/>
    <w:rsid w:val="000A60C7"/>
    <w:rsid w:val="000B01EF"/>
    <w:rsid w:val="000B1250"/>
    <w:rsid w:val="000B14AC"/>
    <w:rsid w:val="000B3BB7"/>
    <w:rsid w:val="000B47B1"/>
    <w:rsid w:val="000B7665"/>
    <w:rsid w:val="000B7A30"/>
    <w:rsid w:val="000B7A58"/>
    <w:rsid w:val="000C0CF8"/>
    <w:rsid w:val="000C2713"/>
    <w:rsid w:val="000C2B1C"/>
    <w:rsid w:val="000C3CA6"/>
    <w:rsid w:val="000C4570"/>
    <w:rsid w:val="000C4662"/>
    <w:rsid w:val="000C4E84"/>
    <w:rsid w:val="000C6101"/>
    <w:rsid w:val="000C7E18"/>
    <w:rsid w:val="000D1368"/>
    <w:rsid w:val="000D478C"/>
    <w:rsid w:val="000D4B6F"/>
    <w:rsid w:val="000D5EA5"/>
    <w:rsid w:val="000D6DDF"/>
    <w:rsid w:val="000E019A"/>
    <w:rsid w:val="000E130E"/>
    <w:rsid w:val="000E1AF6"/>
    <w:rsid w:val="000E31AF"/>
    <w:rsid w:val="000E482B"/>
    <w:rsid w:val="000E5356"/>
    <w:rsid w:val="000E553F"/>
    <w:rsid w:val="000E59FC"/>
    <w:rsid w:val="000E5CD2"/>
    <w:rsid w:val="000E6072"/>
    <w:rsid w:val="000E745F"/>
    <w:rsid w:val="000F1492"/>
    <w:rsid w:val="000F4FDD"/>
    <w:rsid w:val="000F633C"/>
    <w:rsid w:val="0010022E"/>
    <w:rsid w:val="00100592"/>
    <w:rsid w:val="00100FC6"/>
    <w:rsid w:val="00104621"/>
    <w:rsid w:val="00104837"/>
    <w:rsid w:val="001050A6"/>
    <w:rsid w:val="00105EB7"/>
    <w:rsid w:val="00105FB3"/>
    <w:rsid w:val="00107043"/>
    <w:rsid w:val="001072CE"/>
    <w:rsid w:val="00107D71"/>
    <w:rsid w:val="00111E88"/>
    <w:rsid w:val="00112EA1"/>
    <w:rsid w:val="00113DB7"/>
    <w:rsid w:val="00114F3B"/>
    <w:rsid w:val="00120477"/>
    <w:rsid w:val="00120570"/>
    <w:rsid w:val="00120E8C"/>
    <w:rsid w:val="001212B9"/>
    <w:rsid w:val="00121BF8"/>
    <w:rsid w:val="0012639A"/>
    <w:rsid w:val="00126441"/>
    <w:rsid w:val="00126622"/>
    <w:rsid w:val="00126EFB"/>
    <w:rsid w:val="00127DEA"/>
    <w:rsid w:val="0013199E"/>
    <w:rsid w:val="00131EFB"/>
    <w:rsid w:val="00133345"/>
    <w:rsid w:val="00133410"/>
    <w:rsid w:val="001335F2"/>
    <w:rsid w:val="001344C2"/>
    <w:rsid w:val="001348B3"/>
    <w:rsid w:val="00143187"/>
    <w:rsid w:val="00143702"/>
    <w:rsid w:val="00147007"/>
    <w:rsid w:val="001502C9"/>
    <w:rsid w:val="001522B7"/>
    <w:rsid w:val="00152C62"/>
    <w:rsid w:val="00152DC0"/>
    <w:rsid w:val="0015386D"/>
    <w:rsid w:val="00153890"/>
    <w:rsid w:val="00153E8B"/>
    <w:rsid w:val="00154561"/>
    <w:rsid w:val="001575F6"/>
    <w:rsid w:val="00157C46"/>
    <w:rsid w:val="0016142C"/>
    <w:rsid w:val="0016243B"/>
    <w:rsid w:val="00163E62"/>
    <w:rsid w:val="00163FD7"/>
    <w:rsid w:val="0016783F"/>
    <w:rsid w:val="00167930"/>
    <w:rsid w:val="00167CE8"/>
    <w:rsid w:val="00171D5D"/>
    <w:rsid w:val="00173283"/>
    <w:rsid w:val="0017337B"/>
    <w:rsid w:val="00173506"/>
    <w:rsid w:val="001747D2"/>
    <w:rsid w:val="00175745"/>
    <w:rsid w:val="001758A8"/>
    <w:rsid w:val="00177031"/>
    <w:rsid w:val="001804A1"/>
    <w:rsid w:val="0018076C"/>
    <w:rsid w:val="00182844"/>
    <w:rsid w:val="001836E9"/>
    <w:rsid w:val="00184B81"/>
    <w:rsid w:val="0018766A"/>
    <w:rsid w:val="00191352"/>
    <w:rsid w:val="00191817"/>
    <w:rsid w:val="00192572"/>
    <w:rsid w:val="00192AB8"/>
    <w:rsid w:val="00193525"/>
    <w:rsid w:val="001943B0"/>
    <w:rsid w:val="00194BD7"/>
    <w:rsid w:val="00195D74"/>
    <w:rsid w:val="00196BC4"/>
    <w:rsid w:val="00197B50"/>
    <w:rsid w:val="001A3831"/>
    <w:rsid w:val="001A4C4B"/>
    <w:rsid w:val="001A59A1"/>
    <w:rsid w:val="001A7A66"/>
    <w:rsid w:val="001A7C3E"/>
    <w:rsid w:val="001A7FA7"/>
    <w:rsid w:val="001B05E9"/>
    <w:rsid w:val="001B0AFB"/>
    <w:rsid w:val="001B0F9D"/>
    <w:rsid w:val="001B51F9"/>
    <w:rsid w:val="001B635C"/>
    <w:rsid w:val="001C069F"/>
    <w:rsid w:val="001C073B"/>
    <w:rsid w:val="001C28E8"/>
    <w:rsid w:val="001C2E3B"/>
    <w:rsid w:val="001C2F48"/>
    <w:rsid w:val="001C34A7"/>
    <w:rsid w:val="001C352C"/>
    <w:rsid w:val="001C459D"/>
    <w:rsid w:val="001C5EEC"/>
    <w:rsid w:val="001C617B"/>
    <w:rsid w:val="001C79D6"/>
    <w:rsid w:val="001C7EA2"/>
    <w:rsid w:val="001D09F7"/>
    <w:rsid w:val="001D35CB"/>
    <w:rsid w:val="001D47A8"/>
    <w:rsid w:val="001D50DC"/>
    <w:rsid w:val="001D5DB2"/>
    <w:rsid w:val="001D6B62"/>
    <w:rsid w:val="001D7010"/>
    <w:rsid w:val="001D7471"/>
    <w:rsid w:val="001E2C2F"/>
    <w:rsid w:val="001E2CE3"/>
    <w:rsid w:val="001E5C46"/>
    <w:rsid w:val="001E6D49"/>
    <w:rsid w:val="001E78BE"/>
    <w:rsid w:val="001F010A"/>
    <w:rsid w:val="001F041E"/>
    <w:rsid w:val="001F05BE"/>
    <w:rsid w:val="001F0D71"/>
    <w:rsid w:val="001F11DE"/>
    <w:rsid w:val="001F2B24"/>
    <w:rsid w:val="001F3C5F"/>
    <w:rsid w:val="001F4872"/>
    <w:rsid w:val="001F4FE2"/>
    <w:rsid w:val="001F548D"/>
    <w:rsid w:val="001F5C6A"/>
    <w:rsid w:val="00200A56"/>
    <w:rsid w:val="00202918"/>
    <w:rsid w:val="00203C70"/>
    <w:rsid w:val="00206B3A"/>
    <w:rsid w:val="002100CE"/>
    <w:rsid w:val="00210254"/>
    <w:rsid w:val="00210C2D"/>
    <w:rsid w:val="00211FEB"/>
    <w:rsid w:val="00214084"/>
    <w:rsid w:val="0021438B"/>
    <w:rsid w:val="00217B5B"/>
    <w:rsid w:val="00217FE2"/>
    <w:rsid w:val="002202AC"/>
    <w:rsid w:val="00221D82"/>
    <w:rsid w:val="00222712"/>
    <w:rsid w:val="00222895"/>
    <w:rsid w:val="002242D8"/>
    <w:rsid w:val="002266E5"/>
    <w:rsid w:val="00226880"/>
    <w:rsid w:val="00226D67"/>
    <w:rsid w:val="0022750C"/>
    <w:rsid w:val="002307F9"/>
    <w:rsid w:val="00230F35"/>
    <w:rsid w:val="00231494"/>
    <w:rsid w:val="00233703"/>
    <w:rsid w:val="0023376F"/>
    <w:rsid w:val="00234094"/>
    <w:rsid w:val="00237BEA"/>
    <w:rsid w:val="002401B7"/>
    <w:rsid w:val="00240244"/>
    <w:rsid w:val="002404A6"/>
    <w:rsid w:val="00240DE6"/>
    <w:rsid w:val="00240F90"/>
    <w:rsid w:val="0024239F"/>
    <w:rsid w:val="00244619"/>
    <w:rsid w:val="00244BB9"/>
    <w:rsid w:val="00244D83"/>
    <w:rsid w:val="00246C13"/>
    <w:rsid w:val="00247960"/>
    <w:rsid w:val="00251758"/>
    <w:rsid w:val="00252588"/>
    <w:rsid w:val="0025311C"/>
    <w:rsid w:val="00255C1E"/>
    <w:rsid w:val="00260145"/>
    <w:rsid w:val="002611B0"/>
    <w:rsid w:val="00262157"/>
    <w:rsid w:val="00262170"/>
    <w:rsid w:val="00264D1A"/>
    <w:rsid w:val="00264D6D"/>
    <w:rsid w:val="0027208C"/>
    <w:rsid w:val="00272279"/>
    <w:rsid w:val="00272917"/>
    <w:rsid w:val="00272DA4"/>
    <w:rsid w:val="00273863"/>
    <w:rsid w:val="002742BD"/>
    <w:rsid w:val="0027513F"/>
    <w:rsid w:val="0027645A"/>
    <w:rsid w:val="002765C5"/>
    <w:rsid w:val="0027693F"/>
    <w:rsid w:val="00277E2F"/>
    <w:rsid w:val="00280587"/>
    <w:rsid w:val="00280607"/>
    <w:rsid w:val="00280E49"/>
    <w:rsid w:val="002811FC"/>
    <w:rsid w:val="002821A5"/>
    <w:rsid w:val="002849FC"/>
    <w:rsid w:val="00284EA4"/>
    <w:rsid w:val="002855CC"/>
    <w:rsid w:val="00285BAE"/>
    <w:rsid w:val="00285E01"/>
    <w:rsid w:val="002873B7"/>
    <w:rsid w:val="0029038B"/>
    <w:rsid w:val="0029088E"/>
    <w:rsid w:val="00292975"/>
    <w:rsid w:val="002951B4"/>
    <w:rsid w:val="00295C5B"/>
    <w:rsid w:val="00296BDA"/>
    <w:rsid w:val="00297277"/>
    <w:rsid w:val="002A00E7"/>
    <w:rsid w:val="002A1B48"/>
    <w:rsid w:val="002A44ED"/>
    <w:rsid w:val="002A4FA3"/>
    <w:rsid w:val="002A50E7"/>
    <w:rsid w:val="002B0326"/>
    <w:rsid w:val="002B3E41"/>
    <w:rsid w:val="002B40A1"/>
    <w:rsid w:val="002B5ADD"/>
    <w:rsid w:val="002B77BB"/>
    <w:rsid w:val="002C0561"/>
    <w:rsid w:val="002C0865"/>
    <w:rsid w:val="002C09A6"/>
    <w:rsid w:val="002C0F74"/>
    <w:rsid w:val="002C246D"/>
    <w:rsid w:val="002C35A3"/>
    <w:rsid w:val="002C4FD6"/>
    <w:rsid w:val="002C5693"/>
    <w:rsid w:val="002C6E6A"/>
    <w:rsid w:val="002C716C"/>
    <w:rsid w:val="002C7AF1"/>
    <w:rsid w:val="002D029A"/>
    <w:rsid w:val="002D1E21"/>
    <w:rsid w:val="002D2224"/>
    <w:rsid w:val="002D278B"/>
    <w:rsid w:val="002D4FD9"/>
    <w:rsid w:val="002D5DD0"/>
    <w:rsid w:val="002D7CE4"/>
    <w:rsid w:val="002D7D86"/>
    <w:rsid w:val="002E1633"/>
    <w:rsid w:val="002E1A7E"/>
    <w:rsid w:val="002E1C7F"/>
    <w:rsid w:val="002E6024"/>
    <w:rsid w:val="002E6D20"/>
    <w:rsid w:val="002E723C"/>
    <w:rsid w:val="002F0421"/>
    <w:rsid w:val="002F1156"/>
    <w:rsid w:val="002F1239"/>
    <w:rsid w:val="002F20A8"/>
    <w:rsid w:val="002F265B"/>
    <w:rsid w:val="002F3277"/>
    <w:rsid w:val="002F729D"/>
    <w:rsid w:val="002F753A"/>
    <w:rsid w:val="003002B2"/>
    <w:rsid w:val="00300A25"/>
    <w:rsid w:val="003015A2"/>
    <w:rsid w:val="00301C98"/>
    <w:rsid w:val="00307D44"/>
    <w:rsid w:val="00307F50"/>
    <w:rsid w:val="0031318E"/>
    <w:rsid w:val="003139E7"/>
    <w:rsid w:val="00316968"/>
    <w:rsid w:val="003200EB"/>
    <w:rsid w:val="00320D45"/>
    <w:rsid w:val="003213A4"/>
    <w:rsid w:val="00322AED"/>
    <w:rsid w:val="00322DB2"/>
    <w:rsid w:val="00324001"/>
    <w:rsid w:val="00324D5F"/>
    <w:rsid w:val="003279FB"/>
    <w:rsid w:val="00327C78"/>
    <w:rsid w:val="00333ED4"/>
    <w:rsid w:val="00335DA4"/>
    <w:rsid w:val="00336BE2"/>
    <w:rsid w:val="003373D7"/>
    <w:rsid w:val="00337B20"/>
    <w:rsid w:val="00340FCF"/>
    <w:rsid w:val="003453B0"/>
    <w:rsid w:val="003453C1"/>
    <w:rsid w:val="0035011E"/>
    <w:rsid w:val="00350837"/>
    <w:rsid w:val="00352D3F"/>
    <w:rsid w:val="0035481C"/>
    <w:rsid w:val="003570D1"/>
    <w:rsid w:val="00357C73"/>
    <w:rsid w:val="003600C2"/>
    <w:rsid w:val="003604AD"/>
    <w:rsid w:val="00361743"/>
    <w:rsid w:val="00361CB4"/>
    <w:rsid w:val="00362D08"/>
    <w:rsid w:val="003635AB"/>
    <w:rsid w:val="00363F10"/>
    <w:rsid w:val="003658CB"/>
    <w:rsid w:val="00365A05"/>
    <w:rsid w:val="00366512"/>
    <w:rsid w:val="00367149"/>
    <w:rsid w:val="003700CE"/>
    <w:rsid w:val="00370258"/>
    <w:rsid w:val="00371FB4"/>
    <w:rsid w:val="003752F1"/>
    <w:rsid w:val="003755AD"/>
    <w:rsid w:val="00376F4C"/>
    <w:rsid w:val="0038090F"/>
    <w:rsid w:val="00380F12"/>
    <w:rsid w:val="0038113B"/>
    <w:rsid w:val="00381380"/>
    <w:rsid w:val="003824DE"/>
    <w:rsid w:val="00383AAA"/>
    <w:rsid w:val="00383AF4"/>
    <w:rsid w:val="00384175"/>
    <w:rsid w:val="003848E9"/>
    <w:rsid w:val="003850C5"/>
    <w:rsid w:val="00385755"/>
    <w:rsid w:val="003900B9"/>
    <w:rsid w:val="00390506"/>
    <w:rsid w:val="003935B3"/>
    <w:rsid w:val="00393A14"/>
    <w:rsid w:val="00394C9E"/>
    <w:rsid w:val="00395164"/>
    <w:rsid w:val="00396E6E"/>
    <w:rsid w:val="003975FC"/>
    <w:rsid w:val="003A3253"/>
    <w:rsid w:val="003A4EEA"/>
    <w:rsid w:val="003A5756"/>
    <w:rsid w:val="003A59F6"/>
    <w:rsid w:val="003A5EA2"/>
    <w:rsid w:val="003A6134"/>
    <w:rsid w:val="003B12A6"/>
    <w:rsid w:val="003B1CEF"/>
    <w:rsid w:val="003B3F4A"/>
    <w:rsid w:val="003B4788"/>
    <w:rsid w:val="003B47DB"/>
    <w:rsid w:val="003B4963"/>
    <w:rsid w:val="003B49B0"/>
    <w:rsid w:val="003B6351"/>
    <w:rsid w:val="003B6A55"/>
    <w:rsid w:val="003C2ADF"/>
    <w:rsid w:val="003C37B6"/>
    <w:rsid w:val="003C391C"/>
    <w:rsid w:val="003C4867"/>
    <w:rsid w:val="003C4A4A"/>
    <w:rsid w:val="003C6CDA"/>
    <w:rsid w:val="003C6E9F"/>
    <w:rsid w:val="003D1461"/>
    <w:rsid w:val="003D1C43"/>
    <w:rsid w:val="003D4718"/>
    <w:rsid w:val="003D65FC"/>
    <w:rsid w:val="003D66EF"/>
    <w:rsid w:val="003E0909"/>
    <w:rsid w:val="003E1375"/>
    <w:rsid w:val="003E1792"/>
    <w:rsid w:val="003E1FA3"/>
    <w:rsid w:val="003E4A00"/>
    <w:rsid w:val="003E694B"/>
    <w:rsid w:val="003F06CB"/>
    <w:rsid w:val="003F10B6"/>
    <w:rsid w:val="003F2A7C"/>
    <w:rsid w:val="003F3890"/>
    <w:rsid w:val="003F586C"/>
    <w:rsid w:val="003F7BB8"/>
    <w:rsid w:val="004009D0"/>
    <w:rsid w:val="004020B4"/>
    <w:rsid w:val="0040405D"/>
    <w:rsid w:val="00407447"/>
    <w:rsid w:val="00410705"/>
    <w:rsid w:val="00411379"/>
    <w:rsid w:val="00412226"/>
    <w:rsid w:val="00412789"/>
    <w:rsid w:val="00412B35"/>
    <w:rsid w:val="0041459A"/>
    <w:rsid w:val="004154E8"/>
    <w:rsid w:val="00416E51"/>
    <w:rsid w:val="004171DE"/>
    <w:rsid w:val="004220EA"/>
    <w:rsid w:val="004236C0"/>
    <w:rsid w:val="00424001"/>
    <w:rsid w:val="004244C3"/>
    <w:rsid w:val="00424CF2"/>
    <w:rsid w:val="00425B8E"/>
    <w:rsid w:val="004311DA"/>
    <w:rsid w:val="0043264A"/>
    <w:rsid w:val="004326D8"/>
    <w:rsid w:val="0043297E"/>
    <w:rsid w:val="00432B51"/>
    <w:rsid w:val="00432D8F"/>
    <w:rsid w:val="00433A67"/>
    <w:rsid w:val="00435CE7"/>
    <w:rsid w:val="00436B3B"/>
    <w:rsid w:val="004373CC"/>
    <w:rsid w:val="00441345"/>
    <w:rsid w:val="00441CD6"/>
    <w:rsid w:val="00441F78"/>
    <w:rsid w:val="00443ADD"/>
    <w:rsid w:val="00444CA0"/>
    <w:rsid w:val="00444E75"/>
    <w:rsid w:val="00445061"/>
    <w:rsid w:val="004467B3"/>
    <w:rsid w:val="00446C9B"/>
    <w:rsid w:val="00447308"/>
    <w:rsid w:val="00447F18"/>
    <w:rsid w:val="00450898"/>
    <w:rsid w:val="00450901"/>
    <w:rsid w:val="00451F53"/>
    <w:rsid w:val="00452092"/>
    <w:rsid w:val="00452A06"/>
    <w:rsid w:val="00452E15"/>
    <w:rsid w:val="00454B73"/>
    <w:rsid w:val="00455486"/>
    <w:rsid w:val="004560DB"/>
    <w:rsid w:val="00456627"/>
    <w:rsid w:val="00456C33"/>
    <w:rsid w:val="00460D0C"/>
    <w:rsid w:val="00461635"/>
    <w:rsid w:val="00463C29"/>
    <w:rsid w:val="00464966"/>
    <w:rsid w:val="00465293"/>
    <w:rsid w:val="0046557A"/>
    <w:rsid w:val="00465D18"/>
    <w:rsid w:val="00466F6A"/>
    <w:rsid w:val="00467123"/>
    <w:rsid w:val="004706BF"/>
    <w:rsid w:val="00470BD7"/>
    <w:rsid w:val="00470F33"/>
    <w:rsid w:val="00471772"/>
    <w:rsid w:val="00471845"/>
    <w:rsid w:val="00471B9C"/>
    <w:rsid w:val="00472AD4"/>
    <w:rsid w:val="004734A2"/>
    <w:rsid w:val="004734B0"/>
    <w:rsid w:val="004739E9"/>
    <w:rsid w:val="00473FB5"/>
    <w:rsid w:val="004741F7"/>
    <w:rsid w:val="0047641C"/>
    <w:rsid w:val="00480714"/>
    <w:rsid w:val="00486473"/>
    <w:rsid w:val="00487007"/>
    <w:rsid w:val="004870E6"/>
    <w:rsid w:val="00487CD1"/>
    <w:rsid w:val="00490169"/>
    <w:rsid w:val="004909B4"/>
    <w:rsid w:val="0049100B"/>
    <w:rsid w:val="00491314"/>
    <w:rsid w:val="00491944"/>
    <w:rsid w:val="00492A95"/>
    <w:rsid w:val="0049338A"/>
    <w:rsid w:val="00495E73"/>
    <w:rsid w:val="004968F5"/>
    <w:rsid w:val="00496972"/>
    <w:rsid w:val="00496B88"/>
    <w:rsid w:val="004A17AD"/>
    <w:rsid w:val="004A3017"/>
    <w:rsid w:val="004A3A88"/>
    <w:rsid w:val="004A3D1A"/>
    <w:rsid w:val="004A4D4C"/>
    <w:rsid w:val="004A52A8"/>
    <w:rsid w:val="004A6435"/>
    <w:rsid w:val="004A6F33"/>
    <w:rsid w:val="004B072E"/>
    <w:rsid w:val="004B30C9"/>
    <w:rsid w:val="004B599A"/>
    <w:rsid w:val="004B5F57"/>
    <w:rsid w:val="004B5FC0"/>
    <w:rsid w:val="004B6A16"/>
    <w:rsid w:val="004B70AC"/>
    <w:rsid w:val="004C0DC9"/>
    <w:rsid w:val="004C304F"/>
    <w:rsid w:val="004C3FB8"/>
    <w:rsid w:val="004C42C8"/>
    <w:rsid w:val="004C43FE"/>
    <w:rsid w:val="004C72C4"/>
    <w:rsid w:val="004D08D4"/>
    <w:rsid w:val="004D0AA9"/>
    <w:rsid w:val="004D0B57"/>
    <w:rsid w:val="004D14FC"/>
    <w:rsid w:val="004D1BA2"/>
    <w:rsid w:val="004D229B"/>
    <w:rsid w:val="004D2D55"/>
    <w:rsid w:val="004D446F"/>
    <w:rsid w:val="004D5147"/>
    <w:rsid w:val="004D55EE"/>
    <w:rsid w:val="004E2009"/>
    <w:rsid w:val="004E2271"/>
    <w:rsid w:val="004E28FE"/>
    <w:rsid w:val="004E32DC"/>
    <w:rsid w:val="004E599A"/>
    <w:rsid w:val="004E5C98"/>
    <w:rsid w:val="004E71D9"/>
    <w:rsid w:val="004F0CA8"/>
    <w:rsid w:val="004F146E"/>
    <w:rsid w:val="004F249E"/>
    <w:rsid w:val="004F2DE0"/>
    <w:rsid w:val="004F3753"/>
    <w:rsid w:val="004F3EB9"/>
    <w:rsid w:val="004F6E5F"/>
    <w:rsid w:val="004F74FB"/>
    <w:rsid w:val="004F77F8"/>
    <w:rsid w:val="0050151F"/>
    <w:rsid w:val="00502584"/>
    <w:rsid w:val="005047A6"/>
    <w:rsid w:val="00504FB2"/>
    <w:rsid w:val="0051064B"/>
    <w:rsid w:val="00511D12"/>
    <w:rsid w:val="005128C1"/>
    <w:rsid w:val="0051442C"/>
    <w:rsid w:val="0051461C"/>
    <w:rsid w:val="005177D7"/>
    <w:rsid w:val="00521D45"/>
    <w:rsid w:val="00522823"/>
    <w:rsid w:val="00523F97"/>
    <w:rsid w:val="005245ED"/>
    <w:rsid w:val="00525C1F"/>
    <w:rsid w:val="00527DBB"/>
    <w:rsid w:val="00532C1B"/>
    <w:rsid w:val="005344BA"/>
    <w:rsid w:val="00537422"/>
    <w:rsid w:val="00537924"/>
    <w:rsid w:val="005401E1"/>
    <w:rsid w:val="00540429"/>
    <w:rsid w:val="00541651"/>
    <w:rsid w:val="00541D77"/>
    <w:rsid w:val="005428AB"/>
    <w:rsid w:val="005441F1"/>
    <w:rsid w:val="0054518C"/>
    <w:rsid w:val="00545507"/>
    <w:rsid w:val="00545856"/>
    <w:rsid w:val="005458CC"/>
    <w:rsid w:val="005461BE"/>
    <w:rsid w:val="005465F9"/>
    <w:rsid w:val="00547508"/>
    <w:rsid w:val="0054782D"/>
    <w:rsid w:val="00547CA8"/>
    <w:rsid w:val="00550062"/>
    <w:rsid w:val="00551B5D"/>
    <w:rsid w:val="00551C8A"/>
    <w:rsid w:val="005547AE"/>
    <w:rsid w:val="00555181"/>
    <w:rsid w:val="00557F51"/>
    <w:rsid w:val="00562CFB"/>
    <w:rsid w:val="005669C3"/>
    <w:rsid w:val="00566BF6"/>
    <w:rsid w:val="00567074"/>
    <w:rsid w:val="00570883"/>
    <w:rsid w:val="00573E4F"/>
    <w:rsid w:val="00574817"/>
    <w:rsid w:val="00574A96"/>
    <w:rsid w:val="00574EE2"/>
    <w:rsid w:val="00576225"/>
    <w:rsid w:val="00576853"/>
    <w:rsid w:val="00576E6D"/>
    <w:rsid w:val="00580140"/>
    <w:rsid w:val="005805D4"/>
    <w:rsid w:val="00581136"/>
    <w:rsid w:val="00581E05"/>
    <w:rsid w:val="00582951"/>
    <w:rsid w:val="00585398"/>
    <w:rsid w:val="00585DFE"/>
    <w:rsid w:val="00586378"/>
    <w:rsid w:val="00586534"/>
    <w:rsid w:val="005878B7"/>
    <w:rsid w:val="00587F48"/>
    <w:rsid w:val="00592147"/>
    <w:rsid w:val="00593C4E"/>
    <w:rsid w:val="00594FC3"/>
    <w:rsid w:val="005973FE"/>
    <w:rsid w:val="005A0A32"/>
    <w:rsid w:val="005A2861"/>
    <w:rsid w:val="005A298D"/>
    <w:rsid w:val="005A467B"/>
    <w:rsid w:val="005A47CF"/>
    <w:rsid w:val="005A52B0"/>
    <w:rsid w:val="005A53F6"/>
    <w:rsid w:val="005A610D"/>
    <w:rsid w:val="005B09AF"/>
    <w:rsid w:val="005B1710"/>
    <w:rsid w:val="005B36B3"/>
    <w:rsid w:val="005B39B2"/>
    <w:rsid w:val="005B44FB"/>
    <w:rsid w:val="005B48BF"/>
    <w:rsid w:val="005B56B1"/>
    <w:rsid w:val="005B70CF"/>
    <w:rsid w:val="005B7837"/>
    <w:rsid w:val="005B7852"/>
    <w:rsid w:val="005C25BE"/>
    <w:rsid w:val="005C2812"/>
    <w:rsid w:val="005C2EE4"/>
    <w:rsid w:val="005C3434"/>
    <w:rsid w:val="005C36DB"/>
    <w:rsid w:val="005C41BF"/>
    <w:rsid w:val="005C47F3"/>
    <w:rsid w:val="005C4A01"/>
    <w:rsid w:val="005C58CC"/>
    <w:rsid w:val="005C5C38"/>
    <w:rsid w:val="005C5D74"/>
    <w:rsid w:val="005C6519"/>
    <w:rsid w:val="005C78CA"/>
    <w:rsid w:val="005C7F50"/>
    <w:rsid w:val="005D14E3"/>
    <w:rsid w:val="005D348F"/>
    <w:rsid w:val="005D3F90"/>
    <w:rsid w:val="005D42B2"/>
    <w:rsid w:val="005D441F"/>
    <w:rsid w:val="005D508B"/>
    <w:rsid w:val="005D7737"/>
    <w:rsid w:val="005E0629"/>
    <w:rsid w:val="005E0FAC"/>
    <w:rsid w:val="005E1F1D"/>
    <w:rsid w:val="005E4E81"/>
    <w:rsid w:val="005E5914"/>
    <w:rsid w:val="005E5F73"/>
    <w:rsid w:val="005E61A9"/>
    <w:rsid w:val="005E64DF"/>
    <w:rsid w:val="005E6942"/>
    <w:rsid w:val="005E6A06"/>
    <w:rsid w:val="005F049C"/>
    <w:rsid w:val="005F12FC"/>
    <w:rsid w:val="005F2212"/>
    <w:rsid w:val="005F2468"/>
    <w:rsid w:val="005F3400"/>
    <w:rsid w:val="005F4225"/>
    <w:rsid w:val="005F4268"/>
    <w:rsid w:val="005F53D4"/>
    <w:rsid w:val="005F5F3E"/>
    <w:rsid w:val="0060007C"/>
    <w:rsid w:val="0060030F"/>
    <w:rsid w:val="006021CC"/>
    <w:rsid w:val="006070D9"/>
    <w:rsid w:val="006072D4"/>
    <w:rsid w:val="0060746E"/>
    <w:rsid w:val="006078DD"/>
    <w:rsid w:val="00611179"/>
    <w:rsid w:val="00612825"/>
    <w:rsid w:val="00612D1E"/>
    <w:rsid w:val="0061490A"/>
    <w:rsid w:val="00616288"/>
    <w:rsid w:val="006201ED"/>
    <w:rsid w:val="006207FE"/>
    <w:rsid w:val="006224A3"/>
    <w:rsid w:val="0062361A"/>
    <w:rsid w:val="00623AE9"/>
    <w:rsid w:val="00626193"/>
    <w:rsid w:val="006266B3"/>
    <w:rsid w:val="006266CD"/>
    <w:rsid w:val="00626CA9"/>
    <w:rsid w:val="0063181C"/>
    <w:rsid w:val="00631F9A"/>
    <w:rsid w:val="006335B7"/>
    <w:rsid w:val="00633919"/>
    <w:rsid w:val="00634946"/>
    <w:rsid w:val="006421F3"/>
    <w:rsid w:val="00642DE9"/>
    <w:rsid w:val="00643702"/>
    <w:rsid w:val="006437BA"/>
    <w:rsid w:val="006442FC"/>
    <w:rsid w:val="006463F3"/>
    <w:rsid w:val="00646945"/>
    <w:rsid w:val="006502D2"/>
    <w:rsid w:val="00650FF1"/>
    <w:rsid w:val="0065177F"/>
    <w:rsid w:val="006533B8"/>
    <w:rsid w:val="00655C9E"/>
    <w:rsid w:val="006561F8"/>
    <w:rsid w:val="00656359"/>
    <w:rsid w:val="00660615"/>
    <w:rsid w:val="00662AB2"/>
    <w:rsid w:val="00666D63"/>
    <w:rsid w:val="0066780E"/>
    <w:rsid w:val="00667905"/>
    <w:rsid w:val="00667EB7"/>
    <w:rsid w:val="00670C36"/>
    <w:rsid w:val="00671141"/>
    <w:rsid w:val="00673B74"/>
    <w:rsid w:val="00673E1E"/>
    <w:rsid w:val="006751EB"/>
    <w:rsid w:val="0067756B"/>
    <w:rsid w:val="006776A1"/>
    <w:rsid w:val="00681E46"/>
    <w:rsid w:val="00682823"/>
    <w:rsid w:val="006846A9"/>
    <w:rsid w:val="00684D56"/>
    <w:rsid w:val="00685862"/>
    <w:rsid w:val="0068772D"/>
    <w:rsid w:val="0068799A"/>
    <w:rsid w:val="00687D9B"/>
    <w:rsid w:val="00690CE5"/>
    <w:rsid w:val="006910FE"/>
    <w:rsid w:val="00691219"/>
    <w:rsid w:val="00692FA8"/>
    <w:rsid w:val="00695B47"/>
    <w:rsid w:val="00695FFF"/>
    <w:rsid w:val="00696379"/>
    <w:rsid w:val="006A0BC8"/>
    <w:rsid w:val="006A16D4"/>
    <w:rsid w:val="006A1D9C"/>
    <w:rsid w:val="006A1EA7"/>
    <w:rsid w:val="006A4BDC"/>
    <w:rsid w:val="006A537C"/>
    <w:rsid w:val="006A5704"/>
    <w:rsid w:val="006A5E93"/>
    <w:rsid w:val="006A6A14"/>
    <w:rsid w:val="006A7F3A"/>
    <w:rsid w:val="006B05B3"/>
    <w:rsid w:val="006B1A70"/>
    <w:rsid w:val="006B1CAA"/>
    <w:rsid w:val="006B23AC"/>
    <w:rsid w:val="006B3D6A"/>
    <w:rsid w:val="006B5418"/>
    <w:rsid w:val="006B5A45"/>
    <w:rsid w:val="006B5B88"/>
    <w:rsid w:val="006B63FB"/>
    <w:rsid w:val="006B72E8"/>
    <w:rsid w:val="006B7D78"/>
    <w:rsid w:val="006C1848"/>
    <w:rsid w:val="006C372C"/>
    <w:rsid w:val="006C3C01"/>
    <w:rsid w:val="006C6E0B"/>
    <w:rsid w:val="006C70CC"/>
    <w:rsid w:val="006D07E9"/>
    <w:rsid w:val="006D1580"/>
    <w:rsid w:val="006D2AB6"/>
    <w:rsid w:val="006D4AAC"/>
    <w:rsid w:val="006D57CB"/>
    <w:rsid w:val="006D58D8"/>
    <w:rsid w:val="006D5E65"/>
    <w:rsid w:val="006D5E7D"/>
    <w:rsid w:val="006E0192"/>
    <w:rsid w:val="006E1202"/>
    <w:rsid w:val="006E2CDD"/>
    <w:rsid w:val="006E497E"/>
    <w:rsid w:val="006E57D2"/>
    <w:rsid w:val="006E58B1"/>
    <w:rsid w:val="006E608A"/>
    <w:rsid w:val="006E72E2"/>
    <w:rsid w:val="006E7E62"/>
    <w:rsid w:val="006F0430"/>
    <w:rsid w:val="006F07E7"/>
    <w:rsid w:val="006F084B"/>
    <w:rsid w:val="006F0BB6"/>
    <w:rsid w:val="006F2B64"/>
    <w:rsid w:val="006F30B6"/>
    <w:rsid w:val="006F3312"/>
    <w:rsid w:val="006F4C59"/>
    <w:rsid w:val="006F5250"/>
    <w:rsid w:val="006F6E4D"/>
    <w:rsid w:val="006F7579"/>
    <w:rsid w:val="006F7862"/>
    <w:rsid w:val="00700DFC"/>
    <w:rsid w:val="0070452E"/>
    <w:rsid w:val="007049AE"/>
    <w:rsid w:val="0070582D"/>
    <w:rsid w:val="00705EFE"/>
    <w:rsid w:val="00706B76"/>
    <w:rsid w:val="00711AE3"/>
    <w:rsid w:val="007120C8"/>
    <w:rsid w:val="00712CE1"/>
    <w:rsid w:val="00715875"/>
    <w:rsid w:val="00716318"/>
    <w:rsid w:val="0071702C"/>
    <w:rsid w:val="00717FCD"/>
    <w:rsid w:val="00722BEE"/>
    <w:rsid w:val="007255A0"/>
    <w:rsid w:val="00725745"/>
    <w:rsid w:val="00726E9B"/>
    <w:rsid w:val="0072710F"/>
    <w:rsid w:val="00727216"/>
    <w:rsid w:val="00727C23"/>
    <w:rsid w:val="007333DA"/>
    <w:rsid w:val="007366A5"/>
    <w:rsid w:val="007371E4"/>
    <w:rsid w:val="0074003E"/>
    <w:rsid w:val="00743F82"/>
    <w:rsid w:val="00744373"/>
    <w:rsid w:val="00746354"/>
    <w:rsid w:val="00746BC8"/>
    <w:rsid w:val="00746DE3"/>
    <w:rsid w:val="00747618"/>
    <w:rsid w:val="00750B29"/>
    <w:rsid w:val="00751565"/>
    <w:rsid w:val="0075212F"/>
    <w:rsid w:val="0075253D"/>
    <w:rsid w:val="0075259D"/>
    <w:rsid w:val="00752717"/>
    <w:rsid w:val="00752BA7"/>
    <w:rsid w:val="0075323D"/>
    <w:rsid w:val="00753B74"/>
    <w:rsid w:val="00753C13"/>
    <w:rsid w:val="00753DAC"/>
    <w:rsid w:val="00755CE9"/>
    <w:rsid w:val="00756308"/>
    <w:rsid w:val="00756A59"/>
    <w:rsid w:val="00757231"/>
    <w:rsid w:val="0076146C"/>
    <w:rsid w:val="007616FE"/>
    <w:rsid w:val="0076269C"/>
    <w:rsid w:val="00762ECA"/>
    <w:rsid w:val="00762F10"/>
    <w:rsid w:val="007666F5"/>
    <w:rsid w:val="007707D7"/>
    <w:rsid w:val="00772177"/>
    <w:rsid w:val="007728B9"/>
    <w:rsid w:val="00773091"/>
    <w:rsid w:val="0077355E"/>
    <w:rsid w:val="00775109"/>
    <w:rsid w:val="007754C9"/>
    <w:rsid w:val="0077650C"/>
    <w:rsid w:val="0077713C"/>
    <w:rsid w:val="00777874"/>
    <w:rsid w:val="007779F9"/>
    <w:rsid w:val="00780318"/>
    <w:rsid w:val="00781C84"/>
    <w:rsid w:val="00782B7B"/>
    <w:rsid w:val="007844FA"/>
    <w:rsid w:val="00786163"/>
    <w:rsid w:val="00786BC4"/>
    <w:rsid w:val="007876F0"/>
    <w:rsid w:val="0079086F"/>
    <w:rsid w:val="00791932"/>
    <w:rsid w:val="00792071"/>
    <w:rsid w:val="00792A39"/>
    <w:rsid w:val="00793990"/>
    <w:rsid w:val="007944BB"/>
    <w:rsid w:val="0079477D"/>
    <w:rsid w:val="007953C3"/>
    <w:rsid w:val="00796D50"/>
    <w:rsid w:val="007979CA"/>
    <w:rsid w:val="00797FF6"/>
    <w:rsid w:val="007A088B"/>
    <w:rsid w:val="007A217E"/>
    <w:rsid w:val="007A287F"/>
    <w:rsid w:val="007A2E3F"/>
    <w:rsid w:val="007A444E"/>
    <w:rsid w:val="007A4B90"/>
    <w:rsid w:val="007A4C0E"/>
    <w:rsid w:val="007A57EA"/>
    <w:rsid w:val="007B11E6"/>
    <w:rsid w:val="007B15F9"/>
    <w:rsid w:val="007B19E2"/>
    <w:rsid w:val="007B3C84"/>
    <w:rsid w:val="007B5345"/>
    <w:rsid w:val="007B6CE5"/>
    <w:rsid w:val="007B6E7D"/>
    <w:rsid w:val="007B7527"/>
    <w:rsid w:val="007C0AEA"/>
    <w:rsid w:val="007C0E90"/>
    <w:rsid w:val="007C1026"/>
    <w:rsid w:val="007C1A30"/>
    <w:rsid w:val="007C1B6D"/>
    <w:rsid w:val="007C2688"/>
    <w:rsid w:val="007C2DEF"/>
    <w:rsid w:val="007C4A1B"/>
    <w:rsid w:val="007C4D8C"/>
    <w:rsid w:val="007C531D"/>
    <w:rsid w:val="007C5507"/>
    <w:rsid w:val="007D1591"/>
    <w:rsid w:val="007D1D80"/>
    <w:rsid w:val="007D2B2D"/>
    <w:rsid w:val="007D4F74"/>
    <w:rsid w:val="007D5904"/>
    <w:rsid w:val="007D5BB1"/>
    <w:rsid w:val="007D6BC2"/>
    <w:rsid w:val="007E2943"/>
    <w:rsid w:val="007E5097"/>
    <w:rsid w:val="007E5E16"/>
    <w:rsid w:val="007E7F4B"/>
    <w:rsid w:val="007F0C55"/>
    <w:rsid w:val="007F1DEA"/>
    <w:rsid w:val="007F2D2B"/>
    <w:rsid w:val="007F2E61"/>
    <w:rsid w:val="007F3842"/>
    <w:rsid w:val="007F78DB"/>
    <w:rsid w:val="00800BED"/>
    <w:rsid w:val="00801443"/>
    <w:rsid w:val="00803298"/>
    <w:rsid w:val="00803B92"/>
    <w:rsid w:val="00805A13"/>
    <w:rsid w:val="00806290"/>
    <w:rsid w:val="0081221D"/>
    <w:rsid w:val="0081262A"/>
    <w:rsid w:val="0081544B"/>
    <w:rsid w:val="008154EB"/>
    <w:rsid w:val="00817509"/>
    <w:rsid w:val="00817A29"/>
    <w:rsid w:val="00822D06"/>
    <w:rsid w:val="008230B7"/>
    <w:rsid w:val="008243A8"/>
    <w:rsid w:val="00824478"/>
    <w:rsid w:val="008247E2"/>
    <w:rsid w:val="00825656"/>
    <w:rsid w:val="008276D1"/>
    <w:rsid w:val="008305B0"/>
    <w:rsid w:val="00833F98"/>
    <w:rsid w:val="008342F8"/>
    <w:rsid w:val="00835C2B"/>
    <w:rsid w:val="00835E4D"/>
    <w:rsid w:val="0083691A"/>
    <w:rsid w:val="00836FA0"/>
    <w:rsid w:val="008375BF"/>
    <w:rsid w:val="0083761F"/>
    <w:rsid w:val="008400D0"/>
    <w:rsid w:val="00841DC8"/>
    <w:rsid w:val="008451B5"/>
    <w:rsid w:val="008458EC"/>
    <w:rsid w:val="00846C78"/>
    <w:rsid w:val="00847EE4"/>
    <w:rsid w:val="0085072F"/>
    <w:rsid w:val="00851415"/>
    <w:rsid w:val="00852BA6"/>
    <w:rsid w:val="008531DC"/>
    <w:rsid w:val="00853631"/>
    <w:rsid w:val="00853A71"/>
    <w:rsid w:val="00854FA3"/>
    <w:rsid w:val="008559E0"/>
    <w:rsid w:val="00855EC3"/>
    <w:rsid w:val="00860227"/>
    <w:rsid w:val="008603A4"/>
    <w:rsid w:val="008605A4"/>
    <w:rsid w:val="00860C33"/>
    <w:rsid w:val="00860F8E"/>
    <w:rsid w:val="00861094"/>
    <w:rsid w:val="008613AD"/>
    <w:rsid w:val="00864007"/>
    <w:rsid w:val="00864492"/>
    <w:rsid w:val="00864861"/>
    <w:rsid w:val="00865FE6"/>
    <w:rsid w:val="00866D8F"/>
    <w:rsid w:val="00870D5F"/>
    <w:rsid w:val="0087184A"/>
    <w:rsid w:val="008728B3"/>
    <w:rsid w:val="00872AEC"/>
    <w:rsid w:val="00872B18"/>
    <w:rsid w:val="00872BEF"/>
    <w:rsid w:val="008733B4"/>
    <w:rsid w:val="008739F9"/>
    <w:rsid w:val="00874FE3"/>
    <w:rsid w:val="00875260"/>
    <w:rsid w:val="00875640"/>
    <w:rsid w:val="0087568E"/>
    <w:rsid w:val="00875B4E"/>
    <w:rsid w:val="00876237"/>
    <w:rsid w:val="00882D94"/>
    <w:rsid w:val="0088336E"/>
    <w:rsid w:val="00883533"/>
    <w:rsid w:val="0088376B"/>
    <w:rsid w:val="00883933"/>
    <w:rsid w:val="00884806"/>
    <w:rsid w:val="00885CCA"/>
    <w:rsid w:val="008861E4"/>
    <w:rsid w:val="0088754B"/>
    <w:rsid w:val="008876DD"/>
    <w:rsid w:val="0088773E"/>
    <w:rsid w:val="00892A00"/>
    <w:rsid w:val="00894D3B"/>
    <w:rsid w:val="008967A3"/>
    <w:rsid w:val="00896966"/>
    <w:rsid w:val="00897D91"/>
    <w:rsid w:val="008A13A0"/>
    <w:rsid w:val="008A215E"/>
    <w:rsid w:val="008A2BC8"/>
    <w:rsid w:val="008A41D4"/>
    <w:rsid w:val="008A603F"/>
    <w:rsid w:val="008A7255"/>
    <w:rsid w:val="008B0772"/>
    <w:rsid w:val="008B0A8B"/>
    <w:rsid w:val="008B1660"/>
    <w:rsid w:val="008B1D05"/>
    <w:rsid w:val="008B4DC3"/>
    <w:rsid w:val="008B5020"/>
    <w:rsid w:val="008B5383"/>
    <w:rsid w:val="008B5F8F"/>
    <w:rsid w:val="008B671A"/>
    <w:rsid w:val="008B77D3"/>
    <w:rsid w:val="008C1115"/>
    <w:rsid w:val="008C195A"/>
    <w:rsid w:val="008C3F46"/>
    <w:rsid w:val="008C3F73"/>
    <w:rsid w:val="008C5DD7"/>
    <w:rsid w:val="008C6C35"/>
    <w:rsid w:val="008C77EC"/>
    <w:rsid w:val="008D224A"/>
    <w:rsid w:val="008D30C5"/>
    <w:rsid w:val="008D35A0"/>
    <w:rsid w:val="008D449B"/>
    <w:rsid w:val="008D4CEE"/>
    <w:rsid w:val="008D5344"/>
    <w:rsid w:val="008D5A2B"/>
    <w:rsid w:val="008D6D13"/>
    <w:rsid w:val="008D7375"/>
    <w:rsid w:val="008E025E"/>
    <w:rsid w:val="008E2073"/>
    <w:rsid w:val="008E3139"/>
    <w:rsid w:val="008E4F1B"/>
    <w:rsid w:val="008E5FFD"/>
    <w:rsid w:val="008F03D6"/>
    <w:rsid w:val="008F19E6"/>
    <w:rsid w:val="008F263C"/>
    <w:rsid w:val="009009ED"/>
    <w:rsid w:val="009015EE"/>
    <w:rsid w:val="00901689"/>
    <w:rsid w:val="00903712"/>
    <w:rsid w:val="00903C39"/>
    <w:rsid w:val="00903CFE"/>
    <w:rsid w:val="0090511D"/>
    <w:rsid w:val="00905563"/>
    <w:rsid w:val="00907779"/>
    <w:rsid w:val="009108FE"/>
    <w:rsid w:val="009131D0"/>
    <w:rsid w:val="0091325D"/>
    <w:rsid w:val="00914EE8"/>
    <w:rsid w:val="009154FB"/>
    <w:rsid w:val="00920759"/>
    <w:rsid w:val="009217C1"/>
    <w:rsid w:val="0092192E"/>
    <w:rsid w:val="009229C6"/>
    <w:rsid w:val="00923B36"/>
    <w:rsid w:val="00923C87"/>
    <w:rsid w:val="00923EE2"/>
    <w:rsid w:val="009249D8"/>
    <w:rsid w:val="00925DF1"/>
    <w:rsid w:val="00933284"/>
    <w:rsid w:val="00935E8F"/>
    <w:rsid w:val="0093779D"/>
    <w:rsid w:val="009402F4"/>
    <w:rsid w:val="009403A4"/>
    <w:rsid w:val="00941490"/>
    <w:rsid w:val="009426D1"/>
    <w:rsid w:val="009429EC"/>
    <w:rsid w:val="00942FF0"/>
    <w:rsid w:val="0094355E"/>
    <w:rsid w:val="009435FB"/>
    <w:rsid w:val="0094465F"/>
    <w:rsid w:val="00945CEE"/>
    <w:rsid w:val="0094690C"/>
    <w:rsid w:val="00947E31"/>
    <w:rsid w:val="00950240"/>
    <w:rsid w:val="009527A1"/>
    <w:rsid w:val="009530E6"/>
    <w:rsid w:val="00953DB8"/>
    <w:rsid w:val="009543D9"/>
    <w:rsid w:val="009565AD"/>
    <w:rsid w:val="00956EBA"/>
    <w:rsid w:val="00957A9E"/>
    <w:rsid w:val="00957FCF"/>
    <w:rsid w:val="00961015"/>
    <w:rsid w:val="009612B3"/>
    <w:rsid w:val="00961C44"/>
    <w:rsid w:val="009634A8"/>
    <w:rsid w:val="00963A9D"/>
    <w:rsid w:val="00970061"/>
    <w:rsid w:val="009711F7"/>
    <w:rsid w:val="009720E9"/>
    <w:rsid w:val="00972D5B"/>
    <w:rsid w:val="009746E0"/>
    <w:rsid w:val="00975284"/>
    <w:rsid w:val="00975338"/>
    <w:rsid w:val="00975B9A"/>
    <w:rsid w:val="00975F4D"/>
    <w:rsid w:val="0097785C"/>
    <w:rsid w:val="009802C2"/>
    <w:rsid w:val="009805EB"/>
    <w:rsid w:val="00980DAA"/>
    <w:rsid w:val="0098253D"/>
    <w:rsid w:val="009844B5"/>
    <w:rsid w:val="009850AF"/>
    <w:rsid w:val="009850D1"/>
    <w:rsid w:val="00986410"/>
    <w:rsid w:val="00990B35"/>
    <w:rsid w:val="00990D82"/>
    <w:rsid w:val="00991089"/>
    <w:rsid w:val="009917BF"/>
    <w:rsid w:val="00992140"/>
    <w:rsid w:val="00992274"/>
    <w:rsid w:val="00993BDC"/>
    <w:rsid w:val="0099423B"/>
    <w:rsid w:val="009946B0"/>
    <w:rsid w:val="009A0C8B"/>
    <w:rsid w:val="009A6B24"/>
    <w:rsid w:val="009B280A"/>
    <w:rsid w:val="009B2DCE"/>
    <w:rsid w:val="009B41C8"/>
    <w:rsid w:val="009B49F4"/>
    <w:rsid w:val="009B5D2E"/>
    <w:rsid w:val="009B6894"/>
    <w:rsid w:val="009B7362"/>
    <w:rsid w:val="009C11D6"/>
    <w:rsid w:val="009C1844"/>
    <w:rsid w:val="009C1F18"/>
    <w:rsid w:val="009C27A2"/>
    <w:rsid w:val="009C3486"/>
    <w:rsid w:val="009C37A5"/>
    <w:rsid w:val="009C37B8"/>
    <w:rsid w:val="009C4350"/>
    <w:rsid w:val="009C5784"/>
    <w:rsid w:val="009D059A"/>
    <w:rsid w:val="009D0D47"/>
    <w:rsid w:val="009D0E51"/>
    <w:rsid w:val="009D0F74"/>
    <w:rsid w:val="009D2452"/>
    <w:rsid w:val="009D5B6F"/>
    <w:rsid w:val="009D6629"/>
    <w:rsid w:val="009D678B"/>
    <w:rsid w:val="009D781D"/>
    <w:rsid w:val="009D7E2C"/>
    <w:rsid w:val="009D7E81"/>
    <w:rsid w:val="009E0E8F"/>
    <w:rsid w:val="009E15D1"/>
    <w:rsid w:val="009E2FD1"/>
    <w:rsid w:val="009E3557"/>
    <w:rsid w:val="009E368F"/>
    <w:rsid w:val="009E591D"/>
    <w:rsid w:val="009E64D8"/>
    <w:rsid w:val="009F0074"/>
    <w:rsid w:val="009F1E02"/>
    <w:rsid w:val="009F2201"/>
    <w:rsid w:val="009F2CBE"/>
    <w:rsid w:val="009F4C79"/>
    <w:rsid w:val="009F5128"/>
    <w:rsid w:val="009F6658"/>
    <w:rsid w:val="009F746D"/>
    <w:rsid w:val="009F7789"/>
    <w:rsid w:val="00A010F0"/>
    <w:rsid w:val="00A01F6B"/>
    <w:rsid w:val="00A032DD"/>
    <w:rsid w:val="00A03799"/>
    <w:rsid w:val="00A04556"/>
    <w:rsid w:val="00A05807"/>
    <w:rsid w:val="00A0657A"/>
    <w:rsid w:val="00A06662"/>
    <w:rsid w:val="00A07232"/>
    <w:rsid w:val="00A100C8"/>
    <w:rsid w:val="00A10417"/>
    <w:rsid w:val="00A10B1B"/>
    <w:rsid w:val="00A10FE7"/>
    <w:rsid w:val="00A11CB8"/>
    <w:rsid w:val="00A13893"/>
    <w:rsid w:val="00A13F49"/>
    <w:rsid w:val="00A13FA9"/>
    <w:rsid w:val="00A145F7"/>
    <w:rsid w:val="00A1476E"/>
    <w:rsid w:val="00A15498"/>
    <w:rsid w:val="00A15682"/>
    <w:rsid w:val="00A15937"/>
    <w:rsid w:val="00A166AB"/>
    <w:rsid w:val="00A17125"/>
    <w:rsid w:val="00A17DC6"/>
    <w:rsid w:val="00A20061"/>
    <w:rsid w:val="00A21458"/>
    <w:rsid w:val="00A21D19"/>
    <w:rsid w:val="00A26417"/>
    <w:rsid w:val="00A2720C"/>
    <w:rsid w:val="00A27929"/>
    <w:rsid w:val="00A30BB0"/>
    <w:rsid w:val="00A3277B"/>
    <w:rsid w:val="00A336C6"/>
    <w:rsid w:val="00A33B11"/>
    <w:rsid w:val="00A3448F"/>
    <w:rsid w:val="00A3502E"/>
    <w:rsid w:val="00A359DD"/>
    <w:rsid w:val="00A368DA"/>
    <w:rsid w:val="00A3717D"/>
    <w:rsid w:val="00A40B96"/>
    <w:rsid w:val="00A410F6"/>
    <w:rsid w:val="00A418D9"/>
    <w:rsid w:val="00A43545"/>
    <w:rsid w:val="00A44387"/>
    <w:rsid w:val="00A446B8"/>
    <w:rsid w:val="00A44ED5"/>
    <w:rsid w:val="00A45B88"/>
    <w:rsid w:val="00A46A37"/>
    <w:rsid w:val="00A46AED"/>
    <w:rsid w:val="00A52804"/>
    <w:rsid w:val="00A5480D"/>
    <w:rsid w:val="00A55254"/>
    <w:rsid w:val="00A55E4F"/>
    <w:rsid w:val="00A56001"/>
    <w:rsid w:val="00A56642"/>
    <w:rsid w:val="00A5745A"/>
    <w:rsid w:val="00A6030A"/>
    <w:rsid w:val="00A60FE4"/>
    <w:rsid w:val="00A61503"/>
    <w:rsid w:val="00A61FA0"/>
    <w:rsid w:val="00A632A7"/>
    <w:rsid w:val="00A64734"/>
    <w:rsid w:val="00A65437"/>
    <w:rsid w:val="00A6631C"/>
    <w:rsid w:val="00A66BAA"/>
    <w:rsid w:val="00A678A8"/>
    <w:rsid w:val="00A72F94"/>
    <w:rsid w:val="00A7338E"/>
    <w:rsid w:val="00A73C0B"/>
    <w:rsid w:val="00A741F3"/>
    <w:rsid w:val="00A744C9"/>
    <w:rsid w:val="00A750AE"/>
    <w:rsid w:val="00A751AA"/>
    <w:rsid w:val="00A76687"/>
    <w:rsid w:val="00A76A4A"/>
    <w:rsid w:val="00A80A29"/>
    <w:rsid w:val="00A814DD"/>
    <w:rsid w:val="00A843E9"/>
    <w:rsid w:val="00A84907"/>
    <w:rsid w:val="00A849CB"/>
    <w:rsid w:val="00A85A8B"/>
    <w:rsid w:val="00A86049"/>
    <w:rsid w:val="00A86988"/>
    <w:rsid w:val="00A876F4"/>
    <w:rsid w:val="00A87BC4"/>
    <w:rsid w:val="00A87C5B"/>
    <w:rsid w:val="00A9011C"/>
    <w:rsid w:val="00A9204D"/>
    <w:rsid w:val="00A9384F"/>
    <w:rsid w:val="00A95D29"/>
    <w:rsid w:val="00A961B0"/>
    <w:rsid w:val="00A96F86"/>
    <w:rsid w:val="00A97A1F"/>
    <w:rsid w:val="00AA0406"/>
    <w:rsid w:val="00AA0D1D"/>
    <w:rsid w:val="00AA1EF2"/>
    <w:rsid w:val="00AA3A15"/>
    <w:rsid w:val="00AA41DB"/>
    <w:rsid w:val="00AA5869"/>
    <w:rsid w:val="00AA6499"/>
    <w:rsid w:val="00AB012B"/>
    <w:rsid w:val="00AB1660"/>
    <w:rsid w:val="00AB2CFA"/>
    <w:rsid w:val="00AB5013"/>
    <w:rsid w:val="00AB5907"/>
    <w:rsid w:val="00AD0636"/>
    <w:rsid w:val="00AD4063"/>
    <w:rsid w:val="00AD515E"/>
    <w:rsid w:val="00AD63E1"/>
    <w:rsid w:val="00AD74E2"/>
    <w:rsid w:val="00AD7AC9"/>
    <w:rsid w:val="00AE1BB0"/>
    <w:rsid w:val="00AE2FD9"/>
    <w:rsid w:val="00AE52A8"/>
    <w:rsid w:val="00AE56D6"/>
    <w:rsid w:val="00AE5DD2"/>
    <w:rsid w:val="00AE6B50"/>
    <w:rsid w:val="00AF048D"/>
    <w:rsid w:val="00AF1FC0"/>
    <w:rsid w:val="00AF2B8C"/>
    <w:rsid w:val="00AF4264"/>
    <w:rsid w:val="00AF6322"/>
    <w:rsid w:val="00AF7093"/>
    <w:rsid w:val="00B0223E"/>
    <w:rsid w:val="00B022C8"/>
    <w:rsid w:val="00B02623"/>
    <w:rsid w:val="00B028B8"/>
    <w:rsid w:val="00B02D76"/>
    <w:rsid w:val="00B02DC6"/>
    <w:rsid w:val="00B03B36"/>
    <w:rsid w:val="00B03DD3"/>
    <w:rsid w:val="00B04255"/>
    <w:rsid w:val="00B04618"/>
    <w:rsid w:val="00B05B45"/>
    <w:rsid w:val="00B063F4"/>
    <w:rsid w:val="00B070A9"/>
    <w:rsid w:val="00B10BC6"/>
    <w:rsid w:val="00B11099"/>
    <w:rsid w:val="00B11988"/>
    <w:rsid w:val="00B11AA8"/>
    <w:rsid w:val="00B127FA"/>
    <w:rsid w:val="00B12DEE"/>
    <w:rsid w:val="00B13A27"/>
    <w:rsid w:val="00B15828"/>
    <w:rsid w:val="00B21202"/>
    <w:rsid w:val="00B219C8"/>
    <w:rsid w:val="00B221D0"/>
    <w:rsid w:val="00B224C5"/>
    <w:rsid w:val="00B22754"/>
    <w:rsid w:val="00B23662"/>
    <w:rsid w:val="00B2370A"/>
    <w:rsid w:val="00B237EA"/>
    <w:rsid w:val="00B24CE5"/>
    <w:rsid w:val="00B24EB9"/>
    <w:rsid w:val="00B26614"/>
    <w:rsid w:val="00B26F23"/>
    <w:rsid w:val="00B26F2B"/>
    <w:rsid w:val="00B27EB4"/>
    <w:rsid w:val="00B308C4"/>
    <w:rsid w:val="00B31E5B"/>
    <w:rsid w:val="00B32E26"/>
    <w:rsid w:val="00B33402"/>
    <w:rsid w:val="00B34E63"/>
    <w:rsid w:val="00B35630"/>
    <w:rsid w:val="00B35999"/>
    <w:rsid w:val="00B370C6"/>
    <w:rsid w:val="00B40334"/>
    <w:rsid w:val="00B406A9"/>
    <w:rsid w:val="00B43BAC"/>
    <w:rsid w:val="00B43D1C"/>
    <w:rsid w:val="00B46A66"/>
    <w:rsid w:val="00B47069"/>
    <w:rsid w:val="00B51166"/>
    <w:rsid w:val="00B515A6"/>
    <w:rsid w:val="00B55D80"/>
    <w:rsid w:val="00B56701"/>
    <w:rsid w:val="00B570AB"/>
    <w:rsid w:val="00B612B2"/>
    <w:rsid w:val="00B6141D"/>
    <w:rsid w:val="00B6227B"/>
    <w:rsid w:val="00B651AB"/>
    <w:rsid w:val="00B67370"/>
    <w:rsid w:val="00B71AF9"/>
    <w:rsid w:val="00B72E24"/>
    <w:rsid w:val="00B72EA8"/>
    <w:rsid w:val="00B74AD0"/>
    <w:rsid w:val="00B76BE4"/>
    <w:rsid w:val="00B806F0"/>
    <w:rsid w:val="00B80E8A"/>
    <w:rsid w:val="00B82A6B"/>
    <w:rsid w:val="00B84040"/>
    <w:rsid w:val="00B854C1"/>
    <w:rsid w:val="00B87FE4"/>
    <w:rsid w:val="00B90342"/>
    <w:rsid w:val="00B90FD8"/>
    <w:rsid w:val="00B91094"/>
    <w:rsid w:val="00B91E19"/>
    <w:rsid w:val="00B93769"/>
    <w:rsid w:val="00B93F90"/>
    <w:rsid w:val="00B953CE"/>
    <w:rsid w:val="00B975AC"/>
    <w:rsid w:val="00B978A7"/>
    <w:rsid w:val="00BA013F"/>
    <w:rsid w:val="00BA3966"/>
    <w:rsid w:val="00BA4A7D"/>
    <w:rsid w:val="00BA5AA5"/>
    <w:rsid w:val="00BA5EEC"/>
    <w:rsid w:val="00BB1BA4"/>
    <w:rsid w:val="00BB38D5"/>
    <w:rsid w:val="00BB512C"/>
    <w:rsid w:val="00BB559D"/>
    <w:rsid w:val="00BB6334"/>
    <w:rsid w:val="00BB776E"/>
    <w:rsid w:val="00BC0EB1"/>
    <w:rsid w:val="00BC0F6F"/>
    <w:rsid w:val="00BC252E"/>
    <w:rsid w:val="00BC27B4"/>
    <w:rsid w:val="00BC41AA"/>
    <w:rsid w:val="00BC41E9"/>
    <w:rsid w:val="00BD02A5"/>
    <w:rsid w:val="00BD096D"/>
    <w:rsid w:val="00BD0AD1"/>
    <w:rsid w:val="00BD19D9"/>
    <w:rsid w:val="00BD6822"/>
    <w:rsid w:val="00BD6C92"/>
    <w:rsid w:val="00BD723A"/>
    <w:rsid w:val="00BD72E2"/>
    <w:rsid w:val="00BD76A8"/>
    <w:rsid w:val="00BD790C"/>
    <w:rsid w:val="00BD7A5D"/>
    <w:rsid w:val="00BD7F79"/>
    <w:rsid w:val="00BE1A89"/>
    <w:rsid w:val="00BE2FA8"/>
    <w:rsid w:val="00BE4469"/>
    <w:rsid w:val="00BE4BE4"/>
    <w:rsid w:val="00BE57D4"/>
    <w:rsid w:val="00BE6207"/>
    <w:rsid w:val="00BE6F90"/>
    <w:rsid w:val="00BE7DF8"/>
    <w:rsid w:val="00BF11D9"/>
    <w:rsid w:val="00BF29A7"/>
    <w:rsid w:val="00BF5C8A"/>
    <w:rsid w:val="00BF7BED"/>
    <w:rsid w:val="00C0089B"/>
    <w:rsid w:val="00C01339"/>
    <w:rsid w:val="00C031E9"/>
    <w:rsid w:val="00C03C3C"/>
    <w:rsid w:val="00C0408E"/>
    <w:rsid w:val="00C0614D"/>
    <w:rsid w:val="00C07E63"/>
    <w:rsid w:val="00C1084F"/>
    <w:rsid w:val="00C108A7"/>
    <w:rsid w:val="00C10E22"/>
    <w:rsid w:val="00C1391B"/>
    <w:rsid w:val="00C15FE3"/>
    <w:rsid w:val="00C16718"/>
    <w:rsid w:val="00C173F0"/>
    <w:rsid w:val="00C20D56"/>
    <w:rsid w:val="00C216EA"/>
    <w:rsid w:val="00C22726"/>
    <w:rsid w:val="00C227E5"/>
    <w:rsid w:val="00C23787"/>
    <w:rsid w:val="00C247D6"/>
    <w:rsid w:val="00C24B1B"/>
    <w:rsid w:val="00C2565B"/>
    <w:rsid w:val="00C259CE"/>
    <w:rsid w:val="00C25A6D"/>
    <w:rsid w:val="00C25AE0"/>
    <w:rsid w:val="00C2621C"/>
    <w:rsid w:val="00C27FD2"/>
    <w:rsid w:val="00C31A71"/>
    <w:rsid w:val="00C32935"/>
    <w:rsid w:val="00C33FB7"/>
    <w:rsid w:val="00C34C82"/>
    <w:rsid w:val="00C3555F"/>
    <w:rsid w:val="00C361F3"/>
    <w:rsid w:val="00C36D8B"/>
    <w:rsid w:val="00C36E75"/>
    <w:rsid w:val="00C371EE"/>
    <w:rsid w:val="00C4006F"/>
    <w:rsid w:val="00C401C2"/>
    <w:rsid w:val="00C401E6"/>
    <w:rsid w:val="00C4233C"/>
    <w:rsid w:val="00C42C29"/>
    <w:rsid w:val="00C4306F"/>
    <w:rsid w:val="00C43B8E"/>
    <w:rsid w:val="00C454FB"/>
    <w:rsid w:val="00C522E3"/>
    <w:rsid w:val="00C52B34"/>
    <w:rsid w:val="00C53073"/>
    <w:rsid w:val="00C53218"/>
    <w:rsid w:val="00C54233"/>
    <w:rsid w:val="00C544DD"/>
    <w:rsid w:val="00C54F47"/>
    <w:rsid w:val="00C5702D"/>
    <w:rsid w:val="00C57AB8"/>
    <w:rsid w:val="00C619BB"/>
    <w:rsid w:val="00C61BCA"/>
    <w:rsid w:val="00C62818"/>
    <w:rsid w:val="00C62CCC"/>
    <w:rsid w:val="00C63234"/>
    <w:rsid w:val="00C64EDE"/>
    <w:rsid w:val="00C66E11"/>
    <w:rsid w:val="00C67A77"/>
    <w:rsid w:val="00C707F4"/>
    <w:rsid w:val="00C7369E"/>
    <w:rsid w:val="00C7416E"/>
    <w:rsid w:val="00C741CE"/>
    <w:rsid w:val="00C745C7"/>
    <w:rsid w:val="00C76E3D"/>
    <w:rsid w:val="00C76E89"/>
    <w:rsid w:val="00C7772F"/>
    <w:rsid w:val="00C777E3"/>
    <w:rsid w:val="00C77E9B"/>
    <w:rsid w:val="00C86986"/>
    <w:rsid w:val="00C86A73"/>
    <w:rsid w:val="00C8784C"/>
    <w:rsid w:val="00C9075E"/>
    <w:rsid w:val="00C9079D"/>
    <w:rsid w:val="00C92313"/>
    <w:rsid w:val="00C93828"/>
    <w:rsid w:val="00C94A12"/>
    <w:rsid w:val="00C955C8"/>
    <w:rsid w:val="00C95F43"/>
    <w:rsid w:val="00C96054"/>
    <w:rsid w:val="00C96695"/>
    <w:rsid w:val="00C96EB0"/>
    <w:rsid w:val="00C979FA"/>
    <w:rsid w:val="00CA03E8"/>
    <w:rsid w:val="00CA2A60"/>
    <w:rsid w:val="00CA305C"/>
    <w:rsid w:val="00CA3CB8"/>
    <w:rsid w:val="00CA4EF7"/>
    <w:rsid w:val="00CA53A6"/>
    <w:rsid w:val="00CA596A"/>
    <w:rsid w:val="00CB027D"/>
    <w:rsid w:val="00CB60A2"/>
    <w:rsid w:val="00CB625F"/>
    <w:rsid w:val="00CC19CD"/>
    <w:rsid w:val="00CC2AD0"/>
    <w:rsid w:val="00CC4CC5"/>
    <w:rsid w:val="00CC6281"/>
    <w:rsid w:val="00CC737F"/>
    <w:rsid w:val="00CD3B96"/>
    <w:rsid w:val="00CD46F6"/>
    <w:rsid w:val="00CD47BF"/>
    <w:rsid w:val="00CD4F8C"/>
    <w:rsid w:val="00CD62DC"/>
    <w:rsid w:val="00CD659A"/>
    <w:rsid w:val="00CD6604"/>
    <w:rsid w:val="00CD6B8F"/>
    <w:rsid w:val="00CD6F64"/>
    <w:rsid w:val="00CD7CF9"/>
    <w:rsid w:val="00CE118B"/>
    <w:rsid w:val="00CE1976"/>
    <w:rsid w:val="00CE380C"/>
    <w:rsid w:val="00CE3D35"/>
    <w:rsid w:val="00CE473C"/>
    <w:rsid w:val="00CE55D0"/>
    <w:rsid w:val="00CE6690"/>
    <w:rsid w:val="00CE770C"/>
    <w:rsid w:val="00CE7CF0"/>
    <w:rsid w:val="00CF006D"/>
    <w:rsid w:val="00CF1BD9"/>
    <w:rsid w:val="00CF2071"/>
    <w:rsid w:val="00CF23B0"/>
    <w:rsid w:val="00CF29B0"/>
    <w:rsid w:val="00CF40BC"/>
    <w:rsid w:val="00CF5524"/>
    <w:rsid w:val="00CF65BC"/>
    <w:rsid w:val="00CF6C27"/>
    <w:rsid w:val="00CF7706"/>
    <w:rsid w:val="00CF776E"/>
    <w:rsid w:val="00D02DAD"/>
    <w:rsid w:val="00D045E3"/>
    <w:rsid w:val="00D046D5"/>
    <w:rsid w:val="00D07060"/>
    <w:rsid w:val="00D070EE"/>
    <w:rsid w:val="00D07E3B"/>
    <w:rsid w:val="00D12002"/>
    <w:rsid w:val="00D139E5"/>
    <w:rsid w:val="00D139F0"/>
    <w:rsid w:val="00D13CCA"/>
    <w:rsid w:val="00D14521"/>
    <w:rsid w:val="00D14C70"/>
    <w:rsid w:val="00D15B6C"/>
    <w:rsid w:val="00D210F9"/>
    <w:rsid w:val="00D22FBD"/>
    <w:rsid w:val="00D23E93"/>
    <w:rsid w:val="00D25946"/>
    <w:rsid w:val="00D259ED"/>
    <w:rsid w:val="00D27A9A"/>
    <w:rsid w:val="00D315D9"/>
    <w:rsid w:val="00D315EA"/>
    <w:rsid w:val="00D31C44"/>
    <w:rsid w:val="00D32C75"/>
    <w:rsid w:val="00D33FFC"/>
    <w:rsid w:val="00D344CA"/>
    <w:rsid w:val="00D35315"/>
    <w:rsid w:val="00D353F7"/>
    <w:rsid w:val="00D3736D"/>
    <w:rsid w:val="00D41B70"/>
    <w:rsid w:val="00D4592A"/>
    <w:rsid w:val="00D52D27"/>
    <w:rsid w:val="00D564A3"/>
    <w:rsid w:val="00D5655A"/>
    <w:rsid w:val="00D565F7"/>
    <w:rsid w:val="00D56E57"/>
    <w:rsid w:val="00D57035"/>
    <w:rsid w:val="00D62541"/>
    <w:rsid w:val="00D63A43"/>
    <w:rsid w:val="00D647FA"/>
    <w:rsid w:val="00D653B8"/>
    <w:rsid w:val="00D67C55"/>
    <w:rsid w:val="00D70E22"/>
    <w:rsid w:val="00D7151B"/>
    <w:rsid w:val="00D72937"/>
    <w:rsid w:val="00D72DE2"/>
    <w:rsid w:val="00D73859"/>
    <w:rsid w:val="00D749CA"/>
    <w:rsid w:val="00D75958"/>
    <w:rsid w:val="00D80A25"/>
    <w:rsid w:val="00D817B5"/>
    <w:rsid w:val="00D83703"/>
    <w:rsid w:val="00D83737"/>
    <w:rsid w:val="00D84B3E"/>
    <w:rsid w:val="00D91374"/>
    <w:rsid w:val="00D940E3"/>
    <w:rsid w:val="00D94A2E"/>
    <w:rsid w:val="00D95020"/>
    <w:rsid w:val="00D971D7"/>
    <w:rsid w:val="00D9730C"/>
    <w:rsid w:val="00D97D3F"/>
    <w:rsid w:val="00DA16AF"/>
    <w:rsid w:val="00DA3A11"/>
    <w:rsid w:val="00DA440E"/>
    <w:rsid w:val="00DA5160"/>
    <w:rsid w:val="00DA569B"/>
    <w:rsid w:val="00DA5CE6"/>
    <w:rsid w:val="00DA6883"/>
    <w:rsid w:val="00DA6960"/>
    <w:rsid w:val="00DA6B2B"/>
    <w:rsid w:val="00DB363B"/>
    <w:rsid w:val="00DB4CFD"/>
    <w:rsid w:val="00DB5515"/>
    <w:rsid w:val="00DB5C58"/>
    <w:rsid w:val="00DB68A6"/>
    <w:rsid w:val="00DB6EEE"/>
    <w:rsid w:val="00DB766B"/>
    <w:rsid w:val="00DC07FF"/>
    <w:rsid w:val="00DC0A46"/>
    <w:rsid w:val="00DC229F"/>
    <w:rsid w:val="00DC23D9"/>
    <w:rsid w:val="00DC2ECE"/>
    <w:rsid w:val="00DC3974"/>
    <w:rsid w:val="00DC59B7"/>
    <w:rsid w:val="00DC6AB8"/>
    <w:rsid w:val="00DC6C73"/>
    <w:rsid w:val="00DC6E91"/>
    <w:rsid w:val="00DC7DE2"/>
    <w:rsid w:val="00DD03C2"/>
    <w:rsid w:val="00DD1F51"/>
    <w:rsid w:val="00DD2762"/>
    <w:rsid w:val="00DD2B32"/>
    <w:rsid w:val="00DD4468"/>
    <w:rsid w:val="00DD5CA4"/>
    <w:rsid w:val="00DD633D"/>
    <w:rsid w:val="00DD7C68"/>
    <w:rsid w:val="00DE1DB0"/>
    <w:rsid w:val="00DE24F4"/>
    <w:rsid w:val="00DE2D32"/>
    <w:rsid w:val="00DE2FD0"/>
    <w:rsid w:val="00DE3155"/>
    <w:rsid w:val="00DE4CB7"/>
    <w:rsid w:val="00DE5C06"/>
    <w:rsid w:val="00DE5DF5"/>
    <w:rsid w:val="00DE7900"/>
    <w:rsid w:val="00DF281E"/>
    <w:rsid w:val="00DF5E17"/>
    <w:rsid w:val="00DF6AF9"/>
    <w:rsid w:val="00DF7390"/>
    <w:rsid w:val="00E0049B"/>
    <w:rsid w:val="00E005B5"/>
    <w:rsid w:val="00E0267C"/>
    <w:rsid w:val="00E02F4C"/>
    <w:rsid w:val="00E047AA"/>
    <w:rsid w:val="00E06390"/>
    <w:rsid w:val="00E1009A"/>
    <w:rsid w:val="00E1079D"/>
    <w:rsid w:val="00E10DEE"/>
    <w:rsid w:val="00E14F10"/>
    <w:rsid w:val="00E15D4F"/>
    <w:rsid w:val="00E17E95"/>
    <w:rsid w:val="00E208D0"/>
    <w:rsid w:val="00E213D2"/>
    <w:rsid w:val="00E216D0"/>
    <w:rsid w:val="00E21748"/>
    <w:rsid w:val="00E2241A"/>
    <w:rsid w:val="00E2259D"/>
    <w:rsid w:val="00E22EAA"/>
    <w:rsid w:val="00E24204"/>
    <w:rsid w:val="00E25633"/>
    <w:rsid w:val="00E257B3"/>
    <w:rsid w:val="00E25DA1"/>
    <w:rsid w:val="00E26500"/>
    <w:rsid w:val="00E27321"/>
    <w:rsid w:val="00E31F06"/>
    <w:rsid w:val="00E3454A"/>
    <w:rsid w:val="00E3639B"/>
    <w:rsid w:val="00E3732D"/>
    <w:rsid w:val="00E37C57"/>
    <w:rsid w:val="00E402F6"/>
    <w:rsid w:val="00E40A5D"/>
    <w:rsid w:val="00E40FA3"/>
    <w:rsid w:val="00E41B6E"/>
    <w:rsid w:val="00E42C40"/>
    <w:rsid w:val="00E44BAB"/>
    <w:rsid w:val="00E464ED"/>
    <w:rsid w:val="00E47965"/>
    <w:rsid w:val="00E50A54"/>
    <w:rsid w:val="00E52703"/>
    <w:rsid w:val="00E5338E"/>
    <w:rsid w:val="00E53FE6"/>
    <w:rsid w:val="00E54104"/>
    <w:rsid w:val="00E545ED"/>
    <w:rsid w:val="00E54E21"/>
    <w:rsid w:val="00E55308"/>
    <w:rsid w:val="00E566FB"/>
    <w:rsid w:val="00E56AFB"/>
    <w:rsid w:val="00E56E4C"/>
    <w:rsid w:val="00E601B9"/>
    <w:rsid w:val="00E629A7"/>
    <w:rsid w:val="00E639C2"/>
    <w:rsid w:val="00E63A20"/>
    <w:rsid w:val="00E63D58"/>
    <w:rsid w:val="00E63E58"/>
    <w:rsid w:val="00E6404D"/>
    <w:rsid w:val="00E64621"/>
    <w:rsid w:val="00E64623"/>
    <w:rsid w:val="00E65B42"/>
    <w:rsid w:val="00E65CAE"/>
    <w:rsid w:val="00E66AA7"/>
    <w:rsid w:val="00E722F9"/>
    <w:rsid w:val="00E72CAF"/>
    <w:rsid w:val="00E73B47"/>
    <w:rsid w:val="00E748C9"/>
    <w:rsid w:val="00E74D69"/>
    <w:rsid w:val="00E75FA8"/>
    <w:rsid w:val="00E766F5"/>
    <w:rsid w:val="00E806F1"/>
    <w:rsid w:val="00E8174A"/>
    <w:rsid w:val="00E82E7C"/>
    <w:rsid w:val="00E85A21"/>
    <w:rsid w:val="00E864F2"/>
    <w:rsid w:val="00E87057"/>
    <w:rsid w:val="00E87EA7"/>
    <w:rsid w:val="00E92721"/>
    <w:rsid w:val="00E92938"/>
    <w:rsid w:val="00E97AB5"/>
    <w:rsid w:val="00EA36BB"/>
    <w:rsid w:val="00EA4415"/>
    <w:rsid w:val="00EA4709"/>
    <w:rsid w:val="00EA5128"/>
    <w:rsid w:val="00EA5656"/>
    <w:rsid w:val="00EA64B1"/>
    <w:rsid w:val="00EA6CF5"/>
    <w:rsid w:val="00EA7854"/>
    <w:rsid w:val="00EB110C"/>
    <w:rsid w:val="00EB2853"/>
    <w:rsid w:val="00EB34AC"/>
    <w:rsid w:val="00EB4300"/>
    <w:rsid w:val="00EB686C"/>
    <w:rsid w:val="00EC0413"/>
    <w:rsid w:val="00EC2162"/>
    <w:rsid w:val="00EC4E85"/>
    <w:rsid w:val="00EC651A"/>
    <w:rsid w:val="00EC6B0C"/>
    <w:rsid w:val="00EC75CF"/>
    <w:rsid w:val="00ED027A"/>
    <w:rsid w:val="00ED06C8"/>
    <w:rsid w:val="00ED2E7A"/>
    <w:rsid w:val="00ED3CDB"/>
    <w:rsid w:val="00ED4004"/>
    <w:rsid w:val="00ED52C2"/>
    <w:rsid w:val="00EE0654"/>
    <w:rsid w:val="00EE0C06"/>
    <w:rsid w:val="00EE14BE"/>
    <w:rsid w:val="00EE1B46"/>
    <w:rsid w:val="00EE2453"/>
    <w:rsid w:val="00EE294B"/>
    <w:rsid w:val="00EE3032"/>
    <w:rsid w:val="00EE3E32"/>
    <w:rsid w:val="00EF06FB"/>
    <w:rsid w:val="00EF17F9"/>
    <w:rsid w:val="00EF26B5"/>
    <w:rsid w:val="00EF2D2C"/>
    <w:rsid w:val="00EF5C8A"/>
    <w:rsid w:val="00EF72E3"/>
    <w:rsid w:val="00EF76B2"/>
    <w:rsid w:val="00F00395"/>
    <w:rsid w:val="00F00BEB"/>
    <w:rsid w:val="00F017FB"/>
    <w:rsid w:val="00F033FA"/>
    <w:rsid w:val="00F047BA"/>
    <w:rsid w:val="00F05222"/>
    <w:rsid w:val="00F06668"/>
    <w:rsid w:val="00F119BF"/>
    <w:rsid w:val="00F11D2A"/>
    <w:rsid w:val="00F13BF6"/>
    <w:rsid w:val="00F166BD"/>
    <w:rsid w:val="00F169EC"/>
    <w:rsid w:val="00F203E6"/>
    <w:rsid w:val="00F20B7A"/>
    <w:rsid w:val="00F22730"/>
    <w:rsid w:val="00F230CB"/>
    <w:rsid w:val="00F24549"/>
    <w:rsid w:val="00F25637"/>
    <w:rsid w:val="00F25D5C"/>
    <w:rsid w:val="00F26B2D"/>
    <w:rsid w:val="00F278D8"/>
    <w:rsid w:val="00F27B51"/>
    <w:rsid w:val="00F30025"/>
    <w:rsid w:val="00F309B3"/>
    <w:rsid w:val="00F31FD9"/>
    <w:rsid w:val="00F3243A"/>
    <w:rsid w:val="00F332F0"/>
    <w:rsid w:val="00F33549"/>
    <w:rsid w:val="00F33C80"/>
    <w:rsid w:val="00F36AD4"/>
    <w:rsid w:val="00F42656"/>
    <w:rsid w:val="00F44244"/>
    <w:rsid w:val="00F455E3"/>
    <w:rsid w:val="00F4561B"/>
    <w:rsid w:val="00F46641"/>
    <w:rsid w:val="00F469FA"/>
    <w:rsid w:val="00F47826"/>
    <w:rsid w:val="00F47B59"/>
    <w:rsid w:val="00F5260E"/>
    <w:rsid w:val="00F54C26"/>
    <w:rsid w:val="00F54DA1"/>
    <w:rsid w:val="00F54FB0"/>
    <w:rsid w:val="00F550D3"/>
    <w:rsid w:val="00F564A8"/>
    <w:rsid w:val="00F56970"/>
    <w:rsid w:val="00F56C6B"/>
    <w:rsid w:val="00F574D1"/>
    <w:rsid w:val="00F6033B"/>
    <w:rsid w:val="00F60656"/>
    <w:rsid w:val="00F60C5B"/>
    <w:rsid w:val="00F620AD"/>
    <w:rsid w:val="00F62B76"/>
    <w:rsid w:val="00F6325F"/>
    <w:rsid w:val="00F63E2F"/>
    <w:rsid w:val="00F64246"/>
    <w:rsid w:val="00F64527"/>
    <w:rsid w:val="00F7171E"/>
    <w:rsid w:val="00F735FC"/>
    <w:rsid w:val="00F74BEA"/>
    <w:rsid w:val="00F76FBC"/>
    <w:rsid w:val="00F8024B"/>
    <w:rsid w:val="00F816C0"/>
    <w:rsid w:val="00F81CDC"/>
    <w:rsid w:val="00F82284"/>
    <w:rsid w:val="00F838E2"/>
    <w:rsid w:val="00F87B4A"/>
    <w:rsid w:val="00F933E9"/>
    <w:rsid w:val="00F9396D"/>
    <w:rsid w:val="00F94370"/>
    <w:rsid w:val="00F96D38"/>
    <w:rsid w:val="00F97FE3"/>
    <w:rsid w:val="00FA4861"/>
    <w:rsid w:val="00FA4ED3"/>
    <w:rsid w:val="00FA5456"/>
    <w:rsid w:val="00FA5869"/>
    <w:rsid w:val="00FA761D"/>
    <w:rsid w:val="00FB050E"/>
    <w:rsid w:val="00FB1957"/>
    <w:rsid w:val="00FB2C5D"/>
    <w:rsid w:val="00FB34C1"/>
    <w:rsid w:val="00FB391C"/>
    <w:rsid w:val="00FB4DE7"/>
    <w:rsid w:val="00FB612F"/>
    <w:rsid w:val="00FB730E"/>
    <w:rsid w:val="00FC11EB"/>
    <w:rsid w:val="00FC5B03"/>
    <w:rsid w:val="00FC6D71"/>
    <w:rsid w:val="00FD0049"/>
    <w:rsid w:val="00FD0946"/>
    <w:rsid w:val="00FD2215"/>
    <w:rsid w:val="00FD4240"/>
    <w:rsid w:val="00FD47DA"/>
    <w:rsid w:val="00FD4EC4"/>
    <w:rsid w:val="00FD5333"/>
    <w:rsid w:val="00FD568F"/>
    <w:rsid w:val="00FD6033"/>
    <w:rsid w:val="00FD7029"/>
    <w:rsid w:val="00FE0C0B"/>
    <w:rsid w:val="00FE0C84"/>
    <w:rsid w:val="00FE188E"/>
    <w:rsid w:val="00FE1935"/>
    <w:rsid w:val="00FE38B5"/>
    <w:rsid w:val="00FE4461"/>
    <w:rsid w:val="00FE4BF3"/>
    <w:rsid w:val="00FE5C04"/>
    <w:rsid w:val="00FE67C8"/>
    <w:rsid w:val="00FE6E85"/>
    <w:rsid w:val="00FE73FB"/>
    <w:rsid w:val="00FF0009"/>
    <w:rsid w:val="00FF1DF6"/>
    <w:rsid w:val="00FF4125"/>
    <w:rsid w:val="00FF4351"/>
    <w:rsid w:val="00FF6E4C"/>
    <w:rsid w:val="00FF7B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69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EA1"/>
  </w:style>
  <w:style w:type="paragraph" w:styleId="Footer">
    <w:name w:val="footer"/>
    <w:basedOn w:val="Normal"/>
    <w:link w:val="FooterChar"/>
    <w:uiPriority w:val="99"/>
    <w:unhideWhenUsed/>
    <w:rsid w:val="00112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EA1"/>
  </w:style>
  <w:style w:type="paragraph" w:styleId="ListParagraph">
    <w:name w:val="List Paragraph"/>
    <w:basedOn w:val="Normal"/>
    <w:uiPriority w:val="34"/>
    <w:qFormat/>
    <w:rsid w:val="0002765F"/>
    <w:pPr>
      <w:ind w:left="720"/>
      <w:contextualSpacing/>
    </w:pPr>
  </w:style>
  <w:style w:type="paragraph" w:styleId="FootnoteText">
    <w:name w:val="footnote text"/>
    <w:basedOn w:val="Normal"/>
    <w:link w:val="FootnoteTextChar"/>
    <w:uiPriority w:val="99"/>
    <w:semiHidden/>
    <w:unhideWhenUsed/>
    <w:rsid w:val="00F802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24B"/>
    <w:rPr>
      <w:sz w:val="20"/>
      <w:szCs w:val="20"/>
    </w:rPr>
  </w:style>
  <w:style w:type="character" w:styleId="FootnoteReference">
    <w:name w:val="footnote reference"/>
    <w:basedOn w:val="DefaultParagraphFont"/>
    <w:uiPriority w:val="99"/>
    <w:semiHidden/>
    <w:unhideWhenUsed/>
    <w:rsid w:val="00F8024B"/>
    <w:rPr>
      <w:vertAlign w:val="superscript"/>
    </w:rPr>
  </w:style>
  <w:style w:type="paragraph" w:customStyle="1" w:styleId="EndNoteBibliographyTitle">
    <w:name w:val="EndNote Bibliography Title"/>
    <w:basedOn w:val="Normal"/>
    <w:link w:val="EndNoteBibliographyTitleChar"/>
    <w:rsid w:val="005A53F6"/>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5A53F6"/>
    <w:rPr>
      <w:rFonts w:ascii="Times New Roman" w:hAnsi="Times New Roman" w:cs="Times New Roman"/>
      <w:noProof/>
    </w:rPr>
  </w:style>
  <w:style w:type="paragraph" w:customStyle="1" w:styleId="EndNoteBibliography">
    <w:name w:val="EndNote Bibliography"/>
    <w:basedOn w:val="Normal"/>
    <w:link w:val="EndNoteBibliographyChar"/>
    <w:rsid w:val="005A53F6"/>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5A53F6"/>
    <w:rPr>
      <w:rFonts w:ascii="Times New Roman" w:hAnsi="Times New Roman" w:cs="Times New Roman"/>
      <w:noProof/>
    </w:rPr>
  </w:style>
  <w:style w:type="character" w:styleId="Hyperlink">
    <w:name w:val="Hyperlink"/>
    <w:basedOn w:val="DefaultParagraphFont"/>
    <w:uiPriority w:val="99"/>
    <w:unhideWhenUsed/>
    <w:rsid w:val="005A53F6"/>
    <w:rPr>
      <w:color w:val="0563C1" w:themeColor="hyperlink"/>
      <w:u w:val="single"/>
    </w:rPr>
  </w:style>
  <w:style w:type="character" w:styleId="PlaceholderText">
    <w:name w:val="Placeholder Text"/>
    <w:basedOn w:val="DefaultParagraphFont"/>
    <w:uiPriority w:val="99"/>
    <w:semiHidden/>
    <w:rsid w:val="00E56AFB"/>
    <w:rPr>
      <w:color w:val="808080"/>
    </w:rPr>
  </w:style>
  <w:style w:type="character" w:styleId="CommentReference">
    <w:name w:val="annotation reference"/>
    <w:basedOn w:val="DefaultParagraphFont"/>
    <w:uiPriority w:val="99"/>
    <w:semiHidden/>
    <w:unhideWhenUsed/>
    <w:rsid w:val="00B806F0"/>
    <w:rPr>
      <w:sz w:val="16"/>
      <w:szCs w:val="16"/>
    </w:rPr>
  </w:style>
  <w:style w:type="paragraph" w:styleId="CommentText">
    <w:name w:val="annotation text"/>
    <w:basedOn w:val="Normal"/>
    <w:link w:val="CommentTextChar"/>
    <w:uiPriority w:val="99"/>
    <w:semiHidden/>
    <w:unhideWhenUsed/>
    <w:rsid w:val="00B806F0"/>
    <w:pPr>
      <w:spacing w:line="240" w:lineRule="auto"/>
    </w:pPr>
    <w:rPr>
      <w:sz w:val="20"/>
      <w:szCs w:val="20"/>
    </w:rPr>
  </w:style>
  <w:style w:type="character" w:customStyle="1" w:styleId="CommentTextChar">
    <w:name w:val="Comment Text Char"/>
    <w:basedOn w:val="DefaultParagraphFont"/>
    <w:link w:val="CommentText"/>
    <w:uiPriority w:val="99"/>
    <w:semiHidden/>
    <w:rsid w:val="00B806F0"/>
    <w:rPr>
      <w:sz w:val="20"/>
      <w:szCs w:val="20"/>
    </w:rPr>
  </w:style>
  <w:style w:type="paragraph" w:styleId="CommentSubject">
    <w:name w:val="annotation subject"/>
    <w:basedOn w:val="CommentText"/>
    <w:next w:val="CommentText"/>
    <w:link w:val="CommentSubjectChar"/>
    <w:uiPriority w:val="99"/>
    <w:semiHidden/>
    <w:unhideWhenUsed/>
    <w:rsid w:val="00B806F0"/>
    <w:rPr>
      <w:b/>
      <w:bCs/>
    </w:rPr>
  </w:style>
  <w:style w:type="character" w:customStyle="1" w:styleId="CommentSubjectChar">
    <w:name w:val="Comment Subject Char"/>
    <w:basedOn w:val="CommentTextChar"/>
    <w:link w:val="CommentSubject"/>
    <w:uiPriority w:val="99"/>
    <w:semiHidden/>
    <w:rsid w:val="00B806F0"/>
    <w:rPr>
      <w:b/>
      <w:bCs/>
      <w:sz w:val="20"/>
      <w:szCs w:val="20"/>
    </w:rPr>
  </w:style>
  <w:style w:type="paragraph" w:styleId="BalloonText">
    <w:name w:val="Balloon Text"/>
    <w:basedOn w:val="Normal"/>
    <w:link w:val="BalloonTextChar"/>
    <w:uiPriority w:val="99"/>
    <w:semiHidden/>
    <w:unhideWhenUsed/>
    <w:rsid w:val="00B80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6F0"/>
    <w:rPr>
      <w:rFonts w:ascii="Segoe UI" w:hAnsi="Segoe UI" w:cs="Segoe UI"/>
      <w:sz w:val="18"/>
      <w:szCs w:val="18"/>
    </w:rPr>
  </w:style>
  <w:style w:type="paragraph" w:styleId="Caption">
    <w:name w:val="caption"/>
    <w:basedOn w:val="Normal"/>
    <w:next w:val="Normal"/>
    <w:uiPriority w:val="35"/>
    <w:unhideWhenUsed/>
    <w:qFormat/>
    <w:rsid w:val="00A147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C8698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86986"/>
    <w:pPr>
      <w:outlineLvl w:val="9"/>
    </w:pPr>
    <w:rPr>
      <w:lang w:eastAsia="en-US"/>
    </w:rPr>
  </w:style>
  <w:style w:type="paragraph" w:styleId="TOC1">
    <w:name w:val="toc 1"/>
    <w:basedOn w:val="Normal"/>
    <w:next w:val="Normal"/>
    <w:autoRedefine/>
    <w:uiPriority w:val="39"/>
    <w:unhideWhenUsed/>
    <w:rsid w:val="00F27B51"/>
    <w:pPr>
      <w:tabs>
        <w:tab w:val="left" w:pos="361"/>
        <w:tab w:val="right" w:pos="9350"/>
      </w:tabs>
      <w:spacing w:before="360" w:after="360"/>
    </w:pPr>
    <w:rPr>
      <w:rFonts w:ascii="Times New Roman" w:hAnsi="Times New Roman" w:cs="Times New Roman"/>
      <w:b/>
      <w:bCs/>
      <w:smallCaps/>
      <w:noProof/>
      <w:sz w:val="24"/>
      <w:szCs w:val="24"/>
    </w:rPr>
  </w:style>
  <w:style w:type="character" w:customStyle="1" w:styleId="Heading2Char">
    <w:name w:val="Heading 2 Char"/>
    <w:basedOn w:val="DefaultParagraphFont"/>
    <w:link w:val="Heading2"/>
    <w:uiPriority w:val="9"/>
    <w:rsid w:val="00C8698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03CFE"/>
    <w:pPr>
      <w:tabs>
        <w:tab w:val="right" w:pos="9350"/>
      </w:tabs>
      <w:spacing w:after="0" w:line="480" w:lineRule="auto"/>
    </w:pPr>
    <w:rPr>
      <w:rFonts w:ascii="Times New Roman" w:hAnsi="Times New Roman" w:cs="Times New Roman"/>
      <w:b/>
      <w:bCs/>
      <w:smallCaps/>
      <w:noProof/>
    </w:rPr>
  </w:style>
  <w:style w:type="paragraph" w:styleId="TOC3">
    <w:name w:val="toc 3"/>
    <w:basedOn w:val="Normal"/>
    <w:next w:val="Normal"/>
    <w:autoRedefine/>
    <w:uiPriority w:val="39"/>
    <w:unhideWhenUsed/>
    <w:rsid w:val="00C86986"/>
    <w:pPr>
      <w:spacing w:after="0"/>
    </w:pPr>
    <w:rPr>
      <w:smallCaps/>
    </w:rPr>
  </w:style>
  <w:style w:type="paragraph" w:styleId="TOC4">
    <w:name w:val="toc 4"/>
    <w:basedOn w:val="Normal"/>
    <w:next w:val="Normal"/>
    <w:autoRedefine/>
    <w:uiPriority w:val="39"/>
    <w:unhideWhenUsed/>
    <w:rsid w:val="00C86986"/>
    <w:pPr>
      <w:spacing w:after="0"/>
    </w:pPr>
  </w:style>
  <w:style w:type="paragraph" w:styleId="TOC5">
    <w:name w:val="toc 5"/>
    <w:basedOn w:val="Normal"/>
    <w:next w:val="Normal"/>
    <w:autoRedefine/>
    <w:uiPriority w:val="39"/>
    <w:unhideWhenUsed/>
    <w:rsid w:val="00C86986"/>
    <w:pPr>
      <w:spacing w:after="0"/>
    </w:pPr>
  </w:style>
  <w:style w:type="paragraph" w:styleId="TOC6">
    <w:name w:val="toc 6"/>
    <w:basedOn w:val="Normal"/>
    <w:next w:val="Normal"/>
    <w:autoRedefine/>
    <w:uiPriority w:val="39"/>
    <w:unhideWhenUsed/>
    <w:rsid w:val="00C86986"/>
    <w:pPr>
      <w:spacing w:after="0"/>
    </w:pPr>
  </w:style>
  <w:style w:type="paragraph" w:styleId="TOC7">
    <w:name w:val="toc 7"/>
    <w:basedOn w:val="Normal"/>
    <w:next w:val="Normal"/>
    <w:autoRedefine/>
    <w:uiPriority w:val="39"/>
    <w:unhideWhenUsed/>
    <w:rsid w:val="00C86986"/>
    <w:pPr>
      <w:spacing w:after="0"/>
    </w:pPr>
  </w:style>
  <w:style w:type="paragraph" w:styleId="TOC8">
    <w:name w:val="toc 8"/>
    <w:basedOn w:val="Normal"/>
    <w:next w:val="Normal"/>
    <w:autoRedefine/>
    <w:uiPriority w:val="39"/>
    <w:unhideWhenUsed/>
    <w:rsid w:val="00C86986"/>
    <w:pPr>
      <w:spacing w:after="0"/>
    </w:pPr>
  </w:style>
  <w:style w:type="paragraph" w:styleId="TOC9">
    <w:name w:val="toc 9"/>
    <w:basedOn w:val="Normal"/>
    <w:next w:val="Normal"/>
    <w:autoRedefine/>
    <w:uiPriority w:val="39"/>
    <w:unhideWhenUsed/>
    <w:rsid w:val="00C8698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69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EA1"/>
  </w:style>
  <w:style w:type="paragraph" w:styleId="Footer">
    <w:name w:val="footer"/>
    <w:basedOn w:val="Normal"/>
    <w:link w:val="FooterChar"/>
    <w:uiPriority w:val="99"/>
    <w:unhideWhenUsed/>
    <w:rsid w:val="00112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EA1"/>
  </w:style>
  <w:style w:type="paragraph" w:styleId="ListParagraph">
    <w:name w:val="List Paragraph"/>
    <w:basedOn w:val="Normal"/>
    <w:uiPriority w:val="34"/>
    <w:qFormat/>
    <w:rsid w:val="0002765F"/>
    <w:pPr>
      <w:ind w:left="720"/>
      <w:contextualSpacing/>
    </w:pPr>
  </w:style>
  <w:style w:type="paragraph" w:styleId="FootnoteText">
    <w:name w:val="footnote text"/>
    <w:basedOn w:val="Normal"/>
    <w:link w:val="FootnoteTextChar"/>
    <w:uiPriority w:val="99"/>
    <w:semiHidden/>
    <w:unhideWhenUsed/>
    <w:rsid w:val="00F802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24B"/>
    <w:rPr>
      <w:sz w:val="20"/>
      <w:szCs w:val="20"/>
    </w:rPr>
  </w:style>
  <w:style w:type="character" w:styleId="FootnoteReference">
    <w:name w:val="footnote reference"/>
    <w:basedOn w:val="DefaultParagraphFont"/>
    <w:uiPriority w:val="99"/>
    <w:semiHidden/>
    <w:unhideWhenUsed/>
    <w:rsid w:val="00F8024B"/>
    <w:rPr>
      <w:vertAlign w:val="superscript"/>
    </w:rPr>
  </w:style>
  <w:style w:type="paragraph" w:customStyle="1" w:styleId="EndNoteBibliographyTitle">
    <w:name w:val="EndNote Bibliography Title"/>
    <w:basedOn w:val="Normal"/>
    <w:link w:val="EndNoteBibliographyTitleChar"/>
    <w:rsid w:val="005A53F6"/>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5A53F6"/>
    <w:rPr>
      <w:rFonts w:ascii="Times New Roman" w:hAnsi="Times New Roman" w:cs="Times New Roman"/>
      <w:noProof/>
    </w:rPr>
  </w:style>
  <w:style w:type="paragraph" w:customStyle="1" w:styleId="EndNoteBibliography">
    <w:name w:val="EndNote Bibliography"/>
    <w:basedOn w:val="Normal"/>
    <w:link w:val="EndNoteBibliographyChar"/>
    <w:rsid w:val="005A53F6"/>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5A53F6"/>
    <w:rPr>
      <w:rFonts w:ascii="Times New Roman" w:hAnsi="Times New Roman" w:cs="Times New Roman"/>
      <w:noProof/>
    </w:rPr>
  </w:style>
  <w:style w:type="character" w:styleId="Hyperlink">
    <w:name w:val="Hyperlink"/>
    <w:basedOn w:val="DefaultParagraphFont"/>
    <w:uiPriority w:val="99"/>
    <w:unhideWhenUsed/>
    <w:rsid w:val="005A53F6"/>
    <w:rPr>
      <w:color w:val="0563C1" w:themeColor="hyperlink"/>
      <w:u w:val="single"/>
    </w:rPr>
  </w:style>
  <w:style w:type="character" w:styleId="PlaceholderText">
    <w:name w:val="Placeholder Text"/>
    <w:basedOn w:val="DefaultParagraphFont"/>
    <w:uiPriority w:val="99"/>
    <w:semiHidden/>
    <w:rsid w:val="00E56AFB"/>
    <w:rPr>
      <w:color w:val="808080"/>
    </w:rPr>
  </w:style>
  <w:style w:type="character" w:styleId="CommentReference">
    <w:name w:val="annotation reference"/>
    <w:basedOn w:val="DefaultParagraphFont"/>
    <w:uiPriority w:val="99"/>
    <w:semiHidden/>
    <w:unhideWhenUsed/>
    <w:rsid w:val="00B806F0"/>
    <w:rPr>
      <w:sz w:val="16"/>
      <w:szCs w:val="16"/>
    </w:rPr>
  </w:style>
  <w:style w:type="paragraph" w:styleId="CommentText">
    <w:name w:val="annotation text"/>
    <w:basedOn w:val="Normal"/>
    <w:link w:val="CommentTextChar"/>
    <w:uiPriority w:val="99"/>
    <w:semiHidden/>
    <w:unhideWhenUsed/>
    <w:rsid w:val="00B806F0"/>
    <w:pPr>
      <w:spacing w:line="240" w:lineRule="auto"/>
    </w:pPr>
    <w:rPr>
      <w:sz w:val="20"/>
      <w:szCs w:val="20"/>
    </w:rPr>
  </w:style>
  <w:style w:type="character" w:customStyle="1" w:styleId="CommentTextChar">
    <w:name w:val="Comment Text Char"/>
    <w:basedOn w:val="DefaultParagraphFont"/>
    <w:link w:val="CommentText"/>
    <w:uiPriority w:val="99"/>
    <w:semiHidden/>
    <w:rsid w:val="00B806F0"/>
    <w:rPr>
      <w:sz w:val="20"/>
      <w:szCs w:val="20"/>
    </w:rPr>
  </w:style>
  <w:style w:type="paragraph" w:styleId="CommentSubject">
    <w:name w:val="annotation subject"/>
    <w:basedOn w:val="CommentText"/>
    <w:next w:val="CommentText"/>
    <w:link w:val="CommentSubjectChar"/>
    <w:uiPriority w:val="99"/>
    <w:semiHidden/>
    <w:unhideWhenUsed/>
    <w:rsid w:val="00B806F0"/>
    <w:rPr>
      <w:b/>
      <w:bCs/>
    </w:rPr>
  </w:style>
  <w:style w:type="character" w:customStyle="1" w:styleId="CommentSubjectChar">
    <w:name w:val="Comment Subject Char"/>
    <w:basedOn w:val="CommentTextChar"/>
    <w:link w:val="CommentSubject"/>
    <w:uiPriority w:val="99"/>
    <w:semiHidden/>
    <w:rsid w:val="00B806F0"/>
    <w:rPr>
      <w:b/>
      <w:bCs/>
      <w:sz w:val="20"/>
      <w:szCs w:val="20"/>
    </w:rPr>
  </w:style>
  <w:style w:type="paragraph" w:styleId="BalloonText">
    <w:name w:val="Balloon Text"/>
    <w:basedOn w:val="Normal"/>
    <w:link w:val="BalloonTextChar"/>
    <w:uiPriority w:val="99"/>
    <w:semiHidden/>
    <w:unhideWhenUsed/>
    <w:rsid w:val="00B80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6F0"/>
    <w:rPr>
      <w:rFonts w:ascii="Segoe UI" w:hAnsi="Segoe UI" w:cs="Segoe UI"/>
      <w:sz w:val="18"/>
      <w:szCs w:val="18"/>
    </w:rPr>
  </w:style>
  <w:style w:type="paragraph" w:styleId="Caption">
    <w:name w:val="caption"/>
    <w:basedOn w:val="Normal"/>
    <w:next w:val="Normal"/>
    <w:uiPriority w:val="35"/>
    <w:unhideWhenUsed/>
    <w:qFormat/>
    <w:rsid w:val="00A147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C8698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86986"/>
    <w:pPr>
      <w:outlineLvl w:val="9"/>
    </w:pPr>
    <w:rPr>
      <w:lang w:eastAsia="en-US"/>
    </w:rPr>
  </w:style>
  <w:style w:type="paragraph" w:styleId="TOC1">
    <w:name w:val="toc 1"/>
    <w:basedOn w:val="Normal"/>
    <w:next w:val="Normal"/>
    <w:autoRedefine/>
    <w:uiPriority w:val="39"/>
    <w:unhideWhenUsed/>
    <w:rsid w:val="00F27B51"/>
    <w:pPr>
      <w:tabs>
        <w:tab w:val="left" w:pos="361"/>
        <w:tab w:val="right" w:pos="9350"/>
      </w:tabs>
      <w:spacing w:before="360" w:after="360"/>
    </w:pPr>
    <w:rPr>
      <w:rFonts w:ascii="Times New Roman" w:hAnsi="Times New Roman" w:cs="Times New Roman"/>
      <w:b/>
      <w:bCs/>
      <w:smallCaps/>
      <w:noProof/>
      <w:sz w:val="24"/>
      <w:szCs w:val="24"/>
    </w:rPr>
  </w:style>
  <w:style w:type="character" w:customStyle="1" w:styleId="Heading2Char">
    <w:name w:val="Heading 2 Char"/>
    <w:basedOn w:val="DefaultParagraphFont"/>
    <w:link w:val="Heading2"/>
    <w:uiPriority w:val="9"/>
    <w:rsid w:val="00C8698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03CFE"/>
    <w:pPr>
      <w:tabs>
        <w:tab w:val="right" w:pos="9350"/>
      </w:tabs>
      <w:spacing w:after="0" w:line="480" w:lineRule="auto"/>
    </w:pPr>
    <w:rPr>
      <w:rFonts w:ascii="Times New Roman" w:hAnsi="Times New Roman" w:cs="Times New Roman"/>
      <w:b/>
      <w:bCs/>
      <w:smallCaps/>
      <w:noProof/>
    </w:rPr>
  </w:style>
  <w:style w:type="paragraph" w:styleId="TOC3">
    <w:name w:val="toc 3"/>
    <w:basedOn w:val="Normal"/>
    <w:next w:val="Normal"/>
    <w:autoRedefine/>
    <w:uiPriority w:val="39"/>
    <w:unhideWhenUsed/>
    <w:rsid w:val="00C86986"/>
    <w:pPr>
      <w:spacing w:after="0"/>
    </w:pPr>
    <w:rPr>
      <w:smallCaps/>
    </w:rPr>
  </w:style>
  <w:style w:type="paragraph" w:styleId="TOC4">
    <w:name w:val="toc 4"/>
    <w:basedOn w:val="Normal"/>
    <w:next w:val="Normal"/>
    <w:autoRedefine/>
    <w:uiPriority w:val="39"/>
    <w:unhideWhenUsed/>
    <w:rsid w:val="00C86986"/>
    <w:pPr>
      <w:spacing w:after="0"/>
    </w:pPr>
  </w:style>
  <w:style w:type="paragraph" w:styleId="TOC5">
    <w:name w:val="toc 5"/>
    <w:basedOn w:val="Normal"/>
    <w:next w:val="Normal"/>
    <w:autoRedefine/>
    <w:uiPriority w:val="39"/>
    <w:unhideWhenUsed/>
    <w:rsid w:val="00C86986"/>
    <w:pPr>
      <w:spacing w:after="0"/>
    </w:pPr>
  </w:style>
  <w:style w:type="paragraph" w:styleId="TOC6">
    <w:name w:val="toc 6"/>
    <w:basedOn w:val="Normal"/>
    <w:next w:val="Normal"/>
    <w:autoRedefine/>
    <w:uiPriority w:val="39"/>
    <w:unhideWhenUsed/>
    <w:rsid w:val="00C86986"/>
    <w:pPr>
      <w:spacing w:after="0"/>
    </w:pPr>
  </w:style>
  <w:style w:type="paragraph" w:styleId="TOC7">
    <w:name w:val="toc 7"/>
    <w:basedOn w:val="Normal"/>
    <w:next w:val="Normal"/>
    <w:autoRedefine/>
    <w:uiPriority w:val="39"/>
    <w:unhideWhenUsed/>
    <w:rsid w:val="00C86986"/>
    <w:pPr>
      <w:spacing w:after="0"/>
    </w:pPr>
  </w:style>
  <w:style w:type="paragraph" w:styleId="TOC8">
    <w:name w:val="toc 8"/>
    <w:basedOn w:val="Normal"/>
    <w:next w:val="Normal"/>
    <w:autoRedefine/>
    <w:uiPriority w:val="39"/>
    <w:unhideWhenUsed/>
    <w:rsid w:val="00C86986"/>
    <w:pPr>
      <w:spacing w:after="0"/>
    </w:pPr>
  </w:style>
  <w:style w:type="paragraph" w:styleId="TOC9">
    <w:name w:val="toc 9"/>
    <w:basedOn w:val="Normal"/>
    <w:next w:val="Normal"/>
    <w:autoRedefine/>
    <w:uiPriority w:val="39"/>
    <w:unhideWhenUsed/>
    <w:rsid w:val="00C8698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4190">
      <w:bodyDiv w:val="1"/>
      <w:marLeft w:val="0"/>
      <w:marRight w:val="0"/>
      <w:marTop w:val="0"/>
      <w:marBottom w:val="0"/>
      <w:divBdr>
        <w:top w:val="none" w:sz="0" w:space="0" w:color="auto"/>
        <w:left w:val="none" w:sz="0" w:space="0" w:color="auto"/>
        <w:bottom w:val="none" w:sz="0" w:space="0" w:color="auto"/>
        <w:right w:val="none" w:sz="0" w:space="0" w:color="auto"/>
      </w:divBdr>
    </w:div>
    <w:div w:id="37433260">
      <w:bodyDiv w:val="1"/>
      <w:marLeft w:val="0"/>
      <w:marRight w:val="0"/>
      <w:marTop w:val="0"/>
      <w:marBottom w:val="0"/>
      <w:divBdr>
        <w:top w:val="none" w:sz="0" w:space="0" w:color="auto"/>
        <w:left w:val="none" w:sz="0" w:space="0" w:color="auto"/>
        <w:bottom w:val="none" w:sz="0" w:space="0" w:color="auto"/>
        <w:right w:val="none" w:sz="0" w:space="0" w:color="auto"/>
      </w:divBdr>
    </w:div>
    <w:div w:id="42684034">
      <w:bodyDiv w:val="1"/>
      <w:marLeft w:val="0"/>
      <w:marRight w:val="0"/>
      <w:marTop w:val="0"/>
      <w:marBottom w:val="0"/>
      <w:divBdr>
        <w:top w:val="none" w:sz="0" w:space="0" w:color="auto"/>
        <w:left w:val="none" w:sz="0" w:space="0" w:color="auto"/>
        <w:bottom w:val="none" w:sz="0" w:space="0" w:color="auto"/>
        <w:right w:val="none" w:sz="0" w:space="0" w:color="auto"/>
      </w:divBdr>
    </w:div>
    <w:div w:id="119694826">
      <w:bodyDiv w:val="1"/>
      <w:marLeft w:val="0"/>
      <w:marRight w:val="0"/>
      <w:marTop w:val="0"/>
      <w:marBottom w:val="0"/>
      <w:divBdr>
        <w:top w:val="none" w:sz="0" w:space="0" w:color="auto"/>
        <w:left w:val="none" w:sz="0" w:space="0" w:color="auto"/>
        <w:bottom w:val="none" w:sz="0" w:space="0" w:color="auto"/>
        <w:right w:val="none" w:sz="0" w:space="0" w:color="auto"/>
      </w:divBdr>
    </w:div>
    <w:div w:id="192310826">
      <w:bodyDiv w:val="1"/>
      <w:marLeft w:val="0"/>
      <w:marRight w:val="0"/>
      <w:marTop w:val="0"/>
      <w:marBottom w:val="0"/>
      <w:divBdr>
        <w:top w:val="none" w:sz="0" w:space="0" w:color="auto"/>
        <w:left w:val="none" w:sz="0" w:space="0" w:color="auto"/>
        <w:bottom w:val="none" w:sz="0" w:space="0" w:color="auto"/>
        <w:right w:val="none" w:sz="0" w:space="0" w:color="auto"/>
      </w:divBdr>
    </w:div>
    <w:div w:id="193462650">
      <w:bodyDiv w:val="1"/>
      <w:marLeft w:val="0"/>
      <w:marRight w:val="0"/>
      <w:marTop w:val="0"/>
      <w:marBottom w:val="0"/>
      <w:divBdr>
        <w:top w:val="none" w:sz="0" w:space="0" w:color="auto"/>
        <w:left w:val="none" w:sz="0" w:space="0" w:color="auto"/>
        <w:bottom w:val="none" w:sz="0" w:space="0" w:color="auto"/>
        <w:right w:val="none" w:sz="0" w:space="0" w:color="auto"/>
      </w:divBdr>
    </w:div>
    <w:div w:id="230428366">
      <w:bodyDiv w:val="1"/>
      <w:marLeft w:val="0"/>
      <w:marRight w:val="0"/>
      <w:marTop w:val="0"/>
      <w:marBottom w:val="0"/>
      <w:divBdr>
        <w:top w:val="none" w:sz="0" w:space="0" w:color="auto"/>
        <w:left w:val="none" w:sz="0" w:space="0" w:color="auto"/>
        <w:bottom w:val="none" w:sz="0" w:space="0" w:color="auto"/>
        <w:right w:val="none" w:sz="0" w:space="0" w:color="auto"/>
      </w:divBdr>
    </w:div>
    <w:div w:id="250506795">
      <w:bodyDiv w:val="1"/>
      <w:marLeft w:val="0"/>
      <w:marRight w:val="0"/>
      <w:marTop w:val="0"/>
      <w:marBottom w:val="0"/>
      <w:divBdr>
        <w:top w:val="none" w:sz="0" w:space="0" w:color="auto"/>
        <w:left w:val="none" w:sz="0" w:space="0" w:color="auto"/>
        <w:bottom w:val="none" w:sz="0" w:space="0" w:color="auto"/>
        <w:right w:val="none" w:sz="0" w:space="0" w:color="auto"/>
      </w:divBdr>
    </w:div>
    <w:div w:id="253831376">
      <w:bodyDiv w:val="1"/>
      <w:marLeft w:val="0"/>
      <w:marRight w:val="0"/>
      <w:marTop w:val="0"/>
      <w:marBottom w:val="0"/>
      <w:divBdr>
        <w:top w:val="none" w:sz="0" w:space="0" w:color="auto"/>
        <w:left w:val="none" w:sz="0" w:space="0" w:color="auto"/>
        <w:bottom w:val="none" w:sz="0" w:space="0" w:color="auto"/>
        <w:right w:val="none" w:sz="0" w:space="0" w:color="auto"/>
      </w:divBdr>
    </w:div>
    <w:div w:id="293489551">
      <w:bodyDiv w:val="1"/>
      <w:marLeft w:val="0"/>
      <w:marRight w:val="0"/>
      <w:marTop w:val="0"/>
      <w:marBottom w:val="0"/>
      <w:divBdr>
        <w:top w:val="none" w:sz="0" w:space="0" w:color="auto"/>
        <w:left w:val="none" w:sz="0" w:space="0" w:color="auto"/>
        <w:bottom w:val="none" w:sz="0" w:space="0" w:color="auto"/>
        <w:right w:val="none" w:sz="0" w:space="0" w:color="auto"/>
      </w:divBdr>
    </w:div>
    <w:div w:id="313222999">
      <w:bodyDiv w:val="1"/>
      <w:marLeft w:val="0"/>
      <w:marRight w:val="0"/>
      <w:marTop w:val="0"/>
      <w:marBottom w:val="0"/>
      <w:divBdr>
        <w:top w:val="none" w:sz="0" w:space="0" w:color="auto"/>
        <w:left w:val="none" w:sz="0" w:space="0" w:color="auto"/>
        <w:bottom w:val="none" w:sz="0" w:space="0" w:color="auto"/>
        <w:right w:val="none" w:sz="0" w:space="0" w:color="auto"/>
      </w:divBdr>
    </w:div>
    <w:div w:id="374626163">
      <w:bodyDiv w:val="1"/>
      <w:marLeft w:val="0"/>
      <w:marRight w:val="0"/>
      <w:marTop w:val="0"/>
      <w:marBottom w:val="0"/>
      <w:divBdr>
        <w:top w:val="none" w:sz="0" w:space="0" w:color="auto"/>
        <w:left w:val="none" w:sz="0" w:space="0" w:color="auto"/>
        <w:bottom w:val="none" w:sz="0" w:space="0" w:color="auto"/>
        <w:right w:val="none" w:sz="0" w:space="0" w:color="auto"/>
      </w:divBdr>
    </w:div>
    <w:div w:id="389114382">
      <w:bodyDiv w:val="1"/>
      <w:marLeft w:val="0"/>
      <w:marRight w:val="0"/>
      <w:marTop w:val="0"/>
      <w:marBottom w:val="0"/>
      <w:divBdr>
        <w:top w:val="none" w:sz="0" w:space="0" w:color="auto"/>
        <w:left w:val="none" w:sz="0" w:space="0" w:color="auto"/>
        <w:bottom w:val="none" w:sz="0" w:space="0" w:color="auto"/>
        <w:right w:val="none" w:sz="0" w:space="0" w:color="auto"/>
      </w:divBdr>
    </w:div>
    <w:div w:id="441340351">
      <w:bodyDiv w:val="1"/>
      <w:marLeft w:val="0"/>
      <w:marRight w:val="0"/>
      <w:marTop w:val="0"/>
      <w:marBottom w:val="0"/>
      <w:divBdr>
        <w:top w:val="none" w:sz="0" w:space="0" w:color="auto"/>
        <w:left w:val="none" w:sz="0" w:space="0" w:color="auto"/>
        <w:bottom w:val="none" w:sz="0" w:space="0" w:color="auto"/>
        <w:right w:val="none" w:sz="0" w:space="0" w:color="auto"/>
      </w:divBdr>
    </w:div>
    <w:div w:id="442960832">
      <w:bodyDiv w:val="1"/>
      <w:marLeft w:val="0"/>
      <w:marRight w:val="0"/>
      <w:marTop w:val="0"/>
      <w:marBottom w:val="0"/>
      <w:divBdr>
        <w:top w:val="none" w:sz="0" w:space="0" w:color="auto"/>
        <w:left w:val="none" w:sz="0" w:space="0" w:color="auto"/>
        <w:bottom w:val="none" w:sz="0" w:space="0" w:color="auto"/>
        <w:right w:val="none" w:sz="0" w:space="0" w:color="auto"/>
      </w:divBdr>
    </w:div>
    <w:div w:id="527765075">
      <w:bodyDiv w:val="1"/>
      <w:marLeft w:val="0"/>
      <w:marRight w:val="0"/>
      <w:marTop w:val="0"/>
      <w:marBottom w:val="0"/>
      <w:divBdr>
        <w:top w:val="none" w:sz="0" w:space="0" w:color="auto"/>
        <w:left w:val="none" w:sz="0" w:space="0" w:color="auto"/>
        <w:bottom w:val="none" w:sz="0" w:space="0" w:color="auto"/>
        <w:right w:val="none" w:sz="0" w:space="0" w:color="auto"/>
      </w:divBdr>
    </w:div>
    <w:div w:id="577786165">
      <w:bodyDiv w:val="1"/>
      <w:marLeft w:val="0"/>
      <w:marRight w:val="0"/>
      <w:marTop w:val="0"/>
      <w:marBottom w:val="0"/>
      <w:divBdr>
        <w:top w:val="none" w:sz="0" w:space="0" w:color="auto"/>
        <w:left w:val="none" w:sz="0" w:space="0" w:color="auto"/>
        <w:bottom w:val="none" w:sz="0" w:space="0" w:color="auto"/>
        <w:right w:val="none" w:sz="0" w:space="0" w:color="auto"/>
      </w:divBdr>
    </w:div>
    <w:div w:id="585386771">
      <w:bodyDiv w:val="1"/>
      <w:marLeft w:val="0"/>
      <w:marRight w:val="0"/>
      <w:marTop w:val="0"/>
      <w:marBottom w:val="0"/>
      <w:divBdr>
        <w:top w:val="none" w:sz="0" w:space="0" w:color="auto"/>
        <w:left w:val="none" w:sz="0" w:space="0" w:color="auto"/>
        <w:bottom w:val="none" w:sz="0" w:space="0" w:color="auto"/>
        <w:right w:val="none" w:sz="0" w:space="0" w:color="auto"/>
      </w:divBdr>
    </w:div>
    <w:div w:id="604385536">
      <w:bodyDiv w:val="1"/>
      <w:marLeft w:val="0"/>
      <w:marRight w:val="0"/>
      <w:marTop w:val="0"/>
      <w:marBottom w:val="0"/>
      <w:divBdr>
        <w:top w:val="none" w:sz="0" w:space="0" w:color="auto"/>
        <w:left w:val="none" w:sz="0" w:space="0" w:color="auto"/>
        <w:bottom w:val="none" w:sz="0" w:space="0" w:color="auto"/>
        <w:right w:val="none" w:sz="0" w:space="0" w:color="auto"/>
      </w:divBdr>
    </w:div>
    <w:div w:id="691685600">
      <w:bodyDiv w:val="1"/>
      <w:marLeft w:val="0"/>
      <w:marRight w:val="0"/>
      <w:marTop w:val="0"/>
      <w:marBottom w:val="0"/>
      <w:divBdr>
        <w:top w:val="none" w:sz="0" w:space="0" w:color="auto"/>
        <w:left w:val="none" w:sz="0" w:space="0" w:color="auto"/>
        <w:bottom w:val="none" w:sz="0" w:space="0" w:color="auto"/>
        <w:right w:val="none" w:sz="0" w:space="0" w:color="auto"/>
      </w:divBdr>
    </w:div>
    <w:div w:id="715012312">
      <w:bodyDiv w:val="1"/>
      <w:marLeft w:val="0"/>
      <w:marRight w:val="0"/>
      <w:marTop w:val="0"/>
      <w:marBottom w:val="0"/>
      <w:divBdr>
        <w:top w:val="none" w:sz="0" w:space="0" w:color="auto"/>
        <w:left w:val="none" w:sz="0" w:space="0" w:color="auto"/>
        <w:bottom w:val="none" w:sz="0" w:space="0" w:color="auto"/>
        <w:right w:val="none" w:sz="0" w:space="0" w:color="auto"/>
      </w:divBdr>
    </w:div>
    <w:div w:id="773673554">
      <w:bodyDiv w:val="1"/>
      <w:marLeft w:val="0"/>
      <w:marRight w:val="0"/>
      <w:marTop w:val="0"/>
      <w:marBottom w:val="0"/>
      <w:divBdr>
        <w:top w:val="none" w:sz="0" w:space="0" w:color="auto"/>
        <w:left w:val="none" w:sz="0" w:space="0" w:color="auto"/>
        <w:bottom w:val="none" w:sz="0" w:space="0" w:color="auto"/>
        <w:right w:val="none" w:sz="0" w:space="0" w:color="auto"/>
      </w:divBdr>
    </w:div>
    <w:div w:id="821657045">
      <w:bodyDiv w:val="1"/>
      <w:marLeft w:val="0"/>
      <w:marRight w:val="0"/>
      <w:marTop w:val="0"/>
      <w:marBottom w:val="0"/>
      <w:divBdr>
        <w:top w:val="none" w:sz="0" w:space="0" w:color="auto"/>
        <w:left w:val="none" w:sz="0" w:space="0" w:color="auto"/>
        <w:bottom w:val="none" w:sz="0" w:space="0" w:color="auto"/>
        <w:right w:val="none" w:sz="0" w:space="0" w:color="auto"/>
      </w:divBdr>
    </w:div>
    <w:div w:id="879442860">
      <w:bodyDiv w:val="1"/>
      <w:marLeft w:val="0"/>
      <w:marRight w:val="0"/>
      <w:marTop w:val="0"/>
      <w:marBottom w:val="0"/>
      <w:divBdr>
        <w:top w:val="none" w:sz="0" w:space="0" w:color="auto"/>
        <w:left w:val="none" w:sz="0" w:space="0" w:color="auto"/>
        <w:bottom w:val="none" w:sz="0" w:space="0" w:color="auto"/>
        <w:right w:val="none" w:sz="0" w:space="0" w:color="auto"/>
      </w:divBdr>
    </w:div>
    <w:div w:id="879980303">
      <w:bodyDiv w:val="1"/>
      <w:marLeft w:val="0"/>
      <w:marRight w:val="0"/>
      <w:marTop w:val="0"/>
      <w:marBottom w:val="0"/>
      <w:divBdr>
        <w:top w:val="none" w:sz="0" w:space="0" w:color="auto"/>
        <w:left w:val="none" w:sz="0" w:space="0" w:color="auto"/>
        <w:bottom w:val="none" w:sz="0" w:space="0" w:color="auto"/>
        <w:right w:val="none" w:sz="0" w:space="0" w:color="auto"/>
      </w:divBdr>
    </w:div>
    <w:div w:id="913902247">
      <w:bodyDiv w:val="1"/>
      <w:marLeft w:val="0"/>
      <w:marRight w:val="0"/>
      <w:marTop w:val="0"/>
      <w:marBottom w:val="0"/>
      <w:divBdr>
        <w:top w:val="none" w:sz="0" w:space="0" w:color="auto"/>
        <w:left w:val="none" w:sz="0" w:space="0" w:color="auto"/>
        <w:bottom w:val="none" w:sz="0" w:space="0" w:color="auto"/>
        <w:right w:val="none" w:sz="0" w:space="0" w:color="auto"/>
      </w:divBdr>
    </w:div>
    <w:div w:id="955407278">
      <w:bodyDiv w:val="1"/>
      <w:marLeft w:val="0"/>
      <w:marRight w:val="0"/>
      <w:marTop w:val="0"/>
      <w:marBottom w:val="0"/>
      <w:divBdr>
        <w:top w:val="none" w:sz="0" w:space="0" w:color="auto"/>
        <w:left w:val="none" w:sz="0" w:space="0" w:color="auto"/>
        <w:bottom w:val="none" w:sz="0" w:space="0" w:color="auto"/>
        <w:right w:val="none" w:sz="0" w:space="0" w:color="auto"/>
      </w:divBdr>
    </w:div>
    <w:div w:id="961766585">
      <w:bodyDiv w:val="1"/>
      <w:marLeft w:val="0"/>
      <w:marRight w:val="0"/>
      <w:marTop w:val="0"/>
      <w:marBottom w:val="0"/>
      <w:divBdr>
        <w:top w:val="none" w:sz="0" w:space="0" w:color="auto"/>
        <w:left w:val="none" w:sz="0" w:space="0" w:color="auto"/>
        <w:bottom w:val="none" w:sz="0" w:space="0" w:color="auto"/>
        <w:right w:val="none" w:sz="0" w:space="0" w:color="auto"/>
      </w:divBdr>
    </w:div>
    <w:div w:id="1033266879">
      <w:bodyDiv w:val="1"/>
      <w:marLeft w:val="0"/>
      <w:marRight w:val="0"/>
      <w:marTop w:val="0"/>
      <w:marBottom w:val="0"/>
      <w:divBdr>
        <w:top w:val="none" w:sz="0" w:space="0" w:color="auto"/>
        <w:left w:val="none" w:sz="0" w:space="0" w:color="auto"/>
        <w:bottom w:val="none" w:sz="0" w:space="0" w:color="auto"/>
        <w:right w:val="none" w:sz="0" w:space="0" w:color="auto"/>
      </w:divBdr>
    </w:div>
    <w:div w:id="1043556081">
      <w:bodyDiv w:val="1"/>
      <w:marLeft w:val="0"/>
      <w:marRight w:val="0"/>
      <w:marTop w:val="0"/>
      <w:marBottom w:val="0"/>
      <w:divBdr>
        <w:top w:val="none" w:sz="0" w:space="0" w:color="auto"/>
        <w:left w:val="none" w:sz="0" w:space="0" w:color="auto"/>
        <w:bottom w:val="none" w:sz="0" w:space="0" w:color="auto"/>
        <w:right w:val="none" w:sz="0" w:space="0" w:color="auto"/>
      </w:divBdr>
    </w:div>
    <w:div w:id="1046485409">
      <w:bodyDiv w:val="1"/>
      <w:marLeft w:val="0"/>
      <w:marRight w:val="0"/>
      <w:marTop w:val="0"/>
      <w:marBottom w:val="0"/>
      <w:divBdr>
        <w:top w:val="none" w:sz="0" w:space="0" w:color="auto"/>
        <w:left w:val="none" w:sz="0" w:space="0" w:color="auto"/>
        <w:bottom w:val="none" w:sz="0" w:space="0" w:color="auto"/>
        <w:right w:val="none" w:sz="0" w:space="0" w:color="auto"/>
      </w:divBdr>
    </w:div>
    <w:div w:id="1112364497">
      <w:bodyDiv w:val="1"/>
      <w:marLeft w:val="0"/>
      <w:marRight w:val="0"/>
      <w:marTop w:val="0"/>
      <w:marBottom w:val="0"/>
      <w:divBdr>
        <w:top w:val="none" w:sz="0" w:space="0" w:color="auto"/>
        <w:left w:val="none" w:sz="0" w:space="0" w:color="auto"/>
        <w:bottom w:val="none" w:sz="0" w:space="0" w:color="auto"/>
        <w:right w:val="none" w:sz="0" w:space="0" w:color="auto"/>
      </w:divBdr>
    </w:div>
    <w:div w:id="1129929897">
      <w:bodyDiv w:val="1"/>
      <w:marLeft w:val="0"/>
      <w:marRight w:val="0"/>
      <w:marTop w:val="0"/>
      <w:marBottom w:val="0"/>
      <w:divBdr>
        <w:top w:val="none" w:sz="0" w:space="0" w:color="auto"/>
        <w:left w:val="none" w:sz="0" w:space="0" w:color="auto"/>
        <w:bottom w:val="none" w:sz="0" w:space="0" w:color="auto"/>
        <w:right w:val="none" w:sz="0" w:space="0" w:color="auto"/>
      </w:divBdr>
    </w:div>
    <w:div w:id="1166556159">
      <w:bodyDiv w:val="1"/>
      <w:marLeft w:val="0"/>
      <w:marRight w:val="0"/>
      <w:marTop w:val="0"/>
      <w:marBottom w:val="0"/>
      <w:divBdr>
        <w:top w:val="none" w:sz="0" w:space="0" w:color="auto"/>
        <w:left w:val="none" w:sz="0" w:space="0" w:color="auto"/>
        <w:bottom w:val="none" w:sz="0" w:space="0" w:color="auto"/>
        <w:right w:val="none" w:sz="0" w:space="0" w:color="auto"/>
      </w:divBdr>
    </w:div>
    <w:div w:id="1573809101">
      <w:bodyDiv w:val="1"/>
      <w:marLeft w:val="0"/>
      <w:marRight w:val="0"/>
      <w:marTop w:val="0"/>
      <w:marBottom w:val="0"/>
      <w:divBdr>
        <w:top w:val="none" w:sz="0" w:space="0" w:color="auto"/>
        <w:left w:val="none" w:sz="0" w:space="0" w:color="auto"/>
        <w:bottom w:val="none" w:sz="0" w:space="0" w:color="auto"/>
        <w:right w:val="none" w:sz="0" w:space="0" w:color="auto"/>
      </w:divBdr>
    </w:div>
    <w:div w:id="1650086240">
      <w:bodyDiv w:val="1"/>
      <w:marLeft w:val="0"/>
      <w:marRight w:val="0"/>
      <w:marTop w:val="0"/>
      <w:marBottom w:val="0"/>
      <w:divBdr>
        <w:top w:val="none" w:sz="0" w:space="0" w:color="auto"/>
        <w:left w:val="none" w:sz="0" w:space="0" w:color="auto"/>
        <w:bottom w:val="none" w:sz="0" w:space="0" w:color="auto"/>
        <w:right w:val="none" w:sz="0" w:space="0" w:color="auto"/>
      </w:divBdr>
    </w:div>
    <w:div w:id="1682124395">
      <w:bodyDiv w:val="1"/>
      <w:marLeft w:val="0"/>
      <w:marRight w:val="0"/>
      <w:marTop w:val="0"/>
      <w:marBottom w:val="0"/>
      <w:divBdr>
        <w:top w:val="none" w:sz="0" w:space="0" w:color="auto"/>
        <w:left w:val="none" w:sz="0" w:space="0" w:color="auto"/>
        <w:bottom w:val="none" w:sz="0" w:space="0" w:color="auto"/>
        <w:right w:val="none" w:sz="0" w:space="0" w:color="auto"/>
      </w:divBdr>
    </w:div>
    <w:div w:id="1696348804">
      <w:bodyDiv w:val="1"/>
      <w:marLeft w:val="0"/>
      <w:marRight w:val="0"/>
      <w:marTop w:val="0"/>
      <w:marBottom w:val="0"/>
      <w:divBdr>
        <w:top w:val="none" w:sz="0" w:space="0" w:color="auto"/>
        <w:left w:val="none" w:sz="0" w:space="0" w:color="auto"/>
        <w:bottom w:val="none" w:sz="0" w:space="0" w:color="auto"/>
        <w:right w:val="none" w:sz="0" w:space="0" w:color="auto"/>
      </w:divBdr>
    </w:div>
    <w:div w:id="1732535263">
      <w:bodyDiv w:val="1"/>
      <w:marLeft w:val="0"/>
      <w:marRight w:val="0"/>
      <w:marTop w:val="0"/>
      <w:marBottom w:val="0"/>
      <w:divBdr>
        <w:top w:val="none" w:sz="0" w:space="0" w:color="auto"/>
        <w:left w:val="none" w:sz="0" w:space="0" w:color="auto"/>
        <w:bottom w:val="none" w:sz="0" w:space="0" w:color="auto"/>
        <w:right w:val="none" w:sz="0" w:space="0" w:color="auto"/>
      </w:divBdr>
    </w:div>
    <w:div w:id="1749838885">
      <w:bodyDiv w:val="1"/>
      <w:marLeft w:val="0"/>
      <w:marRight w:val="0"/>
      <w:marTop w:val="0"/>
      <w:marBottom w:val="0"/>
      <w:divBdr>
        <w:top w:val="none" w:sz="0" w:space="0" w:color="auto"/>
        <w:left w:val="none" w:sz="0" w:space="0" w:color="auto"/>
        <w:bottom w:val="none" w:sz="0" w:space="0" w:color="auto"/>
        <w:right w:val="none" w:sz="0" w:space="0" w:color="auto"/>
      </w:divBdr>
    </w:div>
    <w:div w:id="1767338407">
      <w:bodyDiv w:val="1"/>
      <w:marLeft w:val="0"/>
      <w:marRight w:val="0"/>
      <w:marTop w:val="0"/>
      <w:marBottom w:val="0"/>
      <w:divBdr>
        <w:top w:val="none" w:sz="0" w:space="0" w:color="auto"/>
        <w:left w:val="none" w:sz="0" w:space="0" w:color="auto"/>
        <w:bottom w:val="none" w:sz="0" w:space="0" w:color="auto"/>
        <w:right w:val="none" w:sz="0" w:space="0" w:color="auto"/>
      </w:divBdr>
    </w:div>
    <w:div w:id="1789153936">
      <w:bodyDiv w:val="1"/>
      <w:marLeft w:val="0"/>
      <w:marRight w:val="0"/>
      <w:marTop w:val="0"/>
      <w:marBottom w:val="0"/>
      <w:divBdr>
        <w:top w:val="none" w:sz="0" w:space="0" w:color="auto"/>
        <w:left w:val="none" w:sz="0" w:space="0" w:color="auto"/>
        <w:bottom w:val="none" w:sz="0" w:space="0" w:color="auto"/>
        <w:right w:val="none" w:sz="0" w:space="0" w:color="auto"/>
      </w:divBdr>
    </w:div>
    <w:div w:id="1851748201">
      <w:bodyDiv w:val="1"/>
      <w:marLeft w:val="0"/>
      <w:marRight w:val="0"/>
      <w:marTop w:val="0"/>
      <w:marBottom w:val="0"/>
      <w:divBdr>
        <w:top w:val="none" w:sz="0" w:space="0" w:color="auto"/>
        <w:left w:val="none" w:sz="0" w:space="0" w:color="auto"/>
        <w:bottom w:val="none" w:sz="0" w:space="0" w:color="auto"/>
        <w:right w:val="none" w:sz="0" w:space="0" w:color="auto"/>
      </w:divBdr>
    </w:div>
    <w:div w:id="1891306700">
      <w:bodyDiv w:val="1"/>
      <w:marLeft w:val="0"/>
      <w:marRight w:val="0"/>
      <w:marTop w:val="0"/>
      <w:marBottom w:val="0"/>
      <w:divBdr>
        <w:top w:val="none" w:sz="0" w:space="0" w:color="auto"/>
        <w:left w:val="none" w:sz="0" w:space="0" w:color="auto"/>
        <w:bottom w:val="none" w:sz="0" w:space="0" w:color="auto"/>
        <w:right w:val="none" w:sz="0" w:space="0" w:color="auto"/>
      </w:divBdr>
    </w:div>
    <w:div w:id="1891720802">
      <w:bodyDiv w:val="1"/>
      <w:marLeft w:val="0"/>
      <w:marRight w:val="0"/>
      <w:marTop w:val="0"/>
      <w:marBottom w:val="0"/>
      <w:divBdr>
        <w:top w:val="none" w:sz="0" w:space="0" w:color="auto"/>
        <w:left w:val="none" w:sz="0" w:space="0" w:color="auto"/>
        <w:bottom w:val="none" w:sz="0" w:space="0" w:color="auto"/>
        <w:right w:val="none" w:sz="0" w:space="0" w:color="auto"/>
      </w:divBdr>
    </w:div>
    <w:div w:id="1900047630">
      <w:bodyDiv w:val="1"/>
      <w:marLeft w:val="0"/>
      <w:marRight w:val="0"/>
      <w:marTop w:val="0"/>
      <w:marBottom w:val="0"/>
      <w:divBdr>
        <w:top w:val="none" w:sz="0" w:space="0" w:color="auto"/>
        <w:left w:val="none" w:sz="0" w:space="0" w:color="auto"/>
        <w:bottom w:val="none" w:sz="0" w:space="0" w:color="auto"/>
        <w:right w:val="none" w:sz="0" w:space="0" w:color="auto"/>
      </w:divBdr>
    </w:div>
    <w:div w:id="1900314154">
      <w:bodyDiv w:val="1"/>
      <w:marLeft w:val="0"/>
      <w:marRight w:val="0"/>
      <w:marTop w:val="0"/>
      <w:marBottom w:val="0"/>
      <w:divBdr>
        <w:top w:val="none" w:sz="0" w:space="0" w:color="auto"/>
        <w:left w:val="none" w:sz="0" w:space="0" w:color="auto"/>
        <w:bottom w:val="none" w:sz="0" w:space="0" w:color="auto"/>
        <w:right w:val="none" w:sz="0" w:space="0" w:color="auto"/>
      </w:divBdr>
    </w:div>
    <w:div w:id="1921208221">
      <w:bodyDiv w:val="1"/>
      <w:marLeft w:val="0"/>
      <w:marRight w:val="0"/>
      <w:marTop w:val="0"/>
      <w:marBottom w:val="0"/>
      <w:divBdr>
        <w:top w:val="none" w:sz="0" w:space="0" w:color="auto"/>
        <w:left w:val="none" w:sz="0" w:space="0" w:color="auto"/>
        <w:bottom w:val="none" w:sz="0" w:space="0" w:color="auto"/>
        <w:right w:val="none" w:sz="0" w:space="0" w:color="auto"/>
      </w:divBdr>
    </w:div>
    <w:div w:id="1922177835">
      <w:bodyDiv w:val="1"/>
      <w:marLeft w:val="0"/>
      <w:marRight w:val="0"/>
      <w:marTop w:val="0"/>
      <w:marBottom w:val="0"/>
      <w:divBdr>
        <w:top w:val="none" w:sz="0" w:space="0" w:color="auto"/>
        <w:left w:val="none" w:sz="0" w:space="0" w:color="auto"/>
        <w:bottom w:val="none" w:sz="0" w:space="0" w:color="auto"/>
        <w:right w:val="none" w:sz="0" w:space="0" w:color="auto"/>
      </w:divBdr>
    </w:div>
    <w:div w:id="1930114051">
      <w:bodyDiv w:val="1"/>
      <w:marLeft w:val="0"/>
      <w:marRight w:val="0"/>
      <w:marTop w:val="0"/>
      <w:marBottom w:val="0"/>
      <w:divBdr>
        <w:top w:val="none" w:sz="0" w:space="0" w:color="auto"/>
        <w:left w:val="none" w:sz="0" w:space="0" w:color="auto"/>
        <w:bottom w:val="none" w:sz="0" w:space="0" w:color="auto"/>
        <w:right w:val="none" w:sz="0" w:space="0" w:color="auto"/>
      </w:divBdr>
    </w:div>
    <w:div w:id="2011516554">
      <w:bodyDiv w:val="1"/>
      <w:marLeft w:val="0"/>
      <w:marRight w:val="0"/>
      <w:marTop w:val="0"/>
      <w:marBottom w:val="0"/>
      <w:divBdr>
        <w:top w:val="none" w:sz="0" w:space="0" w:color="auto"/>
        <w:left w:val="none" w:sz="0" w:space="0" w:color="auto"/>
        <w:bottom w:val="none" w:sz="0" w:space="0" w:color="auto"/>
        <w:right w:val="none" w:sz="0" w:space="0" w:color="auto"/>
      </w:divBdr>
    </w:div>
    <w:div w:id="2039617798">
      <w:bodyDiv w:val="1"/>
      <w:marLeft w:val="0"/>
      <w:marRight w:val="0"/>
      <w:marTop w:val="0"/>
      <w:marBottom w:val="0"/>
      <w:divBdr>
        <w:top w:val="none" w:sz="0" w:space="0" w:color="auto"/>
        <w:left w:val="none" w:sz="0" w:space="0" w:color="auto"/>
        <w:bottom w:val="none" w:sz="0" w:space="0" w:color="auto"/>
        <w:right w:val="none" w:sz="0" w:space="0" w:color="auto"/>
      </w:divBdr>
    </w:div>
    <w:div w:id="2066097596">
      <w:bodyDiv w:val="1"/>
      <w:marLeft w:val="0"/>
      <w:marRight w:val="0"/>
      <w:marTop w:val="0"/>
      <w:marBottom w:val="0"/>
      <w:divBdr>
        <w:top w:val="none" w:sz="0" w:space="0" w:color="auto"/>
        <w:left w:val="none" w:sz="0" w:space="0" w:color="auto"/>
        <w:bottom w:val="none" w:sz="0" w:space="0" w:color="auto"/>
        <w:right w:val="none" w:sz="0" w:space="0" w:color="auto"/>
      </w:divBdr>
    </w:div>
    <w:div w:id="2097554121">
      <w:bodyDiv w:val="1"/>
      <w:marLeft w:val="0"/>
      <w:marRight w:val="0"/>
      <w:marTop w:val="0"/>
      <w:marBottom w:val="0"/>
      <w:divBdr>
        <w:top w:val="none" w:sz="0" w:space="0" w:color="auto"/>
        <w:left w:val="none" w:sz="0" w:space="0" w:color="auto"/>
        <w:bottom w:val="none" w:sz="0" w:space="0" w:color="auto"/>
        <w:right w:val="none" w:sz="0" w:space="0" w:color="auto"/>
      </w:divBdr>
    </w:div>
    <w:div w:id="2100443814">
      <w:bodyDiv w:val="1"/>
      <w:marLeft w:val="0"/>
      <w:marRight w:val="0"/>
      <w:marTop w:val="0"/>
      <w:marBottom w:val="0"/>
      <w:divBdr>
        <w:top w:val="none" w:sz="0" w:space="0" w:color="auto"/>
        <w:left w:val="none" w:sz="0" w:space="0" w:color="auto"/>
        <w:bottom w:val="none" w:sz="0" w:space="0" w:color="auto"/>
        <w:right w:val="none" w:sz="0" w:space="0" w:color="auto"/>
      </w:divBdr>
    </w:div>
    <w:div w:id="2110881024">
      <w:bodyDiv w:val="1"/>
      <w:marLeft w:val="0"/>
      <w:marRight w:val="0"/>
      <w:marTop w:val="0"/>
      <w:marBottom w:val="0"/>
      <w:divBdr>
        <w:top w:val="none" w:sz="0" w:space="0" w:color="auto"/>
        <w:left w:val="none" w:sz="0" w:space="0" w:color="auto"/>
        <w:bottom w:val="none" w:sz="0" w:space="0" w:color="auto"/>
        <w:right w:val="none" w:sz="0" w:space="0" w:color="auto"/>
      </w:divBdr>
    </w:div>
    <w:div w:id="21402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177/02662426103635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57/imfer.2013.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x.doi.org/10.1016/S0378-4266(98)00007-7" TargetMode="External"/><Relationship Id="rId4" Type="http://schemas.microsoft.com/office/2007/relationships/stylesWithEffects" Target="stylesWithEffects.xml"/><Relationship Id="rId9" Type="http://schemas.openxmlformats.org/officeDocument/2006/relationships/hyperlink" Target="http://dx.doi.org/10.1016/S0378-4266(98)0003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69940-A860-4D09-A069-67C9A7F6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11586</Words>
  <Characters>66043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Duke University - Economics</Company>
  <LinksUpToDate>false</LinksUpToDate>
  <CharactersWithSpaces>77475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Choi</dc:creator>
  <cp:lastModifiedBy>ttjoseph</cp:lastModifiedBy>
  <cp:revision>2</cp:revision>
  <cp:lastPrinted>2014-04-16T17:44:00Z</cp:lastPrinted>
  <dcterms:created xsi:type="dcterms:W3CDTF">2014-06-04T16:28:00Z</dcterms:created>
  <dcterms:modified xsi:type="dcterms:W3CDTF">2014-06-04T16:28:00Z</dcterms:modified>
</cp:coreProperties>
</file>