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D8BBA" w14:textId="5687C531" w:rsidR="00436652" w:rsidRPr="00436652" w:rsidRDefault="00436652" w:rsidP="00436652">
      <w:pPr>
        <w:rPr>
          <w:rFonts w:ascii="Times New Roman" w:hAnsi="Times New Roman" w:cs="Times New Roman"/>
          <w:b/>
          <w:bCs/>
        </w:rPr>
      </w:pPr>
      <w:r w:rsidRPr="00436652">
        <w:rPr>
          <w:rFonts w:ascii="Times New Roman" w:hAnsi="Times New Roman" w:cs="Times New Roman"/>
          <w:b/>
          <w:bCs/>
        </w:rPr>
        <w:t>Article Full Title</w:t>
      </w:r>
    </w:p>
    <w:p w14:paraId="6F061617" w14:textId="77777777" w:rsidR="00436652" w:rsidRPr="00436652" w:rsidRDefault="00436652" w:rsidP="00436652">
      <w:pPr>
        <w:rPr>
          <w:rFonts w:ascii="Times New Roman" w:hAnsi="Times New Roman" w:cs="Times New Roman"/>
        </w:rPr>
      </w:pPr>
      <w:r w:rsidRPr="00436652">
        <w:rPr>
          <w:rFonts w:ascii="Times New Roman" w:hAnsi="Times New Roman" w:cs="Times New Roman"/>
          <w:noProof/>
        </w:rPr>
        <w:t xml:space="preserve">Lumbopelvic Joint Manipulation and Quadriceps Activation of People With Patellofemoral Pain Syndrome </w:t>
      </w:r>
    </w:p>
    <w:p w14:paraId="578A610C" w14:textId="77777777" w:rsidR="00436652" w:rsidRPr="00436652" w:rsidRDefault="00436652" w:rsidP="00436652">
      <w:pPr>
        <w:rPr>
          <w:rFonts w:ascii="Times New Roman" w:hAnsi="Times New Roman" w:cs="Times New Roman"/>
        </w:rPr>
      </w:pPr>
    </w:p>
    <w:p w14:paraId="6161E0C8" w14:textId="2C65C01C" w:rsidR="00436652" w:rsidRPr="00436652" w:rsidRDefault="00436652" w:rsidP="00436652">
      <w:pPr>
        <w:rPr>
          <w:rFonts w:ascii="Times New Roman" w:hAnsi="Times New Roman" w:cs="Times New Roman"/>
          <w:b/>
          <w:bCs/>
        </w:rPr>
      </w:pPr>
      <w:r w:rsidRPr="00436652">
        <w:rPr>
          <w:rFonts w:ascii="Times New Roman" w:hAnsi="Times New Roman" w:cs="Times New Roman"/>
          <w:b/>
          <w:bCs/>
        </w:rPr>
        <w:t>Author Names</w:t>
      </w:r>
    </w:p>
    <w:p w14:paraId="02F94C93" w14:textId="77777777" w:rsidR="00436652" w:rsidRPr="00436652" w:rsidRDefault="00436652" w:rsidP="00436652">
      <w:pPr>
        <w:rPr>
          <w:rFonts w:ascii="Times New Roman" w:hAnsi="Times New Roman" w:cs="Times New Roman"/>
        </w:rPr>
      </w:pPr>
      <w:r w:rsidRPr="00436652">
        <w:rPr>
          <w:rFonts w:ascii="Times New Roman" w:hAnsi="Times New Roman" w:cs="Times New Roman"/>
          <w:noProof/>
        </w:rPr>
        <w:t>Grindstaff, TL. Hertel, J. Beazell, JR. Magrum, EM. Kerrigan, DC. Fan, X. Ingersoll, CD.</w:t>
      </w:r>
    </w:p>
    <w:p w14:paraId="30FB56CE" w14:textId="77777777" w:rsidR="00436652" w:rsidRPr="00436652" w:rsidRDefault="00436652" w:rsidP="00436652">
      <w:pPr>
        <w:rPr>
          <w:rFonts w:ascii="Times New Roman" w:hAnsi="Times New Roman" w:cs="Times New Roman"/>
        </w:rPr>
      </w:pPr>
    </w:p>
    <w:p w14:paraId="353DE78B" w14:textId="77777777" w:rsidR="00436652" w:rsidRPr="00436652" w:rsidRDefault="00436652" w:rsidP="00436652">
      <w:pPr>
        <w:rPr>
          <w:rFonts w:ascii="Times New Roman" w:hAnsi="Times New Roman" w:cs="Times New Roman"/>
          <w:b/>
          <w:bCs/>
        </w:rPr>
      </w:pPr>
      <w:r w:rsidRPr="00436652">
        <w:rPr>
          <w:rFonts w:ascii="Times New Roman" w:hAnsi="Times New Roman" w:cs="Times New Roman"/>
          <w:b/>
          <w:bCs/>
        </w:rPr>
        <w:t>Reviewer Name</w:t>
      </w:r>
    </w:p>
    <w:p w14:paraId="4E8EDE17" w14:textId="77777777" w:rsidR="00436652" w:rsidRPr="00436652" w:rsidRDefault="00436652" w:rsidP="00436652">
      <w:pPr>
        <w:rPr>
          <w:rFonts w:ascii="Times New Roman" w:hAnsi="Times New Roman" w:cs="Times New Roman"/>
        </w:rPr>
      </w:pPr>
      <w:r w:rsidRPr="00436652">
        <w:rPr>
          <w:rFonts w:ascii="Times New Roman" w:hAnsi="Times New Roman" w:cs="Times New Roman"/>
          <w:noProof/>
        </w:rPr>
        <w:t>Brielle Ciccio, SPT, CSCS</w:t>
      </w:r>
    </w:p>
    <w:p w14:paraId="59EAE874" w14:textId="77777777" w:rsidR="00436652" w:rsidRPr="00436652" w:rsidRDefault="00436652" w:rsidP="00436652">
      <w:pPr>
        <w:rPr>
          <w:rFonts w:ascii="Times New Roman" w:hAnsi="Times New Roman" w:cs="Times New Roman"/>
        </w:rPr>
      </w:pPr>
    </w:p>
    <w:p w14:paraId="23E48AA6" w14:textId="77777777" w:rsidR="00436652" w:rsidRPr="00436652" w:rsidRDefault="00436652" w:rsidP="00436652">
      <w:pPr>
        <w:rPr>
          <w:rFonts w:ascii="Times New Roman" w:hAnsi="Times New Roman" w:cs="Times New Roman"/>
          <w:b/>
          <w:bCs/>
        </w:rPr>
      </w:pPr>
      <w:r w:rsidRPr="00436652">
        <w:rPr>
          <w:rFonts w:ascii="Times New Roman" w:hAnsi="Times New Roman" w:cs="Times New Roman"/>
          <w:b/>
          <w:bCs/>
        </w:rPr>
        <w:t>Reviewer Affiliations</w:t>
      </w:r>
    </w:p>
    <w:p w14:paraId="6F704C37" w14:textId="77777777" w:rsidR="00436652" w:rsidRPr="00436652" w:rsidRDefault="00436652" w:rsidP="00436652">
      <w:pPr>
        <w:rPr>
          <w:rFonts w:ascii="Times New Roman" w:hAnsi="Times New Roman" w:cs="Times New Roman"/>
        </w:rPr>
      </w:pPr>
      <w:r w:rsidRPr="00436652">
        <w:rPr>
          <w:rFonts w:ascii="Times New Roman" w:hAnsi="Times New Roman" w:cs="Times New Roman"/>
          <w:noProof/>
        </w:rPr>
        <w:t>Duke University School of Medicine, Doctor of Physical Therapy Division</w:t>
      </w:r>
    </w:p>
    <w:p w14:paraId="4228C98D" w14:textId="77777777" w:rsidR="00436652" w:rsidRPr="00436652" w:rsidRDefault="00436652" w:rsidP="00436652">
      <w:pPr>
        <w:rPr>
          <w:rFonts w:ascii="Times New Roman" w:hAnsi="Times New Roman" w:cs="Times New Roman"/>
        </w:rPr>
      </w:pPr>
    </w:p>
    <w:p w14:paraId="04009AEC" w14:textId="1375E1D7" w:rsidR="00436652" w:rsidRPr="00436652" w:rsidRDefault="00436652" w:rsidP="00436652">
      <w:pPr>
        <w:rPr>
          <w:rFonts w:ascii="Times New Roman" w:hAnsi="Times New Roman" w:cs="Times New Roman"/>
          <w:b/>
          <w:bCs/>
        </w:rPr>
      </w:pPr>
      <w:r w:rsidRPr="00436652">
        <w:rPr>
          <w:rFonts w:ascii="Times New Roman" w:hAnsi="Times New Roman" w:cs="Times New Roman"/>
          <w:b/>
          <w:bCs/>
        </w:rPr>
        <w:t>Paper Abstract</w:t>
      </w:r>
    </w:p>
    <w:p w14:paraId="26441366" w14:textId="53AA1969" w:rsidR="00436652" w:rsidRPr="00436652" w:rsidRDefault="00436652" w:rsidP="00436652">
      <w:pPr>
        <w:rPr>
          <w:rFonts w:ascii="Times New Roman" w:hAnsi="Times New Roman" w:cs="Times New Roman"/>
        </w:rPr>
      </w:pPr>
      <w:r w:rsidRPr="00436652">
        <w:rPr>
          <w:rFonts w:ascii="Times New Roman" w:hAnsi="Times New Roman" w:cs="Times New Roman"/>
          <w:noProof/>
        </w:rPr>
        <w:t xml:space="preserve">Context: Quadriceps weakness and inhibition are impairments associated with patellofemoral pain syndrome (PFPS). Lumbopelvic joint manipulation has been shown to improve quadriceps force output and inhibition, but the duration of the effect is unknown. Objective: To determine whether quadriceps strength and activation are increased and maintained for 1 hour after high-grade or low-grade joint mobilization or manipulation applied at the lumbopelvic region in people with PFPS. Design: Randomized controlled clinical trial. Setting: University laboratory. Patients or other participants: Forty-eight people with PFPS (age = 24.6 ± 8.9 years, height = 174.3 ± 11.2 cm, mass = 78.4 ± 16.8 kg) participated. Intervention(s): Participants were randomized to 1 of 3 groups: lumbopelvic joint manipulation (grade V), side-lying lumbar midrange flexion and extension passive range of motion (grade II) for 1 minute, or prone extension on the elbows for 3 minutes. Main outcome measure(s): Quadriceps force and activation were measured using the burst superimposition technique during a seated isometric knee extension task. A 2-way repeated-measures analysis of variance was performed to compare changes in quadriceps force and activation among groups over time (before intervention and at 0, 20, 40, and 60 minutes after intervention). Results: We found no differences in quadriceps force output (F(5.33,101.18) = 0.65, P = .67) or central activation ratio (F(4.84,92.03) = 0.38, P = .86) values among groups after intervention. When groups were pooled, we found differences across time for quadriceps force (F(2.66,101.18) = 5.03, P = .004) and activation (F(2.42,92.03) = 3.85, P = .02). Quadriceps force was not different at 0 minutes after intervention (t(40) = 1.68, P = .10), but it decreased at 20 (t(40) = 2.16, P = .04), 40 (t(40) = 2.87, P = .01) and 60 (t(40) = 3.04, P = .004) minutes after intervention. All groups demonstrated decreased quadriceps activation at 0 minutes after intervention (t(40) = 4.17, P </w:t>
      </w:r>
      <w:r w:rsidR="00F16A9D">
        <w:rPr>
          <w:rFonts w:ascii="Times New Roman" w:hAnsi="Times New Roman" w:cs="Times New Roman"/>
          <w:noProof/>
        </w:rPr>
        <w:t>&lt;</w:t>
      </w:r>
      <w:r w:rsidRPr="00436652">
        <w:rPr>
          <w:rFonts w:ascii="Times New Roman" w:hAnsi="Times New Roman" w:cs="Times New Roman"/>
          <w:noProof/>
        </w:rPr>
        <w:t xml:space="preserve"> .001), but subsequent measures were not different from preintervention levels (t(40) range, 1.53-1.83, P </w:t>
      </w:r>
      <w:r w:rsidR="00F16A9D">
        <w:rPr>
          <w:rFonts w:ascii="Times New Roman" w:hAnsi="Times New Roman" w:cs="Times New Roman"/>
          <w:noProof/>
        </w:rPr>
        <w:t>&gt;</w:t>
      </w:r>
      <w:r w:rsidRPr="00436652">
        <w:rPr>
          <w:rFonts w:ascii="Times New Roman" w:hAnsi="Times New Roman" w:cs="Times New Roman"/>
          <w:noProof/>
        </w:rPr>
        <w:t xml:space="preserve"> .09). Conclusions: Interventions directed at the lumbopelvic region did not have immediate effects on quadriceps force output or activation. Muscle fatigue might have contributed to decreased force output and activation over 1 hour of testing.</w:t>
      </w:r>
    </w:p>
    <w:p w14:paraId="1CA8E45B" w14:textId="77777777" w:rsidR="00436652" w:rsidRPr="00436652" w:rsidRDefault="00436652" w:rsidP="00436652">
      <w:pPr>
        <w:rPr>
          <w:rFonts w:ascii="Times New Roman" w:hAnsi="Times New Roman" w:cs="Times New Roman"/>
        </w:rPr>
      </w:pPr>
    </w:p>
    <w:p w14:paraId="0E99EAB6" w14:textId="77777777" w:rsidR="00436652" w:rsidRDefault="00436652" w:rsidP="00436652">
      <w:pPr>
        <w:rPr>
          <w:rFonts w:ascii="Times New Roman" w:hAnsi="Times New Roman" w:cs="Times New Roman"/>
          <w:b/>
          <w:bCs/>
        </w:rPr>
      </w:pPr>
    </w:p>
    <w:p w14:paraId="18842D83" w14:textId="77777777" w:rsidR="00436652" w:rsidRDefault="00436652" w:rsidP="00436652">
      <w:pPr>
        <w:rPr>
          <w:rFonts w:ascii="Times New Roman" w:hAnsi="Times New Roman" w:cs="Times New Roman"/>
          <w:b/>
          <w:bCs/>
        </w:rPr>
      </w:pPr>
    </w:p>
    <w:p w14:paraId="2AD9CEEF" w14:textId="77777777" w:rsidR="00436652" w:rsidRDefault="00436652" w:rsidP="00436652">
      <w:pPr>
        <w:rPr>
          <w:rFonts w:ascii="Times New Roman" w:hAnsi="Times New Roman" w:cs="Times New Roman"/>
          <w:b/>
          <w:bCs/>
        </w:rPr>
      </w:pPr>
    </w:p>
    <w:p w14:paraId="589ED1A3" w14:textId="77777777" w:rsidR="00436652" w:rsidRDefault="00436652" w:rsidP="00436652">
      <w:pPr>
        <w:rPr>
          <w:rFonts w:ascii="Times New Roman" w:hAnsi="Times New Roman" w:cs="Times New Roman"/>
          <w:b/>
          <w:bCs/>
        </w:rPr>
      </w:pPr>
    </w:p>
    <w:p w14:paraId="44F790A7" w14:textId="77777777" w:rsidR="00436652" w:rsidRDefault="00436652" w:rsidP="00436652">
      <w:pPr>
        <w:rPr>
          <w:rFonts w:ascii="Times New Roman" w:hAnsi="Times New Roman" w:cs="Times New Roman"/>
          <w:b/>
          <w:bCs/>
        </w:rPr>
      </w:pPr>
    </w:p>
    <w:p w14:paraId="164D48A9" w14:textId="5FDD3999" w:rsidR="00436652" w:rsidRPr="00436652" w:rsidRDefault="00436652" w:rsidP="00436652">
      <w:pPr>
        <w:rPr>
          <w:rFonts w:ascii="Times New Roman" w:hAnsi="Times New Roman" w:cs="Times New Roman"/>
          <w:b/>
          <w:bCs/>
        </w:rPr>
      </w:pPr>
      <w:r w:rsidRPr="00436652">
        <w:rPr>
          <w:rFonts w:ascii="Times New Roman" w:hAnsi="Times New Roman" w:cs="Times New Roman"/>
          <w:b/>
          <w:bCs/>
        </w:rPr>
        <w:lastRenderedPageBreak/>
        <w:t>NIH Risk of Bias Tool</w:t>
      </w:r>
    </w:p>
    <w:p w14:paraId="649B5F7C" w14:textId="63963F4B" w:rsidR="00436652" w:rsidRPr="00436652" w:rsidRDefault="00436652" w:rsidP="00436652">
      <w:pPr>
        <w:rPr>
          <w:rFonts w:ascii="Times New Roman" w:hAnsi="Times New Roman" w:cs="Times New Roman"/>
        </w:rPr>
      </w:pPr>
      <w:r w:rsidRPr="00436652">
        <w:rPr>
          <w:rFonts w:ascii="Times New Roman" w:hAnsi="Times New Roman" w:cs="Times New Roman"/>
          <w:noProof/>
        </w:rPr>
        <w:t>Quality Assessment of Controlled Intervention Studies</w:t>
      </w:r>
    </w:p>
    <w:p w14:paraId="61B21F58" w14:textId="77777777" w:rsidR="00E46D52" w:rsidRDefault="00E46D52" w:rsidP="00436652">
      <w:pPr>
        <w:rPr>
          <w:rFonts w:ascii="Times New Roman" w:hAnsi="Times New Roman" w:cs="Times New Roman"/>
          <w:b/>
          <w:bCs/>
        </w:rPr>
      </w:pPr>
    </w:p>
    <w:p w14:paraId="17AE3DB8" w14:textId="4471ED87" w:rsidR="00436652" w:rsidRPr="00436652" w:rsidRDefault="00436652" w:rsidP="00436652">
      <w:pPr>
        <w:rPr>
          <w:rFonts w:ascii="Times New Roman" w:hAnsi="Times New Roman" w:cs="Times New Roman"/>
          <w:b/>
          <w:bCs/>
        </w:rPr>
      </w:pPr>
      <w:r w:rsidRPr="00436652">
        <w:rPr>
          <w:rFonts w:ascii="Times New Roman" w:hAnsi="Times New Roman" w:cs="Times New Roman"/>
          <w:b/>
          <w:bCs/>
        </w:rPr>
        <w:t>Was the study described as randomized, a randomized trial, a randomized clinical trial, or an RCT</w:t>
      </w:r>
    </w:p>
    <w:p w14:paraId="12827CBC" w14:textId="77777777" w:rsidR="00436652" w:rsidRPr="00436652" w:rsidRDefault="00436652" w:rsidP="00436652">
      <w:pPr>
        <w:rPr>
          <w:rFonts w:ascii="Times New Roman" w:hAnsi="Times New Roman" w:cs="Times New Roman"/>
        </w:rPr>
      </w:pPr>
      <w:r w:rsidRPr="00436652">
        <w:rPr>
          <w:rFonts w:ascii="Times New Roman" w:hAnsi="Times New Roman" w:cs="Times New Roman"/>
          <w:noProof/>
        </w:rPr>
        <w:t>Yes</w:t>
      </w:r>
    </w:p>
    <w:p w14:paraId="32F7F750" w14:textId="77777777" w:rsidR="00436652" w:rsidRPr="00436652" w:rsidRDefault="00436652" w:rsidP="00436652">
      <w:pPr>
        <w:rPr>
          <w:rFonts w:ascii="Times New Roman" w:hAnsi="Times New Roman" w:cs="Times New Roman"/>
          <w:b/>
          <w:bCs/>
        </w:rPr>
      </w:pPr>
    </w:p>
    <w:p w14:paraId="00A38C80" w14:textId="71D8A826" w:rsidR="00436652" w:rsidRPr="00436652" w:rsidRDefault="00436652" w:rsidP="00436652">
      <w:pPr>
        <w:rPr>
          <w:rFonts w:ascii="Times New Roman" w:hAnsi="Times New Roman" w:cs="Times New Roman"/>
          <w:b/>
          <w:bCs/>
        </w:rPr>
      </w:pPr>
      <w:r w:rsidRPr="00436652">
        <w:rPr>
          <w:rFonts w:ascii="Times New Roman" w:hAnsi="Times New Roman" w:cs="Times New Roman"/>
          <w:b/>
          <w:bCs/>
        </w:rPr>
        <w:t>Was the method of randomization adequate (i.e., use of randomly generated assignment)?</w:t>
      </w:r>
    </w:p>
    <w:p w14:paraId="1D51C5C5" w14:textId="77777777" w:rsidR="00436652" w:rsidRPr="00436652" w:rsidRDefault="00436652" w:rsidP="00436652">
      <w:pPr>
        <w:rPr>
          <w:rFonts w:ascii="Times New Roman" w:hAnsi="Times New Roman" w:cs="Times New Roman"/>
        </w:rPr>
      </w:pPr>
      <w:r w:rsidRPr="00436652">
        <w:rPr>
          <w:rFonts w:ascii="Times New Roman" w:hAnsi="Times New Roman" w:cs="Times New Roman"/>
          <w:noProof/>
        </w:rPr>
        <w:t>Yes</w:t>
      </w:r>
    </w:p>
    <w:p w14:paraId="651CE40B" w14:textId="77777777" w:rsidR="00436652" w:rsidRPr="00436652" w:rsidRDefault="00436652" w:rsidP="00436652">
      <w:pPr>
        <w:rPr>
          <w:rFonts w:ascii="Times New Roman" w:hAnsi="Times New Roman" w:cs="Times New Roman"/>
          <w:b/>
          <w:bCs/>
        </w:rPr>
      </w:pPr>
    </w:p>
    <w:p w14:paraId="6AF912C1" w14:textId="1FB7A075" w:rsidR="00436652" w:rsidRPr="00436652" w:rsidRDefault="00436652" w:rsidP="00436652">
      <w:pPr>
        <w:rPr>
          <w:rFonts w:ascii="Times New Roman" w:hAnsi="Times New Roman" w:cs="Times New Roman"/>
          <w:b/>
          <w:bCs/>
        </w:rPr>
      </w:pPr>
      <w:r w:rsidRPr="00436652">
        <w:rPr>
          <w:rFonts w:ascii="Times New Roman" w:hAnsi="Times New Roman" w:cs="Times New Roman"/>
          <w:b/>
          <w:bCs/>
        </w:rPr>
        <w:t>Was the treatment allocation concealed (so that assignments could not be predicted)?</w:t>
      </w:r>
    </w:p>
    <w:p w14:paraId="70516A53" w14:textId="77777777" w:rsidR="00436652" w:rsidRPr="00436652" w:rsidRDefault="00436652" w:rsidP="00436652">
      <w:pPr>
        <w:rPr>
          <w:rFonts w:ascii="Times New Roman" w:hAnsi="Times New Roman" w:cs="Times New Roman"/>
        </w:rPr>
      </w:pPr>
      <w:r w:rsidRPr="00436652">
        <w:rPr>
          <w:rFonts w:ascii="Times New Roman" w:hAnsi="Times New Roman" w:cs="Times New Roman"/>
          <w:noProof/>
        </w:rPr>
        <w:t>Cannot Determine, Not Reported, or Not Applicable</w:t>
      </w:r>
    </w:p>
    <w:p w14:paraId="7E68E7DC" w14:textId="77777777" w:rsidR="00436652" w:rsidRPr="00436652" w:rsidRDefault="00436652" w:rsidP="00436652">
      <w:pPr>
        <w:rPr>
          <w:rFonts w:ascii="Times New Roman" w:hAnsi="Times New Roman" w:cs="Times New Roman"/>
          <w:b/>
          <w:bCs/>
        </w:rPr>
      </w:pPr>
    </w:p>
    <w:p w14:paraId="5B8DFC93" w14:textId="62937CA6" w:rsidR="00436652" w:rsidRPr="00436652" w:rsidRDefault="00436652" w:rsidP="00436652">
      <w:pPr>
        <w:rPr>
          <w:rFonts w:ascii="Times New Roman" w:hAnsi="Times New Roman" w:cs="Times New Roman"/>
          <w:b/>
          <w:bCs/>
        </w:rPr>
      </w:pPr>
      <w:r w:rsidRPr="00436652">
        <w:rPr>
          <w:rFonts w:ascii="Times New Roman" w:hAnsi="Times New Roman" w:cs="Times New Roman"/>
          <w:b/>
          <w:bCs/>
        </w:rPr>
        <w:t>Were study participants and providers blinded to treatment group assignment?</w:t>
      </w:r>
    </w:p>
    <w:p w14:paraId="711F7CC0" w14:textId="77777777" w:rsidR="00436652" w:rsidRPr="00436652" w:rsidRDefault="00436652" w:rsidP="00436652">
      <w:pPr>
        <w:rPr>
          <w:rFonts w:ascii="Times New Roman" w:hAnsi="Times New Roman" w:cs="Times New Roman"/>
        </w:rPr>
      </w:pPr>
      <w:r w:rsidRPr="00436652">
        <w:rPr>
          <w:rFonts w:ascii="Times New Roman" w:hAnsi="Times New Roman" w:cs="Times New Roman"/>
          <w:noProof/>
        </w:rPr>
        <w:t>No</w:t>
      </w:r>
    </w:p>
    <w:p w14:paraId="6001BA6C" w14:textId="77777777" w:rsidR="00436652" w:rsidRPr="00436652" w:rsidRDefault="00436652" w:rsidP="00436652">
      <w:pPr>
        <w:rPr>
          <w:rFonts w:ascii="Times New Roman" w:hAnsi="Times New Roman" w:cs="Times New Roman"/>
          <w:b/>
          <w:bCs/>
        </w:rPr>
      </w:pPr>
    </w:p>
    <w:p w14:paraId="35F487A8" w14:textId="4F21C578" w:rsidR="00436652" w:rsidRPr="00436652" w:rsidRDefault="00436652" w:rsidP="00436652">
      <w:pPr>
        <w:rPr>
          <w:rFonts w:ascii="Times New Roman" w:hAnsi="Times New Roman" w:cs="Times New Roman"/>
          <w:b/>
          <w:bCs/>
        </w:rPr>
      </w:pPr>
      <w:r w:rsidRPr="00436652">
        <w:rPr>
          <w:rFonts w:ascii="Times New Roman" w:hAnsi="Times New Roman" w:cs="Times New Roman"/>
          <w:b/>
          <w:bCs/>
        </w:rPr>
        <w:t>Were the people assessing the outcomes blinded to the participants' group assignments?</w:t>
      </w:r>
    </w:p>
    <w:p w14:paraId="0104FF98" w14:textId="77777777" w:rsidR="00436652" w:rsidRPr="00436652" w:rsidRDefault="00436652" w:rsidP="00436652">
      <w:pPr>
        <w:rPr>
          <w:rFonts w:ascii="Times New Roman" w:hAnsi="Times New Roman" w:cs="Times New Roman"/>
        </w:rPr>
      </w:pPr>
      <w:r w:rsidRPr="00436652">
        <w:rPr>
          <w:rFonts w:ascii="Times New Roman" w:hAnsi="Times New Roman" w:cs="Times New Roman"/>
          <w:noProof/>
        </w:rPr>
        <w:t>Yes</w:t>
      </w:r>
    </w:p>
    <w:p w14:paraId="37CE093D" w14:textId="77777777" w:rsidR="00436652" w:rsidRPr="00436652" w:rsidRDefault="00436652" w:rsidP="00436652">
      <w:pPr>
        <w:rPr>
          <w:rFonts w:ascii="Times New Roman" w:hAnsi="Times New Roman" w:cs="Times New Roman"/>
          <w:b/>
          <w:bCs/>
        </w:rPr>
      </w:pPr>
    </w:p>
    <w:p w14:paraId="5B4D66F1" w14:textId="5DA16C47" w:rsidR="00436652" w:rsidRPr="00436652" w:rsidRDefault="00436652" w:rsidP="00436652">
      <w:pPr>
        <w:rPr>
          <w:rFonts w:ascii="Times New Roman" w:hAnsi="Times New Roman" w:cs="Times New Roman"/>
          <w:b/>
          <w:bCs/>
        </w:rPr>
      </w:pPr>
      <w:r w:rsidRPr="00436652">
        <w:rPr>
          <w:rFonts w:ascii="Times New Roman" w:hAnsi="Times New Roman" w:cs="Times New Roman"/>
          <w:b/>
          <w:bCs/>
        </w:rPr>
        <w:t>Were the groups similar at baseline on important characteristics that could affect outcomes (e.g., demographics, risk factors, co-morbid conditions)?</w:t>
      </w:r>
    </w:p>
    <w:p w14:paraId="43732502" w14:textId="77777777" w:rsidR="00436652" w:rsidRPr="00436652" w:rsidRDefault="00436652" w:rsidP="00436652">
      <w:pPr>
        <w:rPr>
          <w:rFonts w:ascii="Times New Roman" w:hAnsi="Times New Roman" w:cs="Times New Roman"/>
        </w:rPr>
      </w:pPr>
      <w:r w:rsidRPr="00436652">
        <w:rPr>
          <w:rFonts w:ascii="Times New Roman" w:hAnsi="Times New Roman" w:cs="Times New Roman"/>
          <w:noProof/>
        </w:rPr>
        <w:t>Yes</w:t>
      </w:r>
    </w:p>
    <w:p w14:paraId="335FA86D" w14:textId="77777777" w:rsidR="00436652" w:rsidRPr="00436652" w:rsidRDefault="00436652" w:rsidP="00436652">
      <w:pPr>
        <w:rPr>
          <w:rFonts w:ascii="Times New Roman" w:hAnsi="Times New Roman" w:cs="Times New Roman"/>
          <w:b/>
          <w:bCs/>
        </w:rPr>
      </w:pPr>
    </w:p>
    <w:p w14:paraId="14DAAC20" w14:textId="14C3B7E9" w:rsidR="00436652" w:rsidRPr="00436652" w:rsidRDefault="00436652" w:rsidP="00436652">
      <w:pPr>
        <w:rPr>
          <w:rFonts w:ascii="Times New Roman" w:hAnsi="Times New Roman" w:cs="Times New Roman"/>
          <w:b/>
          <w:bCs/>
        </w:rPr>
      </w:pPr>
      <w:r w:rsidRPr="00436652">
        <w:rPr>
          <w:rFonts w:ascii="Times New Roman" w:hAnsi="Times New Roman" w:cs="Times New Roman"/>
          <w:b/>
          <w:bCs/>
        </w:rPr>
        <w:t>Was the overall drop-out rate from the study at endpoint 20% or lower of the number allocated to treatment?</w:t>
      </w:r>
    </w:p>
    <w:p w14:paraId="2409F735" w14:textId="77777777" w:rsidR="00436652" w:rsidRPr="00436652" w:rsidRDefault="00436652" w:rsidP="00436652">
      <w:pPr>
        <w:rPr>
          <w:rFonts w:ascii="Times New Roman" w:hAnsi="Times New Roman" w:cs="Times New Roman"/>
        </w:rPr>
      </w:pPr>
      <w:r w:rsidRPr="00436652">
        <w:rPr>
          <w:rFonts w:ascii="Times New Roman" w:hAnsi="Times New Roman" w:cs="Times New Roman"/>
          <w:noProof/>
        </w:rPr>
        <w:t>Yes</w:t>
      </w:r>
    </w:p>
    <w:p w14:paraId="2D5D6CD8" w14:textId="77777777" w:rsidR="00436652" w:rsidRPr="00436652" w:rsidRDefault="00436652" w:rsidP="00436652">
      <w:pPr>
        <w:rPr>
          <w:rFonts w:ascii="Times New Roman" w:hAnsi="Times New Roman" w:cs="Times New Roman"/>
          <w:b/>
          <w:bCs/>
        </w:rPr>
      </w:pPr>
    </w:p>
    <w:p w14:paraId="59792890" w14:textId="33733080" w:rsidR="00436652" w:rsidRPr="00436652" w:rsidRDefault="00436652" w:rsidP="00436652">
      <w:pPr>
        <w:rPr>
          <w:rFonts w:ascii="Times New Roman" w:hAnsi="Times New Roman" w:cs="Times New Roman"/>
          <w:b/>
          <w:bCs/>
        </w:rPr>
      </w:pPr>
      <w:r w:rsidRPr="00436652">
        <w:rPr>
          <w:rFonts w:ascii="Times New Roman" w:hAnsi="Times New Roman" w:cs="Times New Roman"/>
          <w:b/>
          <w:bCs/>
        </w:rPr>
        <w:t>Was the differential drop-out rate (between treatment groups) at endpoint 15 percentage points or lower?</w:t>
      </w:r>
    </w:p>
    <w:p w14:paraId="181605BD" w14:textId="77777777" w:rsidR="00436652" w:rsidRPr="00436652" w:rsidRDefault="00436652" w:rsidP="00436652">
      <w:pPr>
        <w:rPr>
          <w:rFonts w:ascii="Times New Roman" w:hAnsi="Times New Roman" w:cs="Times New Roman"/>
        </w:rPr>
      </w:pPr>
      <w:r w:rsidRPr="00436652">
        <w:rPr>
          <w:rFonts w:ascii="Times New Roman" w:hAnsi="Times New Roman" w:cs="Times New Roman"/>
          <w:noProof/>
        </w:rPr>
        <w:t>Yes</w:t>
      </w:r>
    </w:p>
    <w:p w14:paraId="1FE6ECF1" w14:textId="77777777" w:rsidR="00436652" w:rsidRPr="00436652" w:rsidRDefault="00436652" w:rsidP="00436652">
      <w:pPr>
        <w:rPr>
          <w:rFonts w:ascii="Times New Roman" w:hAnsi="Times New Roman" w:cs="Times New Roman"/>
          <w:b/>
          <w:bCs/>
        </w:rPr>
      </w:pPr>
    </w:p>
    <w:p w14:paraId="5B0FAC89" w14:textId="65186395" w:rsidR="00436652" w:rsidRPr="00436652" w:rsidRDefault="00436652" w:rsidP="00436652">
      <w:pPr>
        <w:rPr>
          <w:rFonts w:ascii="Times New Roman" w:hAnsi="Times New Roman" w:cs="Times New Roman"/>
          <w:b/>
          <w:bCs/>
        </w:rPr>
      </w:pPr>
      <w:r w:rsidRPr="00436652">
        <w:rPr>
          <w:rFonts w:ascii="Times New Roman" w:hAnsi="Times New Roman" w:cs="Times New Roman"/>
          <w:b/>
          <w:bCs/>
        </w:rPr>
        <w:t>Was there high adherence to the intervention protocols for each treatment group?</w:t>
      </w:r>
    </w:p>
    <w:p w14:paraId="035AF24B" w14:textId="77777777" w:rsidR="00436652" w:rsidRPr="00436652" w:rsidRDefault="00436652" w:rsidP="00436652">
      <w:pPr>
        <w:rPr>
          <w:rFonts w:ascii="Times New Roman" w:hAnsi="Times New Roman" w:cs="Times New Roman"/>
        </w:rPr>
      </w:pPr>
      <w:r w:rsidRPr="00436652">
        <w:rPr>
          <w:rFonts w:ascii="Times New Roman" w:hAnsi="Times New Roman" w:cs="Times New Roman"/>
          <w:noProof/>
        </w:rPr>
        <w:t>Yes</w:t>
      </w:r>
    </w:p>
    <w:p w14:paraId="530DD7A6" w14:textId="77777777" w:rsidR="00436652" w:rsidRPr="00436652" w:rsidRDefault="00436652" w:rsidP="00436652">
      <w:pPr>
        <w:rPr>
          <w:rFonts w:ascii="Times New Roman" w:hAnsi="Times New Roman" w:cs="Times New Roman"/>
          <w:b/>
          <w:bCs/>
        </w:rPr>
      </w:pPr>
    </w:p>
    <w:p w14:paraId="69EFE79C" w14:textId="73B13719" w:rsidR="00436652" w:rsidRPr="00436652" w:rsidRDefault="00436652" w:rsidP="00436652">
      <w:pPr>
        <w:rPr>
          <w:rFonts w:ascii="Times New Roman" w:hAnsi="Times New Roman" w:cs="Times New Roman"/>
          <w:b/>
          <w:bCs/>
        </w:rPr>
      </w:pPr>
      <w:r w:rsidRPr="00436652">
        <w:rPr>
          <w:rFonts w:ascii="Times New Roman" w:hAnsi="Times New Roman" w:cs="Times New Roman"/>
          <w:b/>
          <w:bCs/>
        </w:rPr>
        <w:t>Were other interventions avoided or similar in the groups (e.g., similar background treatments)?</w:t>
      </w:r>
    </w:p>
    <w:p w14:paraId="339530E7" w14:textId="77777777" w:rsidR="00436652" w:rsidRPr="00436652" w:rsidRDefault="00436652" w:rsidP="00436652">
      <w:pPr>
        <w:rPr>
          <w:rFonts w:ascii="Times New Roman" w:hAnsi="Times New Roman" w:cs="Times New Roman"/>
        </w:rPr>
      </w:pPr>
      <w:r w:rsidRPr="00436652">
        <w:rPr>
          <w:rFonts w:ascii="Times New Roman" w:hAnsi="Times New Roman" w:cs="Times New Roman"/>
          <w:noProof/>
        </w:rPr>
        <w:t>No</w:t>
      </w:r>
    </w:p>
    <w:p w14:paraId="7D81D09A" w14:textId="77777777" w:rsidR="00436652" w:rsidRPr="00436652" w:rsidRDefault="00436652" w:rsidP="00436652">
      <w:pPr>
        <w:rPr>
          <w:rFonts w:ascii="Times New Roman" w:hAnsi="Times New Roman" w:cs="Times New Roman"/>
          <w:b/>
          <w:bCs/>
        </w:rPr>
      </w:pPr>
    </w:p>
    <w:p w14:paraId="61ADEE0D" w14:textId="709BB077" w:rsidR="00436652" w:rsidRPr="00436652" w:rsidRDefault="00436652" w:rsidP="00436652">
      <w:pPr>
        <w:rPr>
          <w:rFonts w:ascii="Times New Roman" w:hAnsi="Times New Roman" w:cs="Times New Roman"/>
          <w:b/>
          <w:bCs/>
        </w:rPr>
      </w:pPr>
      <w:r w:rsidRPr="00436652">
        <w:rPr>
          <w:rFonts w:ascii="Times New Roman" w:hAnsi="Times New Roman" w:cs="Times New Roman"/>
          <w:b/>
          <w:bCs/>
        </w:rPr>
        <w:t>Were outcomes assessed using valid and reliable measures, implemented consistently across all study participants?</w:t>
      </w:r>
    </w:p>
    <w:p w14:paraId="689263AE" w14:textId="77777777" w:rsidR="00436652" w:rsidRPr="00436652" w:rsidRDefault="00436652" w:rsidP="00436652">
      <w:pPr>
        <w:rPr>
          <w:rFonts w:ascii="Times New Roman" w:hAnsi="Times New Roman" w:cs="Times New Roman"/>
        </w:rPr>
      </w:pPr>
      <w:r w:rsidRPr="00436652">
        <w:rPr>
          <w:rFonts w:ascii="Times New Roman" w:hAnsi="Times New Roman" w:cs="Times New Roman"/>
          <w:noProof/>
        </w:rPr>
        <w:t>Yes</w:t>
      </w:r>
    </w:p>
    <w:p w14:paraId="0702F7DA" w14:textId="77777777" w:rsidR="00436652" w:rsidRDefault="00436652" w:rsidP="00436652">
      <w:pPr>
        <w:rPr>
          <w:rFonts w:ascii="Times New Roman" w:hAnsi="Times New Roman" w:cs="Times New Roman"/>
          <w:b/>
          <w:bCs/>
        </w:rPr>
      </w:pPr>
    </w:p>
    <w:p w14:paraId="737B8208" w14:textId="17EB1A20" w:rsidR="00436652" w:rsidRPr="00436652" w:rsidRDefault="00436652" w:rsidP="00436652">
      <w:pPr>
        <w:rPr>
          <w:rFonts w:ascii="Times New Roman" w:hAnsi="Times New Roman" w:cs="Times New Roman"/>
          <w:b/>
          <w:bCs/>
        </w:rPr>
      </w:pPr>
      <w:r w:rsidRPr="00436652">
        <w:rPr>
          <w:rFonts w:ascii="Times New Roman" w:hAnsi="Times New Roman" w:cs="Times New Roman"/>
          <w:b/>
          <w:bCs/>
        </w:rPr>
        <w:t>Did the authors report that the sample size was sufficiently large to be able to detect a difference in the main outcome between groups with at least 80% power?</w:t>
      </w:r>
    </w:p>
    <w:p w14:paraId="64386F5B" w14:textId="77777777" w:rsidR="00436652" w:rsidRPr="00436652" w:rsidRDefault="00436652" w:rsidP="00436652">
      <w:pPr>
        <w:rPr>
          <w:rFonts w:ascii="Times New Roman" w:hAnsi="Times New Roman" w:cs="Times New Roman"/>
        </w:rPr>
      </w:pPr>
      <w:r w:rsidRPr="00436652">
        <w:rPr>
          <w:rFonts w:ascii="Times New Roman" w:hAnsi="Times New Roman" w:cs="Times New Roman"/>
          <w:noProof/>
        </w:rPr>
        <w:t>Yes</w:t>
      </w:r>
    </w:p>
    <w:p w14:paraId="6414D909" w14:textId="77777777" w:rsidR="00436652" w:rsidRPr="00436652" w:rsidRDefault="00436652" w:rsidP="00436652">
      <w:pPr>
        <w:rPr>
          <w:rFonts w:ascii="Times New Roman" w:hAnsi="Times New Roman" w:cs="Times New Roman"/>
          <w:b/>
          <w:bCs/>
        </w:rPr>
      </w:pPr>
    </w:p>
    <w:p w14:paraId="6FD10D1E" w14:textId="3155EC62" w:rsidR="00436652" w:rsidRPr="00436652" w:rsidRDefault="00436652" w:rsidP="00436652">
      <w:pPr>
        <w:rPr>
          <w:rFonts w:ascii="Times New Roman" w:hAnsi="Times New Roman" w:cs="Times New Roman"/>
          <w:b/>
          <w:bCs/>
        </w:rPr>
      </w:pPr>
      <w:r w:rsidRPr="00436652">
        <w:rPr>
          <w:rFonts w:ascii="Times New Roman" w:hAnsi="Times New Roman" w:cs="Times New Roman"/>
          <w:b/>
          <w:bCs/>
        </w:rPr>
        <w:lastRenderedPageBreak/>
        <w:t>Were outcomes reported or subgroups analyzed prespecified (i.e., identified before analyses were conducted)?</w:t>
      </w:r>
    </w:p>
    <w:p w14:paraId="41F133D4" w14:textId="77777777" w:rsidR="00436652" w:rsidRPr="00436652" w:rsidRDefault="00436652" w:rsidP="00436652">
      <w:pPr>
        <w:rPr>
          <w:rFonts w:ascii="Times New Roman" w:hAnsi="Times New Roman" w:cs="Times New Roman"/>
        </w:rPr>
      </w:pPr>
      <w:r w:rsidRPr="00436652">
        <w:rPr>
          <w:rFonts w:ascii="Times New Roman" w:hAnsi="Times New Roman" w:cs="Times New Roman"/>
          <w:noProof/>
        </w:rPr>
        <w:t>Cannot Determine, Not Reported, or Not Applicable</w:t>
      </w:r>
    </w:p>
    <w:p w14:paraId="5D5E36A3" w14:textId="77777777" w:rsidR="00436652" w:rsidRPr="00436652" w:rsidRDefault="00436652" w:rsidP="00436652">
      <w:pPr>
        <w:rPr>
          <w:rFonts w:ascii="Times New Roman" w:hAnsi="Times New Roman" w:cs="Times New Roman"/>
          <w:b/>
          <w:bCs/>
        </w:rPr>
      </w:pPr>
    </w:p>
    <w:p w14:paraId="29B49C55" w14:textId="485A2C44" w:rsidR="00436652" w:rsidRPr="00436652" w:rsidRDefault="00436652" w:rsidP="00436652">
      <w:pPr>
        <w:rPr>
          <w:rFonts w:ascii="Times New Roman" w:hAnsi="Times New Roman" w:cs="Times New Roman"/>
          <w:b/>
          <w:bCs/>
        </w:rPr>
      </w:pPr>
      <w:r w:rsidRPr="00436652">
        <w:rPr>
          <w:rFonts w:ascii="Times New Roman" w:hAnsi="Times New Roman" w:cs="Times New Roman"/>
          <w:b/>
          <w:bCs/>
        </w:rPr>
        <w:t>Were all randomized participants analyzed in the group to which they were originally assigned, i.e., did they use an intention-to-treat analysis?</w:t>
      </w:r>
    </w:p>
    <w:p w14:paraId="7AA2779C" w14:textId="4660FD2D" w:rsidR="00436652" w:rsidRPr="00436652" w:rsidRDefault="00436652" w:rsidP="00436652">
      <w:pPr>
        <w:rPr>
          <w:rFonts w:ascii="Times New Roman" w:hAnsi="Times New Roman" w:cs="Times New Roman"/>
        </w:rPr>
      </w:pPr>
      <w:r w:rsidRPr="00436652">
        <w:rPr>
          <w:rFonts w:ascii="Times New Roman" w:hAnsi="Times New Roman" w:cs="Times New Roman"/>
          <w:noProof/>
        </w:rPr>
        <w:t>Yes</w:t>
      </w:r>
    </w:p>
    <w:p w14:paraId="45D3A4CA" w14:textId="77777777" w:rsidR="00436652" w:rsidRPr="00436652" w:rsidRDefault="00436652" w:rsidP="00436652">
      <w:pPr>
        <w:rPr>
          <w:rFonts w:ascii="Times New Roman" w:hAnsi="Times New Roman" w:cs="Times New Roman"/>
          <w:b/>
          <w:bCs/>
        </w:rPr>
      </w:pPr>
    </w:p>
    <w:p w14:paraId="51EF487A" w14:textId="11DD8456" w:rsidR="00436652" w:rsidRPr="00436652" w:rsidRDefault="00436652" w:rsidP="00436652">
      <w:pPr>
        <w:rPr>
          <w:rFonts w:ascii="Times New Roman" w:hAnsi="Times New Roman" w:cs="Times New Roman"/>
          <w:b/>
          <w:bCs/>
        </w:rPr>
      </w:pPr>
      <w:r w:rsidRPr="00436652">
        <w:rPr>
          <w:rFonts w:ascii="Times New Roman" w:hAnsi="Times New Roman" w:cs="Times New Roman"/>
          <w:b/>
          <w:bCs/>
        </w:rPr>
        <w:t>Key Finding #1</w:t>
      </w:r>
    </w:p>
    <w:p w14:paraId="63BC62E2" w14:textId="77777777" w:rsidR="00436652" w:rsidRPr="00436652" w:rsidRDefault="00436652" w:rsidP="00436652">
      <w:pPr>
        <w:rPr>
          <w:rFonts w:ascii="Times New Roman" w:hAnsi="Times New Roman" w:cs="Times New Roman"/>
        </w:rPr>
      </w:pPr>
      <w:r w:rsidRPr="00436652">
        <w:rPr>
          <w:rFonts w:ascii="Times New Roman" w:hAnsi="Times New Roman" w:cs="Times New Roman"/>
          <w:noProof/>
        </w:rPr>
        <w:t xml:space="preserve">Overall, interventions applied to the lumbopelvic region in this study did not immediately affect quadriceps force output or activation. </w:t>
      </w:r>
    </w:p>
    <w:p w14:paraId="4D2A6DE3" w14:textId="77777777" w:rsidR="00436652" w:rsidRPr="00436652" w:rsidRDefault="00436652" w:rsidP="00436652">
      <w:pPr>
        <w:rPr>
          <w:rFonts w:ascii="Times New Roman" w:hAnsi="Times New Roman" w:cs="Times New Roman"/>
          <w:b/>
          <w:bCs/>
        </w:rPr>
      </w:pPr>
    </w:p>
    <w:p w14:paraId="2EF51951" w14:textId="7A2A9AAD" w:rsidR="00436652" w:rsidRPr="00436652" w:rsidRDefault="00436652" w:rsidP="00436652">
      <w:pPr>
        <w:rPr>
          <w:rFonts w:ascii="Times New Roman" w:hAnsi="Times New Roman" w:cs="Times New Roman"/>
          <w:b/>
          <w:bCs/>
        </w:rPr>
      </w:pPr>
      <w:r w:rsidRPr="00436652">
        <w:rPr>
          <w:rFonts w:ascii="Times New Roman" w:hAnsi="Times New Roman" w:cs="Times New Roman"/>
          <w:b/>
          <w:bCs/>
        </w:rPr>
        <w:t>Key Finding #2</w:t>
      </w:r>
    </w:p>
    <w:p w14:paraId="0BD8F918" w14:textId="77777777" w:rsidR="00436652" w:rsidRPr="00436652" w:rsidRDefault="00436652" w:rsidP="00436652">
      <w:pPr>
        <w:rPr>
          <w:rFonts w:ascii="Times New Roman" w:hAnsi="Times New Roman" w:cs="Times New Roman"/>
        </w:rPr>
      </w:pPr>
      <w:r w:rsidRPr="00436652">
        <w:rPr>
          <w:rFonts w:ascii="Times New Roman" w:hAnsi="Times New Roman" w:cs="Times New Roman"/>
          <w:noProof/>
        </w:rPr>
        <w:t xml:space="preserve">Quadriceps force output did not change at 0 minutes postintervention but decreased at both 20 minutes and 60 minutes postintervention, potentially due to local muscle fatigue experienced over the 1-hour testing session. </w:t>
      </w:r>
    </w:p>
    <w:p w14:paraId="1DD8B7D5" w14:textId="77777777" w:rsidR="00436652" w:rsidRPr="00436652" w:rsidRDefault="00436652" w:rsidP="00436652">
      <w:pPr>
        <w:rPr>
          <w:rFonts w:ascii="Times New Roman" w:hAnsi="Times New Roman" w:cs="Times New Roman"/>
          <w:b/>
          <w:bCs/>
        </w:rPr>
      </w:pPr>
    </w:p>
    <w:p w14:paraId="119272CD" w14:textId="4F7CCAF8" w:rsidR="00436652" w:rsidRPr="00436652" w:rsidRDefault="00436652" w:rsidP="00436652">
      <w:pPr>
        <w:rPr>
          <w:rFonts w:ascii="Times New Roman" w:hAnsi="Times New Roman" w:cs="Times New Roman"/>
          <w:b/>
          <w:bCs/>
        </w:rPr>
      </w:pPr>
      <w:r w:rsidRPr="00436652">
        <w:rPr>
          <w:rFonts w:ascii="Times New Roman" w:hAnsi="Times New Roman" w:cs="Times New Roman"/>
          <w:b/>
          <w:bCs/>
        </w:rPr>
        <w:t>Key Finding #3</w:t>
      </w:r>
    </w:p>
    <w:p w14:paraId="3A4AE83B" w14:textId="77777777" w:rsidR="00436652" w:rsidRPr="00436652" w:rsidRDefault="00436652" w:rsidP="00436652">
      <w:pPr>
        <w:rPr>
          <w:rFonts w:ascii="Times New Roman" w:hAnsi="Times New Roman" w:cs="Times New Roman"/>
        </w:rPr>
      </w:pPr>
      <w:r w:rsidRPr="00436652">
        <w:rPr>
          <w:rFonts w:ascii="Times New Roman" w:hAnsi="Times New Roman" w:cs="Times New Roman"/>
          <w:noProof/>
        </w:rPr>
        <w:t xml:space="preserve">This study could not differentiate between the effects of intervention and running because there was no control used to determine the effects of running on quadriceps force output and activation. </w:t>
      </w:r>
    </w:p>
    <w:p w14:paraId="66BBFD64" w14:textId="77777777" w:rsidR="00436652" w:rsidRPr="00436652" w:rsidRDefault="00436652" w:rsidP="00436652">
      <w:pPr>
        <w:rPr>
          <w:rFonts w:ascii="Times New Roman" w:hAnsi="Times New Roman" w:cs="Times New Roman"/>
          <w:b/>
          <w:bCs/>
        </w:rPr>
      </w:pPr>
    </w:p>
    <w:p w14:paraId="50CEB2D2" w14:textId="01836A22" w:rsidR="00436652" w:rsidRPr="00436652" w:rsidRDefault="00436652" w:rsidP="00436652">
      <w:pPr>
        <w:rPr>
          <w:rFonts w:ascii="Times New Roman" w:hAnsi="Times New Roman" w:cs="Times New Roman"/>
          <w:b/>
          <w:bCs/>
        </w:rPr>
      </w:pPr>
      <w:r w:rsidRPr="00436652">
        <w:rPr>
          <w:rFonts w:ascii="Times New Roman" w:hAnsi="Times New Roman" w:cs="Times New Roman"/>
          <w:b/>
          <w:bCs/>
        </w:rPr>
        <w:t>Key Finding #4</w:t>
      </w:r>
    </w:p>
    <w:p w14:paraId="24AF051F" w14:textId="6316E101" w:rsidR="00436652" w:rsidRPr="00436652" w:rsidRDefault="00436652" w:rsidP="00436652">
      <w:pPr>
        <w:rPr>
          <w:rFonts w:ascii="Times New Roman" w:hAnsi="Times New Roman" w:cs="Times New Roman"/>
        </w:rPr>
      </w:pPr>
      <w:r w:rsidRPr="00436652">
        <w:rPr>
          <w:rFonts w:ascii="Times New Roman" w:hAnsi="Times New Roman" w:cs="Times New Roman"/>
          <w:noProof/>
        </w:rPr>
        <w:t xml:space="preserve">The participants that withdrew from the study (7/48) experienced discomfort, apprehension, or anxiety with burst superimposition testing. Most of the participants that withdrew from the study (6/7) were female and had activation levels </w:t>
      </w:r>
      <w:r w:rsidR="00CF2E2B">
        <w:rPr>
          <w:rFonts w:ascii="Times New Roman" w:hAnsi="Times New Roman" w:cs="Times New Roman"/>
          <w:noProof/>
        </w:rPr>
        <w:t xml:space="preserve">&gt; </w:t>
      </w:r>
      <w:r w:rsidRPr="00436652">
        <w:rPr>
          <w:rFonts w:ascii="Times New Roman" w:hAnsi="Times New Roman" w:cs="Times New Roman"/>
          <w:noProof/>
        </w:rPr>
        <w:t xml:space="preserve">0.90.  </w:t>
      </w:r>
    </w:p>
    <w:p w14:paraId="69644024" w14:textId="77777777" w:rsidR="00436652" w:rsidRPr="00436652" w:rsidRDefault="00436652" w:rsidP="00436652">
      <w:pPr>
        <w:rPr>
          <w:rFonts w:ascii="Times New Roman" w:hAnsi="Times New Roman" w:cs="Times New Roman"/>
          <w:b/>
          <w:bCs/>
        </w:rPr>
      </w:pPr>
    </w:p>
    <w:p w14:paraId="298A8894" w14:textId="298B4C41" w:rsidR="00436652" w:rsidRPr="00436652" w:rsidRDefault="00436652" w:rsidP="00436652">
      <w:pPr>
        <w:rPr>
          <w:rFonts w:ascii="Times New Roman" w:hAnsi="Times New Roman" w:cs="Times New Roman"/>
          <w:b/>
          <w:bCs/>
        </w:rPr>
      </w:pPr>
      <w:r w:rsidRPr="00436652">
        <w:rPr>
          <w:rFonts w:ascii="Times New Roman" w:hAnsi="Times New Roman" w:cs="Times New Roman"/>
          <w:b/>
          <w:bCs/>
        </w:rPr>
        <w:t>Please provide your summary of the paper</w:t>
      </w:r>
    </w:p>
    <w:p w14:paraId="42A660EB" w14:textId="77777777" w:rsidR="00436652" w:rsidRPr="00436652" w:rsidRDefault="00436652" w:rsidP="00436652">
      <w:pPr>
        <w:rPr>
          <w:rFonts w:ascii="Times New Roman" w:hAnsi="Times New Roman" w:cs="Times New Roman"/>
        </w:rPr>
      </w:pPr>
      <w:r w:rsidRPr="00436652">
        <w:rPr>
          <w:rFonts w:ascii="Times New Roman" w:hAnsi="Times New Roman" w:cs="Times New Roman"/>
          <w:noProof/>
        </w:rPr>
        <w:t xml:space="preserve">This randomized control clinical trial aimed to determine whether quadriceps strength and activation are increased and maintained for 1 hour after high-grade or low-grade joint mobilization or manipulation applied at the lumbopelvic region in people with patellofemoral pain syndrome (PFPS). The participants were not actively seeking medical care for PFPS but did reveal deficits in quadriceps activation and self-reported function utilizing the Lower Extremity Functional Scale (LEFS). For this study, PFPS was classified as self-reported insidious onset of unilateral or bilateral pain that could be reproduced with at least 2 of the following: patellar compression, squatting, prolonged sitting, walking up or down stairs, or isometric quadriceps contraction. There were 48 participants (age =24.6 ± 8.9 years) with PFPS that were randomized into 1 of 3 groups: grade V lumbopelvic joint manipulation, grade II side-lying lumbar midrange flexion and extension passive range of motion for 1 minute, or prone extension on the elbows for 3 minutes. Quadriceps force and percentage of quadriceps activation were measured using burst superimposition technique during a seated isometric knee extension task. Changes between quadriceps force and activation among groups over time (before intervention, 0, 20, 40, and 60 minutes after intervention) were analyzed with a 2-way repeated-measures analysis of variance. The examiner obtaining measures was blinded to treatment group allocation. Of the 48 participants, 7 of them withdrew (6 women, 1 man), and their data was not used in the final statistical analysis. The findings revealed that interventions applied at the lumbopelvic region did </w:t>
      </w:r>
      <w:r w:rsidRPr="00436652">
        <w:rPr>
          <w:rFonts w:ascii="Times New Roman" w:hAnsi="Times New Roman" w:cs="Times New Roman"/>
          <w:noProof/>
        </w:rPr>
        <w:lastRenderedPageBreak/>
        <w:t xml:space="preserve">not have an immediate effect on quadriceps force output or percent activation. Due to 1-hour testing session, it is possible that local muscle fatigue might have resulted in decreased force output and activation. </w:t>
      </w:r>
    </w:p>
    <w:p w14:paraId="03E0F855" w14:textId="77777777" w:rsidR="00436652" w:rsidRPr="00436652" w:rsidRDefault="00436652" w:rsidP="00436652">
      <w:pPr>
        <w:rPr>
          <w:rFonts w:ascii="Times New Roman" w:hAnsi="Times New Roman" w:cs="Times New Roman"/>
          <w:b/>
          <w:bCs/>
        </w:rPr>
      </w:pPr>
    </w:p>
    <w:p w14:paraId="64F219E2" w14:textId="5FF93267" w:rsidR="00436652" w:rsidRPr="00436652" w:rsidRDefault="00436652" w:rsidP="00436652">
      <w:pPr>
        <w:rPr>
          <w:rFonts w:ascii="Times New Roman" w:hAnsi="Times New Roman" w:cs="Times New Roman"/>
          <w:b/>
          <w:bCs/>
        </w:rPr>
      </w:pPr>
      <w:r w:rsidRPr="00436652">
        <w:rPr>
          <w:rFonts w:ascii="Times New Roman" w:hAnsi="Times New Roman" w:cs="Times New Roman"/>
          <w:b/>
          <w:bCs/>
        </w:rPr>
        <w:t>Please provide your clinical interpretation of this paper.  Include how this study may impact clinical practice and how the results can be implemented.</w:t>
      </w:r>
    </w:p>
    <w:p w14:paraId="36D7E4EB" w14:textId="77777777" w:rsidR="00436652" w:rsidRPr="00436652" w:rsidRDefault="00436652" w:rsidP="00436652">
      <w:pPr>
        <w:rPr>
          <w:rFonts w:ascii="Times New Roman" w:hAnsi="Times New Roman" w:cs="Times New Roman"/>
        </w:rPr>
      </w:pPr>
      <w:r w:rsidRPr="00436652">
        <w:rPr>
          <w:rFonts w:ascii="Times New Roman" w:hAnsi="Times New Roman" w:cs="Times New Roman"/>
          <w:noProof/>
        </w:rPr>
        <w:t xml:space="preserve">Prior to this study being completed, there was no evidence about the duration of increased quadriceps strength or activation after lumbopelvic joint manipulation in a symptomatic population. Evidence was also lacking when comparing joint manipulation to lower-grade mobilizations on neurophysiologic effects in individuals with PFPS. The findings in this study revealed that interventions applied at the lumbopelvic region did not have an immediate effect on quadriceps force output or percent activation. However, joint manipulation may address specific impairments associated with PFPS such as decreased quadriceps activation and asymmetries in hip rotation. When considering clinical practice, this reveals that joint manipulation could be a component of a comprehensive rehabilitation program for an individual with PFPS as opposed to a primary treatment method. There were 7 participants (of 48) that withdrew from the study due to discomfort with burst superimposition testing. Future research implications could include examining changes in pain or discomfort in individuals with PFPS when lumbopelvic interventions were applied. Further research could also be done in order to determine the effect of running on muscular fatigue prior to performing measures of quadriceps force output and activation as this could have altered the results found in the study. </w:t>
      </w:r>
    </w:p>
    <w:p w14:paraId="202B66C0" w14:textId="77777777" w:rsidR="00ED6D19" w:rsidRDefault="00ED6D19"/>
    <w:sectPr w:rsidR="00ED6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652"/>
    <w:rsid w:val="00436652"/>
    <w:rsid w:val="0047638C"/>
    <w:rsid w:val="00975966"/>
    <w:rsid w:val="00CF2E2B"/>
    <w:rsid w:val="00E46D52"/>
    <w:rsid w:val="00ED0823"/>
    <w:rsid w:val="00ED6D19"/>
    <w:rsid w:val="00F1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12B000"/>
  <w15:chartTrackingRefBased/>
  <w15:docId w15:val="{95CE238F-5FF3-3B4E-A6E3-8EA663B4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1317</Words>
  <Characters>7511</Characters>
  <Application>Microsoft Office Word</Application>
  <DocSecurity>0</DocSecurity>
  <Lines>62</Lines>
  <Paragraphs>17</Paragraphs>
  <ScaleCrop>false</ScaleCrop>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Brielle Ciccio</dc:creator>
  <cp:keywords/>
  <dc:description/>
  <cp:lastModifiedBy>Dr Derek Clewley, Ph.D.</cp:lastModifiedBy>
  <cp:revision>2</cp:revision>
  <dcterms:created xsi:type="dcterms:W3CDTF">2023-01-26T12:35:00Z</dcterms:created>
  <dcterms:modified xsi:type="dcterms:W3CDTF">2023-01-26T12:35:00Z</dcterms:modified>
</cp:coreProperties>
</file>