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39176" w14:textId="77777777" w:rsidR="006F4796" w:rsidRPr="005F5916" w:rsidRDefault="006F4796" w:rsidP="005F5916">
      <w:pPr>
        <w:jc w:val="center"/>
        <w:rPr>
          <w:b/>
        </w:rPr>
      </w:pPr>
      <w:r w:rsidRPr="005F5916">
        <w:rPr>
          <w:b/>
        </w:rPr>
        <w:t>PS 125</w:t>
      </w:r>
    </w:p>
    <w:p w14:paraId="5A000AC5" w14:textId="694279C3" w:rsidR="006F4796" w:rsidRDefault="006F4796" w:rsidP="005F5916">
      <w:pPr>
        <w:jc w:val="center"/>
        <w:rPr>
          <w:b/>
        </w:rPr>
      </w:pPr>
      <w:r w:rsidRPr="005F5916">
        <w:rPr>
          <w:b/>
        </w:rPr>
        <w:t>Global Development: Politics</w:t>
      </w:r>
      <w:r w:rsidR="00D34B36">
        <w:rPr>
          <w:b/>
        </w:rPr>
        <w:t>, Policy</w:t>
      </w:r>
      <w:r w:rsidRPr="005F5916">
        <w:rPr>
          <w:b/>
        </w:rPr>
        <w:t xml:space="preserve"> and Practice</w:t>
      </w:r>
    </w:p>
    <w:p w14:paraId="4FCE96B9" w14:textId="77777777" w:rsidR="00C76E10" w:rsidRDefault="00C76E10" w:rsidP="00C1348B">
      <w:pPr>
        <w:rPr>
          <w:b/>
        </w:rPr>
      </w:pPr>
    </w:p>
    <w:p w14:paraId="7343D1E2" w14:textId="77777777" w:rsidR="00C76E10" w:rsidRDefault="00C76E10" w:rsidP="00C1348B">
      <w:pPr>
        <w:rPr>
          <w:b/>
        </w:rPr>
      </w:pPr>
    </w:p>
    <w:p w14:paraId="03BBE2C3" w14:textId="382D4C9F" w:rsidR="00C76E10" w:rsidRDefault="00C76E10" w:rsidP="00C1348B">
      <w:pPr>
        <w:rPr>
          <w:b/>
        </w:rPr>
      </w:pPr>
      <w:r>
        <w:rPr>
          <w:b/>
        </w:rPr>
        <w:t>Hours and Location:</w:t>
      </w:r>
    </w:p>
    <w:p w14:paraId="4EAA1C87" w14:textId="7183C0C1" w:rsidR="006F4796" w:rsidRPr="00C1348B" w:rsidRDefault="009F6CE7" w:rsidP="00645574">
      <w:r>
        <w:t xml:space="preserve">Lecture: </w:t>
      </w:r>
      <w:r w:rsidR="00645574">
        <w:t xml:space="preserve"> </w:t>
      </w:r>
      <w:r w:rsidR="004109D4" w:rsidRPr="00C1348B">
        <w:t>MW 3:20PM - 4:10PM</w:t>
      </w:r>
      <w:r w:rsidR="00C76E10" w:rsidRPr="00C1348B">
        <w:t xml:space="preserve">, </w:t>
      </w:r>
      <w:r w:rsidR="0012327F" w:rsidRPr="00C1348B">
        <w:t>Biddle 104</w:t>
      </w:r>
    </w:p>
    <w:p w14:paraId="37BFB18E" w14:textId="77777777" w:rsidR="009F6CE7" w:rsidRDefault="009F6CE7" w:rsidP="009F6CE7">
      <w:r>
        <w:t>Section:</w:t>
      </w:r>
    </w:p>
    <w:p w14:paraId="74F8794D" w14:textId="500B7026" w:rsidR="00C76E10" w:rsidRPr="00C1348B" w:rsidRDefault="00C76E10" w:rsidP="009F6CE7">
      <w:r w:rsidRPr="00C1348B">
        <w:t xml:space="preserve">F 10:20AM - 11:10AM, </w:t>
      </w:r>
      <w:r w:rsidR="00F0508F" w:rsidRPr="00C1348B">
        <w:t>Physics 22</w:t>
      </w:r>
      <w:r w:rsidRPr="00C1348B">
        <w:t>7</w:t>
      </w:r>
    </w:p>
    <w:p w14:paraId="06F38ED1" w14:textId="345C7FE4" w:rsidR="00C76E10" w:rsidRPr="00C1348B" w:rsidRDefault="00C76E10" w:rsidP="009F6CE7">
      <w:proofErr w:type="spellStart"/>
      <w:r w:rsidRPr="00C1348B">
        <w:t>Th</w:t>
      </w:r>
      <w:proofErr w:type="spellEnd"/>
      <w:r w:rsidRPr="00C1348B">
        <w:t xml:space="preserve"> 4:55PM - 5:45PM, Physics 205</w:t>
      </w:r>
    </w:p>
    <w:p w14:paraId="59D76E7E" w14:textId="77777777" w:rsidR="000C6F76" w:rsidRDefault="000C6F76"/>
    <w:p w14:paraId="1D887304" w14:textId="5BA31948" w:rsidR="00F0508F" w:rsidRDefault="009F6CE7">
      <w:r>
        <w:t xml:space="preserve">Professor: </w:t>
      </w:r>
      <w:r w:rsidR="00D34B36">
        <w:t>Erik Wibbels</w:t>
      </w:r>
      <w:r w:rsidR="00D34B36">
        <w:tab/>
      </w:r>
      <w:r w:rsidR="00D34B36">
        <w:tab/>
      </w:r>
      <w:r w:rsidR="00D34B36">
        <w:tab/>
      </w:r>
      <w:r w:rsidR="00D34B36">
        <w:tab/>
      </w:r>
      <w:r w:rsidR="00D34B36">
        <w:tab/>
      </w:r>
      <w:r w:rsidR="00D34B36">
        <w:tab/>
      </w:r>
      <w:r w:rsidR="00D34B36">
        <w:tab/>
      </w:r>
      <w:r w:rsidR="00D34B36">
        <w:tab/>
      </w:r>
    </w:p>
    <w:p w14:paraId="127B2560" w14:textId="16B114AE" w:rsidR="00D34B36" w:rsidRDefault="003C6F0A">
      <w:hyperlink r:id="rId7" w:history="1">
        <w:r w:rsidR="00D34B36" w:rsidRPr="00ED55A7">
          <w:rPr>
            <w:rStyle w:val="Hyperlink"/>
          </w:rPr>
          <w:t>ew41@duke.edu</w:t>
        </w:r>
      </w:hyperlink>
      <w:r w:rsidR="00D34B36">
        <w:t xml:space="preserve"> </w:t>
      </w:r>
    </w:p>
    <w:p w14:paraId="11392272" w14:textId="3D6705F6" w:rsidR="00F0508F" w:rsidRDefault="00D34B36" w:rsidP="009F6CE7">
      <w:r>
        <w:t>Office Hours:</w:t>
      </w:r>
      <w:r w:rsidR="009F6CE7">
        <w:t xml:space="preserve"> Thursday 1:30-3:30 </w:t>
      </w:r>
      <w:r w:rsidR="0020640C">
        <w:tab/>
      </w:r>
      <w:r w:rsidR="0020640C">
        <w:tab/>
      </w:r>
      <w:r w:rsidR="0020640C">
        <w:tab/>
      </w:r>
      <w:r w:rsidR="0020640C">
        <w:tab/>
      </w:r>
      <w:r w:rsidR="00C16E1E">
        <w:tab/>
      </w:r>
      <w:r w:rsidR="00C16E1E">
        <w:tab/>
      </w:r>
      <w:r w:rsidR="00C16E1E">
        <w:tab/>
      </w:r>
      <w:r w:rsidR="00C16E1E">
        <w:tab/>
      </w:r>
    </w:p>
    <w:p w14:paraId="1955A014" w14:textId="6CFEF379" w:rsidR="00D34B36" w:rsidRDefault="00F0508F" w:rsidP="0020640C">
      <w:r>
        <w:t xml:space="preserve">Location: </w:t>
      </w:r>
      <w:r w:rsidR="00B275EA">
        <w:t xml:space="preserve">204J </w:t>
      </w:r>
      <w:r w:rsidR="00D34B36">
        <w:t xml:space="preserve">Gross Hall </w:t>
      </w:r>
    </w:p>
    <w:p w14:paraId="07A94A2D" w14:textId="18941F2E" w:rsidR="00182DC5" w:rsidRDefault="000A326C" w:rsidP="00C127A1">
      <w:r w:rsidRPr="00C127A1">
        <w:t>Syllabus</w:t>
      </w:r>
      <w:r w:rsidR="00C127A1" w:rsidRPr="00C127A1">
        <w:t>:</w:t>
      </w:r>
      <w:r w:rsidR="00C127A1">
        <w:t xml:space="preserve"> </w:t>
      </w:r>
      <w:hyperlink r:id="rId8" w:history="1">
        <w:r w:rsidR="00C127A1" w:rsidRPr="00D5552C">
          <w:rPr>
            <w:rStyle w:val="Hyperlink"/>
          </w:rPr>
          <w:t>https://sites.duke.edu/wibbels/courses/</w:t>
        </w:r>
      </w:hyperlink>
      <w:r w:rsidR="00C127A1">
        <w:t xml:space="preserve"> </w:t>
      </w:r>
    </w:p>
    <w:p w14:paraId="1658D1C7" w14:textId="77777777" w:rsidR="00C127A1" w:rsidRDefault="00C127A1" w:rsidP="00C127A1"/>
    <w:p w14:paraId="24784779" w14:textId="6D9ED811" w:rsidR="008E75BA" w:rsidRDefault="00C6464A" w:rsidP="009F6CE7">
      <w:r>
        <w:t xml:space="preserve">TA: </w:t>
      </w:r>
      <w:r w:rsidR="0020640C">
        <w:t>Juan Tellez</w:t>
      </w:r>
    </w:p>
    <w:p w14:paraId="11288425" w14:textId="36622128" w:rsidR="00FD1DD0" w:rsidRDefault="009F6CE7" w:rsidP="0020640C">
      <w:hyperlink r:id="rId9" w:history="1">
        <w:r w:rsidRPr="00D5552C">
          <w:rPr>
            <w:rStyle w:val="Hyperlink"/>
          </w:rPr>
          <w:t>jft11@duke.edu</w:t>
        </w:r>
      </w:hyperlink>
      <w:r>
        <w:t xml:space="preserve"> </w:t>
      </w:r>
    </w:p>
    <w:p w14:paraId="69A7BDEA" w14:textId="3F20B7B5" w:rsidR="00C6464A" w:rsidRDefault="00FE2474" w:rsidP="0020640C">
      <w:r>
        <w:t xml:space="preserve">Office hours: </w:t>
      </w:r>
      <w:r w:rsidR="0020640C">
        <w:t>Tuesday</w:t>
      </w:r>
      <w:r w:rsidR="00F0508F">
        <w:t xml:space="preserve"> (</w:t>
      </w:r>
      <w:r w:rsidR="004B2570">
        <w:t>4pm-5pm</w:t>
      </w:r>
      <w:r w:rsidR="00F0508F">
        <w:t xml:space="preserve">), </w:t>
      </w:r>
      <w:r w:rsidR="00D12439">
        <w:t>Friday</w:t>
      </w:r>
      <w:r w:rsidR="00F0508F">
        <w:t xml:space="preserve"> </w:t>
      </w:r>
      <w:r w:rsidR="004B2570">
        <w:t>(</w:t>
      </w:r>
      <w:r w:rsidR="00D12439">
        <w:t>11:20-12:20pm</w:t>
      </w:r>
      <w:r w:rsidR="00F0508F">
        <w:t>) or by appointment</w:t>
      </w:r>
    </w:p>
    <w:p w14:paraId="53BF510C" w14:textId="094BF1F6" w:rsidR="0056684B" w:rsidRDefault="0056684B" w:rsidP="00201FE8">
      <w:r>
        <w:t>Location: Gross Hall 2</w:t>
      </w:r>
      <w:r w:rsidRPr="0056684B">
        <w:rPr>
          <w:vertAlign w:val="superscript"/>
        </w:rPr>
        <w:t>nd</w:t>
      </w:r>
      <w:r>
        <w:t xml:space="preserve"> floor, Winter Garden</w:t>
      </w:r>
    </w:p>
    <w:p w14:paraId="5F83AE5C" w14:textId="77777777" w:rsidR="00FE2474" w:rsidRPr="00211BC5" w:rsidRDefault="00FE2474"/>
    <w:p w14:paraId="6F1555A2" w14:textId="77777777" w:rsidR="00211BC5" w:rsidRPr="005361E7" w:rsidRDefault="00211BC5">
      <w:pPr>
        <w:rPr>
          <w:b/>
        </w:rPr>
      </w:pPr>
      <w:r w:rsidRPr="005361E7">
        <w:rPr>
          <w:b/>
        </w:rPr>
        <w:t>Course Description:</w:t>
      </w:r>
    </w:p>
    <w:p w14:paraId="51BB6012" w14:textId="281F0041" w:rsidR="00201FE8" w:rsidRPr="00211BC5" w:rsidRDefault="00201FE8" w:rsidP="00201FE8">
      <w:pPr>
        <w:rPr>
          <w:b/>
          <w:bCs/>
          <w:color w:val="000000"/>
          <w:szCs w:val="18"/>
        </w:rPr>
      </w:pPr>
      <w:r>
        <w:rPr>
          <w:color w:val="000000"/>
        </w:rPr>
        <w:t>Why are some countries rich and some poor? Why are some households rich and some poor? This course i</w:t>
      </w:r>
      <w:r w:rsidRPr="00211BC5">
        <w:rPr>
          <w:color w:val="000000"/>
        </w:rPr>
        <w:t xml:space="preserve">ntroduces </w:t>
      </w:r>
      <w:r>
        <w:rPr>
          <w:color w:val="000000"/>
        </w:rPr>
        <w:t xml:space="preserve">students to the </w:t>
      </w:r>
      <w:r>
        <w:rPr>
          <w:i/>
          <w:color w:val="000000"/>
        </w:rPr>
        <w:t xml:space="preserve">intellectual </w:t>
      </w:r>
      <w:r w:rsidRPr="00211BC5">
        <w:rPr>
          <w:color w:val="000000"/>
        </w:rPr>
        <w:t>tools for understanding why development varies</w:t>
      </w:r>
      <w:r>
        <w:rPr>
          <w:color w:val="000000"/>
        </w:rPr>
        <w:t xml:space="preserve"> </w:t>
      </w:r>
      <w:r w:rsidRPr="00211BC5">
        <w:rPr>
          <w:color w:val="000000"/>
        </w:rPr>
        <w:t xml:space="preserve">across the globe and </w:t>
      </w:r>
      <w:r>
        <w:rPr>
          <w:color w:val="000000"/>
        </w:rPr>
        <w:t xml:space="preserve">the </w:t>
      </w:r>
      <w:r w:rsidRPr="0008650E">
        <w:rPr>
          <w:i/>
          <w:color w:val="000000"/>
        </w:rPr>
        <w:t>practical</w:t>
      </w:r>
      <w:r w:rsidRPr="00211BC5">
        <w:rPr>
          <w:color w:val="000000"/>
        </w:rPr>
        <w:t xml:space="preserve"> tools for d</w:t>
      </w:r>
      <w:r>
        <w:rPr>
          <w:color w:val="000000"/>
        </w:rPr>
        <w:t>esigning and evaluating policies aimed at alleviating poverty</w:t>
      </w:r>
      <w:r w:rsidRPr="00211BC5">
        <w:rPr>
          <w:color w:val="000000"/>
        </w:rPr>
        <w:t xml:space="preserve">. </w:t>
      </w:r>
      <w:r>
        <w:rPr>
          <w:color w:val="000000"/>
        </w:rPr>
        <w:t>To that end, the course is organized into three parts. The first part</w:t>
      </w:r>
      <w:r w:rsidRPr="00211BC5">
        <w:rPr>
          <w:color w:val="000000"/>
        </w:rPr>
        <w:t xml:space="preserve"> focuses on </w:t>
      </w:r>
      <w:r>
        <w:rPr>
          <w:color w:val="000000"/>
        </w:rPr>
        <w:t xml:space="preserve">the big picture: the macroeconomic and political </w:t>
      </w:r>
      <w:r w:rsidRPr="00211BC5">
        <w:rPr>
          <w:color w:val="000000"/>
        </w:rPr>
        <w:t xml:space="preserve">foundations for sustained </w:t>
      </w:r>
      <w:r>
        <w:rPr>
          <w:color w:val="000000"/>
        </w:rPr>
        <w:t>economic growth</w:t>
      </w:r>
      <w:r w:rsidRPr="00211BC5">
        <w:rPr>
          <w:color w:val="000000"/>
        </w:rPr>
        <w:t>, including historical legacies, technological innova</w:t>
      </w:r>
      <w:r>
        <w:rPr>
          <w:color w:val="000000"/>
        </w:rPr>
        <w:t xml:space="preserve">tion and political institutions. The second part focuses on the micro-picture: the household-level dynamics of poverty and development, including access to food and credit, the role of health and education, the transition from village to city life, and day-to-day governance. The third part of the course introduces students to the practicalities of designing and evaluating the efficacy of governance and poverty relief interventions and policies. The focus will be on the use of field experiments to study interventions to promote better governance and household wellbeing. </w:t>
      </w:r>
    </w:p>
    <w:p w14:paraId="1C6168B6" w14:textId="77777777" w:rsidR="00201FE8" w:rsidRDefault="00201FE8" w:rsidP="00201FE8"/>
    <w:p w14:paraId="3558A84F" w14:textId="0029FB24" w:rsidR="00B735B4" w:rsidRPr="00201FE8" w:rsidRDefault="00201FE8" w:rsidP="00201FE8">
      <w:pPr>
        <w:rPr>
          <w:szCs w:val="22"/>
        </w:rPr>
      </w:pPr>
      <w:r>
        <w:t xml:space="preserve">The class will be taught with an eye toward gathering both abstract knowledge and specific skills. To promote the latter, we will use </w:t>
      </w:r>
      <w:r w:rsidR="00C216C5">
        <w:t>Thursday/</w:t>
      </w:r>
      <w:r>
        <w:t xml:space="preserve">Friday section meetings to work on exercises and activities that will develop your ability to work with data, develop country expertise, design </w:t>
      </w:r>
      <w:r w:rsidR="00371CFE">
        <w:t xml:space="preserve">field </w:t>
      </w:r>
      <w:r>
        <w:t xml:space="preserve">experiments, and design/evaluate governance and anti-poverty programs. In doing this work, the underlying data will come from a place (a city, a region, or a country) that you care about, and your applied research on caloric consumption, social mobility, etc. will come from your own </w:t>
      </w:r>
      <w:r w:rsidRPr="00201FE8">
        <w:rPr>
          <w:szCs w:val="22"/>
        </w:rPr>
        <w:t xml:space="preserve">experience. Thus, the hard skills you will be developing will be deployed on places, issues and people that </w:t>
      </w:r>
      <w:r w:rsidRPr="00201FE8">
        <w:rPr>
          <w:b/>
          <w:i/>
          <w:szCs w:val="22"/>
        </w:rPr>
        <w:t>you</w:t>
      </w:r>
      <w:r w:rsidRPr="00201FE8">
        <w:rPr>
          <w:szCs w:val="22"/>
        </w:rPr>
        <w:t xml:space="preserve"> care about. These sessions will be hands-on, and you will need to work with data.  Since these sessions will take some preparation on your part, I have taken it easy with the reading load for the class.</w:t>
      </w:r>
    </w:p>
    <w:p w14:paraId="313AFD65" w14:textId="77777777" w:rsidR="00201FE8" w:rsidRPr="00201FE8" w:rsidRDefault="00201FE8" w:rsidP="00201FE8">
      <w:pPr>
        <w:rPr>
          <w:szCs w:val="22"/>
        </w:rPr>
      </w:pPr>
    </w:p>
    <w:p w14:paraId="253DB385" w14:textId="77777777" w:rsidR="00B735B4" w:rsidRDefault="00B735B4">
      <w:r>
        <w:rPr>
          <w:b/>
        </w:rPr>
        <w:t>Course Requirements</w:t>
      </w:r>
    </w:p>
    <w:p w14:paraId="4B1CC078" w14:textId="239E5EA0" w:rsidR="004204C8" w:rsidRDefault="00B735B4" w:rsidP="00FD097C">
      <w:pPr>
        <w:pStyle w:val="ListParagraph"/>
        <w:numPr>
          <w:ilvl w:val="0"/>
          <w:numId w:val="10"/>
        </w:numPr>
      </w:pPr>
      <w:r>
        <w:t>Midterm (25% of final grade)</w:t>
      </w:r>
      <w:r w:rsidR="004204C8">
        <w:t xml:space="preserve">: </w:t>
      </w:r>
      <w:r w:rsidR="004204C8" w:rsidRPr="00EA475C">
        <w:t xml:space="preserve">The midterm will test the material covered in the first half of the class. Exams will be a mixture of short-answer and essay questions. Material covered in both the lectures </w:t>
      </w:r>
      <w:r w:rsidR="004204C8" w:rsidRPr="00EA475C">
        <w:rPr>
          <w:bCs/>
        </w:rPr>
        <w:t>and</w:t>
      </w:r>
      <w:r w:rsidR="004204C8" w:rsidRPr="00EA475C">
        <w:t xml:space="preserve"> the readings are fair game. </w:t>
      </w:r>
      <w:r w:rsidR="00371CFE">
        <w:t xml:space="preserve">I will provide a comprehensive review sheet in advance. </w:t>
      </w:r>
      <w:r w:rsidR="004204C8" w:rsidRPr="00EA475C">
        <w:t>The midterm is</w:t>
      </w:r>
      <w:r w:rsidR="00FD097C">
        <w:rPr>
          <w:b/>
        </w:rPr>
        <w:t xml:space="preserve"> </w:t>
      </w:r>
      <w:r w:rsidR="00E3268C" w:rsidRPr="003A4C2F">
        <w:rPr>
          <w:b/>
        </w:rPr>
        <w:t xml:space="preserve">Wednesday, Oct </w:t>
      </w:r>
      <w:r w:rsidR="00E0269B" w:rsidRPr="003A4C2F">
        <w:rPr>
          <w:b/>
        </w:rPr>
        <w:t>4</w:t>
      </w:r>
      <w:r w:rsidR="004204C8" w:rsidRPr="003A4C2F">
        <w:t>.</w:t>
      </w:r>
      <w:r w:rsidR="004204C8">
        <w:t xml:space="preserve"> </w:t>
      </w:r>
    </w:p>
    <w:p w14:paraId="29109C8D" w14:textId="242D7283" w:rsidR="00B735B4" w:rsidRDefault="00B735B4" w:rsidP="009F6CE7">
      <w:pPr>
        <w:pStyle w:val="ListParagraph"/>
        <w:numPr>
          <w:ilvl w:val="0"/>
          <w:numId w:val="10"/>
        </w:numPr>
      </w:pPr>
      <w:r>
        <w:t>Final Exam (25% of final grade)</w:t>
      </w:r>
      <w:r w:rsidR="004204C8">
        <w:t>: The final will be identical</w:t>
      </w:r>
      <w:r w:rsidR="004204C8" w:rsidRPr="00EA475C">
        <w:t xml:space="preserve"> in format to the midterm, but it will test information covered </w:t>
      </w:r>
      <w:r w:rsidR="004204C8">
        <w:t xml:space="preserve">since the midterm. It is on </w:t>
      </w:r>
      <w:r w:rsidR="009F6CE7">
        <w:rPr>
          <w:b/>
        </w:rPr>
        <w:t>Wednesday, December 13 from 9-12 am</w:t>
      </w:r>
      <w:r w:rsidR="00534787">
        <w:rPr>
          <w:b/>
        </w:rPr>
        <w:t>.</w:t>
      </w:r>
    </w:p>
    <w:p w14:paraId="7D52A8B5" w14:textId="6F49F374" w:rsidR="006D16D8" w:rsidRDefault="00B735B4" w:rsidP="00371CFE">
      <w:pPr>
        <w:pStyle w:val="ListParagraph"/>
        <w:numPr>
          <w:ilvl w:val="0"/>
          <w:numId w:val="10"/>
        </w:numPr>
      </w:pPr>
      <w:r>
        <w:t>Weekly exercises (25% of final grade)</w:t>
      </w:r>
      <w:r w:rsidR="00300129">
        <w:t xml:space="preserve">: Each week’s exercise will </w:t>
      </w:r>
      <w:r w:rsidR="00371CFE">
        <w:t>involve</w:t>
      </w:r>
      <w:r w:rsidR="00300129">
        <w:t xml:space="preserve"> some advance work, whether that be merging some data, learning some detailed information about your chosen country, or going hungry for a day. This preparation will include a short one-page report</w:t>
      </w:r>
      <w:r w:rsidR="00D800DA">
        <w:t>, plus any tables or figures you might generate</w:t>
      </w:r>
      <w:r w:rsidR="00300129">
        <w:t>; the report might involve a</w:t>
      </w:r>
      <w:r w:rsidR="00D800DA">
        <w:t>n explanation of the</w:t>
      </w:r>
      <w:r w:rsidR="00300129">
        <w:t xml:space="preserve"> figures you have generated, </w:t>
      </w:r>
      <w:r w:rsidR="006D16D8">
        <w:t>an accounting of how much your food consumption costs, or some ideas on why your country</w:t>
      </w:r>
      <w:r w:rsidR="00523F0E">
        <w:t>/region/locality</w:t>
      </w:r>
      <w:r w:rsidR="006D16D8">
        <w:t xml:space="preserve"> </w:t>
      </w:r>
      <w:r w:rsidR="00701827">
        <w:t xml:space="preserve">does or does not fit standard </w:t>
      </w:r>
      <w:r w:rsidR="00701827">
        <w:lastRenderedPageBreak/>
        <w:t xml:space="preserve">relationships between wealth/poverty and health, institutional quality, governance, etc. </w:t>
      </w:r>
      <w:r w:rsidR="00523F0E">
        <w:t>These weekly</w:t>
      </w:r>
      <w:r w:rsidR="004D3AB1">
        <w:t xml:space="preserve"> exercises will be graded on a 0</w:t>
      </w:r>
      <w:r w:rsidR="00523F0E">
        <w:t>-10 scale.</w:t>
      </w:r>
    </w:p>
    <w:p w14:paraId="671F1FA3" w14:textId="1FA3FA43" w:rsidR="00750C45" w:rsidRDefault="006D16D8" w:rsidP="008B3613">
      <w:pPr>
        <w:pStyle w:val="ListParagraph"/>
        <w:numPr>
          <w:ilvl w:val="1"/>
          <w:numId w:val="10"/>
        </w:numPr>
      </w:pPr>
      <w:r>
        <w:t>Your country</w:t>
      </w:r>
      <w:r w:rsidR="000E4DBC">
        <w:t>, region or locality</w:t>
      </w:r>
      <w:r>
        <w:t>: In order to conduct these exercises, you will need to choose a country</w:t>
      </w:r>
      <w:r w:rsidR="000E4DBC">
        <w:t xml:space="preserve"> or region within a country (say, Durham county)</w:t>
      </w:r>
      <w:r>
        <w:t xml:space="preserve"> to serve as your laboratory this semester. You should be curious about this </w:t>
      </w:r>
      <w:r w:rsidR="000E4DBC">
        <w:t>place</w:t>
      </w:r>
      <w:r>
        <w:t>, since you’ll be doing regular research on it. There needs to be at least a household survey</w:t>
      </w:r>
      <w:r w:rsidR="000E4DBC">
        <w:t xml:space="preserve"> or census data</w:t>
      </w:r>
      <w:r>
        <w:t xml:space="preserve"> of your </w:t>
      </w:r>
      <w:r w:rsidR="000E4DBC">
        <w:t>place</w:t>
      </w:r>
      <w:r>
        <w:t xml:space="preserve"> that you can get your hands on. Come talk to me or the TA, if you need help finding data</w:t>
      </w:r>
      <w:r w:rsidR="00FD097C">
        <w:t xml:space="preserve"> or have an alternative aspiration that you would like to pursue</w:t>
      </w:r>
      <w:r>
        <w:t xml:space="preserve">. </w:t>
      </w:r>
    </w:p>
    <w:p w14:paraId="787970EE" w14:textId="5D21B64F" w:rsidR="008C7BBA" w:rsidRDefault="000C6F76" w:rsidP="008C7BBA">
      <w:pPr>
        <w:pStyle w:val="ListParagraph"/>
        <w:numPr>
          <w:ilvl w:val="1"/>
          <w:numId w:val="10"/>
        </w:numPr>
      </w:pPr>
      <w:r>
        <w:t>Downloading Stata</w:t>
      </w:r>
      <w:r w:rsidR="00750C45">
        <w:t xml:space="preserve">: </w:t>
      </w:r>
      <w:r w:rsidR="00701827">
        <w:t xml:space="preserve">Nearly all of you will be working with some sort of data over the course of your Duke careers and beyond. If you haven’t before, this will be a gentle introduction; if you have, here’s a chance to strut your stuff. </w:t>
      </w:r>
      <w:r>
        <w:t>Stata</w:t>
      </w:r>
      <w:r w:rsidR="00750C45">
        <w:t xml:space="preserve"> is a software package for analyzing d</w:t>
      </w:r>
      <w:r>
        <w:t>ata. You will need to download it</w:t>
      </w:r>
      <w:r w:rsidR="00750C45">
        <w:t xml:space="preserve"> onto your machine</w:t>
      </w:r>
      <w:r w:rsidR="000A11D9">
        <w:t xml:space="preserve"> ($50)</w:t>
      </w:r>
      <w:r w:rsidR="00750C45">
        <w:t xml:space="preserve"> </w:t>
      </w:r>
      <w:r>
        <w:t xml:space="preserve">or use it on one of the university’s computers </w:t>
      </w:r>
      <w:r w:rsidR="00750C45">
        <w:t xml:space="preserve">in order to complete the exercises. You can get it here: </w:t>
      </w:r>
      <w:hyperlink r:id="rId10" w:history="1">
        <w:r w:rsidRPr="004F268C">
          <w:rPr>
            <w:rStyle w:val="Hyperlink"/>
          </w:rPr>
          <w:t>https://software.duke.edu/</w:t>
        </w:r>
      </w:hyperlink>
      <w:r>
        <w:t xml:space="preserve">. </w:t>
      </w:r>
      <w:r w:rsidR="00135252">
        <w:t xml:space="preserve"> There is a </w:t>
      </w:r>
      <w:r>
        <w:t xml:space="preserve">lot of </w:t>
      </w:r>
      <w:r w:rsidR="00135252">
        <w:t xml:space="preserve">free, user-friendly </w:t>
      </w:r>
      <w:r w:rsidR="000A11D9">
        <w:t xml:space="preserve">support for Stata, including these modules: </w:t>
      </w:r>
      <w:hyperlink r:id="rId11" w:history="1">
        <w:r w:rsidR="000A11D9" w:rsidRPr="00BF666B">
          <w:rPr>
            <w:rStyle w:val="Hyperlink"/>
          </w:rPr>
          <w:t>http://www.ats.ucla.edu/stat/stata/</w:t>
        </w:r>
      </w:hyperlink>
      <w:r w:rsidR="000A11D9">
        <w:t xml:space="preserve"> </w:t>
      </w:r>
      <w:r>
        <w:t xml:space="preserve"> </w:t>
      </w:r>
    </w:p>
    <w:p w14:paraId="7339910D" w14:textId="452079CD" w:rsidR="00D800DA" w:rsidRDefault="00D800DA" w:rsidP="00371CFE">
      <w:pPr>
        <w:pStyle w:val="ListParagraph"/>
        <w:numPr>
          <w:ilvl w:val="1"/>
          <w:numId w:val="10"/>
        </w:numPr>
      </w:pPr>
      <w:r>
        <w:t xml:space="preserve">Your weekly reports should be turned in </w:t>
      </w:r>
      <w:r w:rsidR="00E3268C">
        <w:t>via Sakai</w:t>
      </w:r>
      <w:r>
        <w:t xml:space="preserve"> to </w:t>
      </w:r>
      <w:r w:rsidR="00F0508F">
        <w:t>Juan Tellez</w:t>
      </w:r>
      <w:r w:rsidR="005A6840">
        <w:t xml:space="preserve"> </w:t>
      </w:r>
      <w:r>
        <w:t xml:space="preserve">(the TA) and I </w:t>
      </w:r>
      <w:r w:rsidR="00371CFE">
        <w:rPr>
          <w:b/>
        </w:rPr>
        <w:t xml:space="preserve">by 2 hours before </w:t>
      </w:r>
      <w:r w:rsidRPr="00D800DA">
        <w:rPr>
          <w:b/>
        </w:rPr>
        <w:t>section</w:t>
      </w:r>
      <w:r w:rsidR="00371CFE">
        <w:rPr>
          <w:b/>
        </w:rPr>
        <w:t xml:space="preserve"> </w:t>
      </w:r>
      <w:r w:rsidRPr="00D800DA">
        <w:rPr>
          <w:b/>
        </w:rPr>
        <w:t>s</w:t>
      </w:r>
      <w:r w:rsidR="00371CFE">
        <w:rPr>
          <w:b/>
        </w:rPr>
        <w:t>tarts</w:t>
      </w:r>
      <w:r>
        <w:t>. Any assignment turned in late will be subject to the late assignment policy outlined below.</w:t>
      </w:r>
    </w:p>
    <w:p w14:paraId="466624A5" w14:textId="5F8A6712" w:rsidR="008C7BBA" w:rsidRDefault="00F0508F" w:rsidP="002E38D4">
      <w:pPr>
        <w:pStyle w:val="ListParagraph"/>
        <w:numPr>
          <w:ilvl w:val="1"/>
          <w:numId w:val="10"/>
        </w:numPr>
      </w:pPr>
      <w:r>
        <w:t xml:space="preserve">Juan </w:t>
      </w:r>
      <w:r w:rsidR="008C7BBA">
        <w:t xml:space="preserve">and I will send you an email on </w:t>
      </w:r>
      <w:r w:rsidR="002E38D4">
        <w:t>Sunday</w:t>
      </w:r>
      <w:r w:rsidR="008C7BBA">
        <w:t xml:space="preserve"> the week before sections with some helpful advice on how to conduct the week’s exercise. The email </w:t>
      </w:r>
      <w:r w:rsidR="00D861B5">
        <w:t>might include references, some Stata</w:t>
      </w:r>
      <w:r w:rsidR="008C7BBA">
        <w:t xml:space="preserve"> code, an example, etc. to help guide the way.</w:t>
      </w:r>
    </w:p>
    <w:p w14:paraId="267E99B9" w14:textId="248460EE" w:rsidR="004F0070" w:rsidRPr="004F0070" w:rsidRDefault="00B735B4" w:rsidP="004947CF">
      <w:pPr>
        <w:pStyle w:val="ListParagraph"/>
        <w:numPr>
          <w:ilvl w:val="0"/>
          <w:numId w:val="10"/>
        </w:numPr>
        <w:rPr>
          <w:szCs w:val="22"/>
        </w:rPr>
      </w:pPr>
      <w:r>
        <w:t>Final Project (25% of final grade)</w:t>
      </w:r>
      <w:r w:rsidR="006D16D8">
        <w:t>: The weekly exercise</w:t>
      </w:r>
      <w:r w:rsidR="00220343">
        <w:t>s</w:t>
      </w:r>
      <w:r w:rsidR="006D16D8">
        <w:t xml:space="preserve"> will build toward you designing a</w:t>
      </w:r>
      <w:r w:rsidR="00D800DA">
        <w:t xml:space="preserve"> governance or</w:t>
      </w:r>
      <w:r w:rsidR="006D16D8">
        <w:t xml:space="preserve"> poverty </w:t>
      </w:r>
      <w:r w:rsidR="00220343">
        <w:t xml:space="preserve">alleviation </w:t>
      </w:r>
      <w:r w:rsidR="006D16D8">
        <w:t>program</w:t>
      </w:r>
      <w:r w:rsidR="00220343">
        <w:t xml:space="preserve"> in your country</w:t>
      </w:r>
      <w:r w:rsidR="000A11D9">
        <w:t>, region, or city</w:t>
      </w:r>
      <w:r w:rsidR="00220343">
        <w:t xml:space="preserve">. </w:t>
      </w:r>
      <w:r w:rsidR="00B47FF7">
        <w:t>You will justify your program design and provide a research design for evaluating whether or not the program works.</w:t>
      </w:r>
      <w:r w:rsidR="00290D24">
        <w:t xml:space="preserve"> These final project reports should be 10-12 pages. </w:t>
      </w:r>
      <w:r w:rsidR="00B47FF7">
        <w:t xml:space="preserve"> </w:t>
      </w:r>
      <w:r w:rsidR="00220343">
        <w:t xml:space="preserve">I will provide a detailed handout on this assignment later in the </w:t>
      </w:r>
      <w:r w:rsidR="00220343" w:rsidRPr="00B83A4D">
        <w:rPr>
          <w:szCs w:val="22"/>
        </w:rPr>
        <w:t xml:space="preserve">semester, but note that the last </w:t>
      </w:r>
      <w:r w:rsidR="004947CF">
        <w:rPr>
          <w:szCs w:val="22"/>
        </w:rPr>
        <w:t>three</w:t>
      </w:r>
      <w:r w:rsidR="00220343" w:rsidRPr="00B83A4D">
        <w:rPr>
          <w:szCs w:val="22"/>
        </w:rPr>
        <w:t xml:space="preserve"> section meetings will be devoted to successive drafts.  </w:t>
      </w:r>
      <w:r w:rsidR="004F0070" w:rsidRPr="004F0070">
        <w:rPr>
          <w:b/>
          <w:szCs w:val="22"/>
        </w:rPr>
        <w:t xml:space="preserve">The </w:t>
      </w:r>
      <w:r w:rsidR="004F0070">
        <w:rPr>
          <w:b/>
        </w:rPr>
        <w:t>final p</w:t>
      </w:r>
      <w:r w:rsidR="004F0070" w:rsidRPr="004F0070">
        <w:rPr>
          <w:b/>
        </w:rPr>
        <w:t xml:space="preserve">roject </w:t>
      </w:r>
      <w:r w:rsidR="004F0070">
        <w:rPr>
          <w:b/>
        </w:rPr>
        <w:t xml:space="preserve">is </w:t>
      </w:r>
      <w:r w:rsidR="00371CFE">
        <w:rPr>
          <w:b/>
        </w:rPr>
        <w:t>due</w:t>
      </w:r>
      <w:r w:rsidR="004F0070" w:rsidRPr="004F0070">
        <w:rPr>
          <w:b/>
        </w:rPr>
        <w:t xml:space="preserve"> on Friday, December </w:t>
      </w:r>
      <w:r w:rsidR="003A4C2F">
        <w:rPr>
          <w:b/>
        </w:rPr>
        <w:t>8</w:t>
      </w:r>
      <w:r w:rsidR="00D44DAB">
        <w:rPr>
          <w:b/>
        </w:rPr>
        <w:t>.</w:t>
      </w:r>
    </w:p>
    <w:p w14:paraId="11027549" w14:textId="1A0B3B18" w:rsidR="00E4539A" w:rsidRPr="00B83A4D" w:rsidRDefault="00954A35" w:rsidP="008B3613">
      <w:pPr>
        <w:pStyle w:val="ListParagraph"/>
        <w:numPr>
          <w:ilvl w:val="0"/>
          <w:numId w:val="10"/>
        </w:numPr>
        <w:rPr>
          <w:szCs w:val="22"/>
        </w:rPr>
      </w:pPr>
      <w:r w:rsidRPr="00B83A4D">
        <w:rPr>
          <w:szCs w:val="22"/>
        </w:rPr>
        <w:t>Attendance/</w:t>
      </w:r>
      <w:r w:rsidR="00E4539A" w:rsidRPr="00B83A4D">
        <w:rPr>
          <w:szCs w:val="22"/>
        </w:rPr>
        <w:t xml:space="preserve">Participation (0 percent): This class will be taught in a combination lecture/seminar format. Even when I’m lecturing, I would encourage you to interrupt, ask questions, raise points, and generally poke and prod. As such, it is essential that you come to class having done the readings and be prepared to discuss them. Though it counts as zero percent toward your grade, my 15 or so years of experience indicates a strong correlation between attendance and grades. </w:t>
      </w:r>
    </w:p>
    <w:p w14:paraId="2DD8A4E1" w14:textId="039B6054" w:rsidR="000244AC" w:rsidRPr="00B83A4D" w:rsidRDefault="000244AC">
      <w:pPr>
        <w:rPr>
          <w:szCs w:val="22"/>
        </w:rPr>
      </w:pPr>
    </w:p>
    <w:p w14:paraId="173804F0" w14:textId="48947F32" w:rsidR="00B83A4D" w:rsidRPr="00B83A4D" w:rsidRDefault="00B83A4D" w:rsidP="00D572D3">
      <w:pPr>
        <w:widowControl w:val="0"/>
        <w:autoSpaceDE w:val="0"/>
        <w:autoSpaceDN w:val="0"/>
        <w:adjustRightInd w:val="0"/>
        <w:rPr>
          <w:rFonts w:cs="Times New Roman"/>
          <w:b/>
          <w:szCs w:val="22"/>
        </w:rPr>
      </w:pPr>
      <w:r w:rsidRPr="00B83A4D">
        <w:rPr>
          <w:rFonts w:cs="Times New Roman"/>
          <w:b/>
          <w:szCs w:val="22"/>
        </w:rPr>
        <w:t>Readings:</w:t>
      </w:r>
    </w:p>
    <w:p w14:paraId="0643C4D6" w14:textId="7DA59724" w:rsidR="00AF0C8C" w:rsidRDefault="00A352A9" w:rsidP="00D572D3">
      <w:pPr>
        <w:widowControl w:val="0"/>
        <w:autoSpaceDE w:val="0"/>
        <w:autoSpaceDN w:val="0"/>
        <w:adjustRightInd w:val="0"/>
        <w:rPr>
          <w:rFonts w:cs="Times New Roman"/>
          <w:szCs w:val="22"/>
        </w:rPr>
      </w:pPr>
      <w:r>
        <w:rPr>
          <w:rFonts w:cs="Times New Roman"/>
          <w:szCs w:val="22"/>
        </w:rPr>
        <w:t xml:space="preserve">We will, however, read several </w:t>
      </w:r>
      <w:r w:rsidR="00AF0C8C">
        <w:rPr>
          <w:rFonts w:cs="Times New Roman"/>
          <w:szCs w:val="22"/>
        </w:rPr>
        <w:t>chapters from two books that</w:t>
      </w:r>
      <w:r>
        <w:rPr>
          <w:rFonts w:cs="Times New Roman"/>
          <w:szCs w:val="22"/>
        </w:rPr>
        <w:t xml:space="preserve"> you</w:t>
      </w:r>
      <w:r w:rsidR="000A11D9">
        <w:rPr>
          <w:rFonts w:cs="Times New Roman"/>
          <w:szCs w:val="22"/>
        </w:rPr>
        <w:t xml:space="preserve"> are free</w:t>
      </w:r>
      <w:r>
        <w:rPr>
          <w:rFonts w:cs="Times New Roman"/>
          <w:szCs w:val="22"/>
        </w:rPr>
        <w:t xml:space="preserve"> to buy</w:t>
      </w:r>
      <w:r w:rsidR="00AF0C8C">
        <w:rPr>
          <w:rFonts w:cs="Times New Roman"/>
          <w:szCs w:val="22"/>
        </w:rPr>
        <w:t>:</w:t>
      </w:r>
    </w:p>
    <w:p w14:paraId="688E3042" w14:textId="4302301B" w:rsidR="00AF0C8C" w:rsidRDefault="00AF0C8C" w:rsidP="008B3613">
      <w:pPr>
        <w:pStyle w:val="ListParagraph"/>
        <w:widowControl w:val="0"/>
        <w:numPr>
          <w:ilvl w:val="0"/>
          <w:numId w:val="38"/>
        </w:numPr>
        <w:autoSpaceDE w:val="0"/>
        <w:autoSpaceDN w:val="0"/>
        <w:adjustRightInd w:val="0"/>
        <w:rPr>
          <w:rFonts w:cs="Times New Roman"/>
          <w:szCs w:val="22"/>
        </w:rPr>
      </w:pPr>
      <w:r>
        <w:rPr>
          <w:rFonts w:cs="Times New Roman"/>
          <w:szCs w:val="22"/>
        </w:rPr>
        <w:t xml:space="preserve">Paul Collier. 2007. </w:t>
      </w:r>
      <w:r>
        <w:rPr>
          <w:rFonts w:cs="Times New Roman"/>
          <w:i/>
          <w:szCs w:val="22"/>
        </w:rPr>
        <w:t>The Bottom Billion: Why the Poorest Countries are Failing and What Can be Done About It.</w:t>
      </w:r>
      <w:r>
        <w:rPr>
          <w:rFonts w:cs="Times New Roman"/>
          <w:szCs w:val="22"/>
        </w:rPr>
        <w:t xml:space="preserve"> New York: Oxford University Press.</w:t>
      </w:r>
    </w:p>
    <w:p w14:paraId="2CC149BE" w14:textId="370FF9A1" w:rsidR="00AF0C8C" w:rsidRPr="00AF0C8C" w:rsidRDefault="00AF0C8C" w:rsidP="008B3613">
      <w:pPr>
        <w:pStyle w:val="ListParagraph"/>
        <w:widowControl w:val="0"/>
        <w:numPr>
          <w:ilvl w:val="0"/>
          <w:numId w:val="38"/>
        </w:numPr>
        <w:autoSpaceDE w:val="0"/>
        <w:autoSpaceDN w:val="0"/>
        <w:adjustRightInd w:val="0"/>
        <w:rPr>
          <w:rFonts w:cs="Times New Roman"/>
          <w:szCs w:val="22"/>
        </w:rPr>
      </w:pPr>
      <w:proofErr w:type="spellStart"/>
      <w:r>
        <w:rPr>
          <w:rFonts w:cs="Times New Roman"/>
          <w:szCs w:val="22"/>
        </w:rPr>
        <w:t>Abjihit</w:t>
      </w:r>
      <w:proofErr w:type="spellEnd"/>
      <w:r>
        <w:rPr>
          <w:rFonts w:cs="Times New Roman"/>
          <w:szCs w:val="22"/>
        </w:rPr>
        <w:t xml:space="preserve"> Banerjee and Esther </w:t>
      </w:r>
      <w:proofErr w:type="spellStart"/>
      <w:r>
        <w:rPr>
          <w:rFonts w:cs="Times New Roman"/>
          <w:szCs w:val="22"/>
        </w:rPr>
        <w:t>Duflo</w:t>
      </w:r>
      <w:proofErr w:type="spellEnd"/>
      <w:r>
        <w:rPr>
          <w:rFonts w:cs="Times New Roman"/>
          <w:szCs w:val="22"/>
        </w:rPr>
        <w:t xml:space="preserve">. 2011. </w:t>
      </w:r>
      <w:r>
        <w:rPr>
          <w:rFonts w:cs="Times New Roman"/>
          <w:i/>
          <w:szCs w:val="22"/>
        </w:rPr>
        <w:t>Poor Economics: A Radical Rethinking of the Way to Fight Global Poverty.</w:t>
      </w:r>
      <w:r>
        <w:rPr>
          <w:rFonts w:cs="Times New Roman"/>
          <w:szCs w:val="22"/>
        </w:rPr>
        <w:t xml:space="preserve"> New York: Public Affairs.</w:t>
      </w:r>
    </w:p>
    <w:p w14:paraId="5B22293A" w14:textId="6B92284B" w:rsidR="00B83A4D" w:rsidRPr="00B83A4D" w:rsidRDefault="00B83A4D" w:rsidP="00D572D3">
      <w:pPr>
        <w:widowControl w:val="0"/>
        <w:autoSpaceDE w:val="0"/>
        <w:autoSpaceDN w:val="0"/>
        <w:adjustRightInd w:val="0"/>
        <w:rPr>
          <w:rFonts w:cs="Times New Roman"/>
          <w:szCs w:val="22"/>
        </w:rPr>
      </w:pPr>
      <w:r w:rsidRPr="00B83A4D">
        <w:rPr>
          <w:rFonts w:cs="Times New Roman"/>
          <w:szCs w:val="22"/>
        </w:rPr>
        <w:t>Pdfs of all the</w:t>
      </w:r>
      <w:r w:rsidR="00A352A9">
        <w:rPr>
          <w:rFonts w:cs="Times New Roman"/>
          <w:szCs w:val="22"/>
        </w:rPr>
        <w:t xml:space="preserve"> other</w:t>
      </w:r>
      <w:r w:rsidRPr="00B83A4D">
        <w:rPr>
          <w:rFonts w:cs="Times New Roman"/>
          <w:szCs w:val="22"/>
        </w:rPr>
        <w:t xml:space="preserve"> </w:t>
      </w:r>
      <w:r w:rsidR="00AF0C8C">
        <w:rPr>
          <w:rFonts w:cs="Times New Roman"/>
          <w:szCs w:val="22"/>
        </w:rPr>
        <w:t xml:space="preserve">readings </w:t>
      </w:r>
      <w:r w:rsidRPr="00B83A4D">
        <w:rPr>
          <w:rFonts w:cs="Times New Roman"/>
          <w:szCs w:val="22"/>
        </w:rPr>
        <w:t>will be available on Sakai.</w:t>
      </w:r>
      <w:r w:rsidR="003945E8">
        <w:rPr>
          <w:rFonts w:cs="Times New Roman"/>
          <w:szCs w:val="22"/>
        </w:rPr>
        <w:t xml:space="preserve"> The weekly readings are typically composed of one academic-</w:t>
      </w:r>
      <w:proofErr w:type="spellStart"/>
      <w:r w:rsidR="003945E8">
        <w:rPr>
          <w:rFonts w:cs="Times New Roman"/>
          <w:szCs w:val="22"/>
        </w:rPr>
        <w:t>ish</w:t>
      </w:r>
      <w:proofErr w:type="spellEnd"/>
      <w:r w:rsidR="003945E8">
        <w:rPr>
          <w:rFonts w:cs="Times New Roman"/>
          <w:szCs w:val="22"/>
        </w:rPr>
        <w:t xml:space="preserve"> paper or chapter and one or two short policy briefs. </w:t>
      </w:r>
    </w:p>
    <w:p w14:paraId="03E074F0" w14:textId="77777777" w:rsidR="00B83A4D" w:rsidRPr="00B83A4D" w:rsidRDefault="00B83A4D" w:rsidP="00D572D3">
      <w:pPr>
        <w:widowControl w:val="0"/>
        <w:autoSpaceDE w:val="0"/>
        <w:autoSpaceDN w:val="0"/>
        <w:adjustRightInd w:val="0"/>
        <w:rPr>
          <w:rFonts w:cs="Times New Roman"/>
          <w:szCs w:val="22"/>
        </w:rPr>
      </w:pPr>
    </w:p>
    <w:p w14:paraId="33882367" w14:textId="77777777" w:rsidR="00D572D3" w:rsidRPr="00B83A4D" w:rsidRDefault="00D572D3" w:rsidP="00D572D3">
      <w:pPr>
        <w:widowControl w:val="0"/>
        <w:autoSpaceDE w:val="0"/>
        <w:autoSpaceDN w:val="0"/>
        <w:adjustRightInd w:val="0"/>
        <w:rPr>
          <w:rFonts w:cs="Times New Roman"/>
          <w:b/>
          <w:szCs w:val="22"/>
        </w:rPr>
      </w:pPr>
      <w:r w:rsidRPr="00B83A4D">
        <w:rPr>
          <w:rFonts w:cs="Times New Roman"/>
          <w:b/>
          <w:szCs w:val="22"/>
        </w:rPr>
        <w:t>Policies</w:t>
      </w:r>
    </w:p>
    <w:p w14:paraId="575B8356" w14:textId="77777777" w:rsidR="000E4DBC" w:rsidRPr="000E4DBC" w:rsidRDefault="00D572D3" w:rsidP="008B3613">
      <w:pPr>
        <w:pStyle w:val="ListParagraph"/>
        <w:widowControl w:val="0"/>
        <w:numPr>
          <w:ilvl w:val="0"/>
          <w:numId w:val="24"/>
        </w:numPr>
        <w:autoSpaceDE w:val="0"/>
        <w:autoSpaceDN w:val="0"/>
        <w:adjustRightInd w:val="0"/>
        <w:ind w:left="284" w:firstLine="0"/>
        <w:rPr>
          <w:rFonts w:cs="Times New Roman"/>
          <w:b/>
          <w:szCs w:val="22"/>
        </w:rPr>
      </w:pPr>
      <w:r w:rsidRPr="00B83A4D">
        <w:rPr>
          <w:szCs w:val="22"/>
        </w:rPr>
        <w:t xml:space="preserve">No makeup exams beyond restrictive University rules (illness, religious holiday). If a </w:t>
      </w:r>
    </w:p>
    <w:p w14:paraId="05BADA41" w14:textId="2C7533DC" w:rsidR="00D572D3" w:rsidRPr="00B83A4D" w:rsidRDefault="000E4DBC" w:rsidP="000E4DBC">
      <w:pPr>
        <w:pStyle w:val="ListParagraph"/>
        <w:widowControl w:val="0"/>
        <w:autoSpaceDE w:val="0"/>
        <w:autoSpaceDN w:val="0"/>
        <w:adjustRightInd w:val="0"/>
        <w:ind w:left="284"/>
        <w:rPr>
          <w:rFonts w:cs="Times New Roman"/>
          <w:b/>
          <w:szCs w:val="22"/>
        </w:rPr>
      </w:pPr>
      <w:r>
        <w:rPr>
          <w:szCs w:val="22"/>
        </w:rPr>
        <w:tab/>
      </w:r>
      <w:r w:rsidR="00D572D3" w:rsidRPr="00B83A4D">
        <w:rPr>
          <w:szCs w:val="22"/>
        </w:rPr>
        <w:t xml:space="preserve">makeup is absolutely </w:t>
      </w:r>
      <w:proofErr w:type="gramStart"/>
      <w:r w:rsidR="00D572D3" w:rsidRPr="00B83A4D">
        <w:rPr>
          <w:szCs w:val="22"/>
        </w:rPr>
        <w:t>necessary,</w:t>
      </w:r>
      <w:proofErr w:type="gramEnd"/>
      <w:r w:rsidR="00D572D3" w:rsidRPr="00B83A4D">
        <w:rPr>
          <w:szCs w:val="22"/>
        </w:rPr>
        <w:t xml:space="preserve"> you need to contact me before the day of the exam. </w:t>
      </w:r>
    </w:p>
    <w:p w14:paraId="19DE71A7" w14:textId="08C2F253" w:rsidR="00D572D3" w:rsidRDefault="00D572D3" w:rsidP="008B3613">
      <w:pPr>
        <w:numPr>
          <w:ilvl w:val="0"/>
          <w:numId w:val="23"/>
        </w:numPr>
        <w:ind w:left="709" w:hanging="425"/>
      </w:pPr>
      <w:r w:rsidRPr="00B83A4D">
        <w:rPr>
          <w:szCs w:val="22"/>
        </w:rPr>
        <w:t>No late assignments. All late assignments will be punished by one letter grade for every day that they are late. In other words, an “</w:t>
      </w:r>
      <w:r w:rsidRPr="00EA475C">
        <w:t>A” becomes a “B”, if the paper is one day late; the</w:t>
      </w:r>
      <w:r>
        <w:t xml:space="preserve"> </w:t>
      </w:r>
      <w:r w:rsidRPr="00EA475C">
        <w:t xml:space="preserve">“B” becomes a “C” after two days, etc. </w:t>
      </w:r>
    </w:p>
    <w:p w14:paraId="3D4C31DB" w14:textId="21BFCA4A" w:rsidR="00D572D3" w:rsidRPr="00EA475C" w:rsidRDefault="00D572D3" w:rsidP="008B3613">
      <w:pPr>
        <w:numPr>
          <w:ilvl w:val="0"/>
          <w:numId w:val="23"/>
        </w:numPr>
        <w:spacing w:beforeAutospacing="1" w:afterAutospacing="1"/>
      </w:pPr>
      <w:r w:rsidRPr="00EA475C">
        <w:t>All appeals of gra</w:t>
      </w:r>
      <w:r>
        <w:t>des received on an exam or assignment</w:t>
      </w:r>
      <w:r w:rsidRPr="00EA475C">
        <w:t xml:space="preserve"> need to</w:t>
      </w:r>
      <w:r>
        <w:t xml:space="preserve"> be submitted no later than </w:t>
      </w:r>
      <w:r>
        <w:rPr>
          <w:b/>
        </w:rPr>
        <w:t>t</w:t>
      </w:r>
      <w:r w:rsidR="00D44DAB">
        <w:rPr>
          <w:b/>
        </w:rPr>
        <w:t>wo</w:t>
      </w:r>
      <w:r w:rsidRPr="00EA475C">
        <w:t xml:space="preserve"> working days after the date the exams/papers are returned to the class. Please provide me with a written statement explaining precisely why you think a grade change is in order. Note that in the event of an appeal I will re-grade your entire exam/paper under the assumption that if I was heavy-handed on one part of the exam/paper, I might have been excessively tolerant elsewhere. Your grade might go up, but it could go down. </w:t>
      </w:r>
    </w:p>
    <w:p w14:paraId="7ACB2CFC" w14:textId="2332B9B8" w:rsidR="00D572D3" w:rsidRDefault="00D572D3" w:rsidP="008B3613">
      <w:pPr>
        <w:numPr>
          <w:ilvl w:val="0"/>
          <w:numId w:val="23"/>
        </w:numPr>
        <w:spacing w:beforeAutospacing="1" w:afterAutospacing="1"/>
      </w:pPr>
      <w:r w:rsidRPr="00EA475C">
        <w:t xml:space="preserve">Plagiarism and cheating are violations of academic integrity and thus violations of the Duke Community Standard. As specified by the Academic Integrity Council, such violations could result in a variety of disciplinary actions, including suspension or permanent dismissal from the University. For the purposes of this class, plagiarism will be defined as submitting a piece of work which in part or in whole is not entirely the student's own work without attributing those same portions to their correct source. If you are at all unsure as to what constitutes plagiarism, see this website: </w:t>
      </w:r>
      <w:hyperlink r:id="rId12" w:history="1">
        <w:r w:rsidRPr="00EA475C">
          <w:rPr>
            <w:rStyle w:val="Hyperlink"/>
          </w:rPr>
          <w:t>https://plagiarism.duke.edu/</w:t>
        </w:r>
      </w:hyperlink>
      <w:r w:rsidRPr="00EA475C">
        <w:t>. I will report any perceived violation to the Office of Judicial Affairs for investigation.</w:t>
      </w:r>
    </w:p>
    <w:p w14:paraId="6C22773B" w14:textId="28E9C5A9" w:rsidR="00D52216" w:rsidRPr="00D52216" w:rsidRDefault="00D52216" w:rsidP="00D52216">
      <w:pPr>
        <w:spacing w:beforeAutospacing="1" w:afterAutospacing="1"/>
        <w:rPr>
          <w:b/>
        </w:rPr>
      </w:pPr>
      <w:r>
        <w:rPr>
          <w:b/>
        </w:rPr>
        <w:t>NOTE: This syllabus can change over the course of the semester. Please check your email and the online syllabus for updates.</w:t>
      </w:r>
    </w:p>
    <w:p w14:paraId="2FBADC35" w14:textId="2FF7535C" w:rsidR="000A739F" w:rsidRDefault="000244AC" w:rsidP="00645574">
      <w:pPr>
        <w:jc w:val="center"/>
        <w:rPr>
          <w:b/>
        </w:rPr>
      </w:pPr>
      <w:r w:rsidRPr="000244AC">
        <w:rPr>
          <w:b/>
        </w:rPr>
        <w:t>Course Schedule</w:t>
      </w:r>
    </w:p>
    <w:p w14:paraId="14D23082" w14:textId="77777777" w:rsidR="00724089" w:rsidRDefault="00724089" w:rsidP="00724089">
      <w:pPr>
        <w:rPr>
          <w:b/>
        </w:rPr>
      </w:pPr>
    </w:p>
    <w:p w14:paraId="7B04BE78" w14:textId="357CDA81" w:rsidR="00842166" w:rsidRDefault="00842166">
      <w:pPr>
        <w:rPr>
          <w:b/>
        </w:rPr>
      </w:pPr>
      <w:r>
        <w:rPr>
          <w:b/>
        </w:rPr>
        <w:t>Week 1:</w:t>
      </w:r>
      <w:r w:rsidR="00C76E10">
        <w:rPr>
          <w:b/>
        </w:rPr>
        <w:t xml:space="preserve"> 8/28/17 – 9/1/17</w:t>
      </w:r>
    </w:p>
    <w:p w14:paraId="48A6125D" w14:textId="1E5D30A5" w:rsidR="00000849" w:rsidRDefault="00000849">
      <w:pPr>
        <w:rPr>
          <w:b/>
        </w:rPr>
      </w:pPr>
      <w:r>
        <w:rPr>
          <w:b/>
        </w:rPr>
        <w:t xml:space="preserve">(Note: no section meetings this week. Wibbels and Tellez out of town.) </w:t>
      </w:r>
    </w:p>
    <w:p w14:paraId="130BBC13" w14:textId="077AD237" w:rsidR="00701827" w:rsidRPr="00842166" w:rsidRDefault="00842166">
      <w:r w:rsidRPr="00842166">
        <w:t>Class 1: What we are doing here: Expectations and Aspirations</w:t>
      </w:r>
    </w:p>
    <w:p w14:paraId="4ACCFD8B" w14:textId="10BDDBB9" w:rsidR="00842166" w:rsidRDefault="00842166" w:rsidP="006F20B9">
      <w:r w:rsidRPr="00842166">
        <w:t xml:space="preserve">Class 2: </w:t>
      </w:r>
      <w:r w:rsidR="006F20B9">
        <w:t>What do we mean by “poverty” and “development”?</w:t>
      </w:r>
    </w:p>
    <w:p w14:paraId="3A5A4C80" w14:textId="77777777" w:rsidR="006F20B9" w:rsidRDefault="006F20B9" w:rsidP="006F20B9">
      <w:pPr>
        <w:pStyle w:val="ListParagraph"/>
        <w:numPr>
          <w:ilvl w:val="0"/>
          <w:numId w:val="1"/>
        </w:numPr>
      </w:pPr>
      <w:r>
        <w:t>The dimensions of poverty and wealth</w:t>
      </w:r>
    </w:p>
    <w:p w14:paraId="3535A444" w14:textId="13E781A4" w:rsidR="006F20B9" w:rsidRDefault="006F20B9" w:rsidP="00000849">
      <w:pPr>
        <w:pStyle w:val="ListParagraph"/>
        <w:numPr>
          <w:ilvl w:val="0"/>
          <w:numId w:val="1"/>
        </w:numPr>
      </w:pPr>
      <w:r>
        <w:t xml:space="preserve">The distribution of poverty and wealth </w:t>
      </w:r>
      <w:r w:rsidR="00000849">
        <w:t>across countries and households</w:t>
      </w:r>
    </w:p>
    <w:p w14:paraId="65EB8F68" w14:textId="77777777" w:rsidR="006F20B9" w:rsidRDefault="006F20B9" w:rsidP="006F20B9">
      <w:pPr>
        <w:pStyle w:val="ListParagraph"/>
        <w:numPr>
          <w:ilvl w:val="0"/>
          <w:numId w:val="1"/>
        </w:numPr>
      </w:pPr>
      <w:r>
        <w:t>The relationship between poverty and inequality</w:t>
      </w:r>
    </w:p>
    <w:p w14:paraId="3855458F" w14:textId="28990B3C" w:rsidR="006F20B9" w:rsidRDefault="006F20B9" w:rsidP="006F20B9">
      <w:pPr>
        <w:pStyle w:val="ListParagraph"/>
        <w:numPr>
          <w:ilvl w:val="0"/>
          <w:numId w:val="1"/>
        </w:numPr>
      </w:pPr>
      <w:r>
        <w:t>The relationship between growth, inequality and development</w:t>
      </w:r>
    </w:p>
    <w:p w14:paraId="201A338B" w14:textId="77777777" w:rsidR="000C69FC" w:rsidRDefault="000C69FC" w:rsidP="00842166"/>
    <w:p w14:paraId="0DE1C73F" w14:textId="77777777" w:rsidR="000C69FC" w:rsidRDefault="000C69FC" w:rsidP="000C69FC">
      <w:r>
        <w:t xml:space="preserve">Readings: </w:t>
      </w:r>
    </w:p>
    <w:p w14:paraId="29A57E0D" w14:textId="4C36FB6D" w:rsidR="000C69FC" w:rsidRPr="0072247C" w:rsidRDefault="000C69FC" w:rsidP="008B3613">
      <w:pPr>
        <w:pStyle w:val="ListParagraph"/>
        <w:numPr>
          <w:ilvl w:val="0"/>
          <w:numId w:val="26"/>
        </w:numPr>
      </w:pPr>
      <w:r w:rsidRPr="00B83A4D">
        <w:rPr>
          <w:szCs w:val="22"/>
        </w:rPr>
        <w:t xml:space="preserve">Paul Collier, </w:t>
      </w:r>
      <w:r w:rsidRPr="00B83A4D">
        <w:rPr>
          <w:szCs w:val="22"/>
          <w:u w:val="single"/>
        </w:rPr>
        <w:t>The Bottom Billion</w:t>
      </w:r>
      <w:r w:rsidRPr="00B83A4D">
        <w:rPr>
          <w:szCs w:val="22"/>
        </w:rPr>
        <w:t>, Ch. 1.</w:t>
      </w:r>
      <w:r w:rsidR="008B47E1">
        <w:rPr>
          <w:szCs w:val="22"/>
        </w:rPr>
        <w:t xml:space="preserve">  Available on Sakai.</w:t>
      </w:r>
    </w:p>
    <w:p w14:paraId="4CE17B1C" w14:textId="4D64E316" w:rsidR="000C69FC" w:rsidRPr="00213147" w:rsidRDefault="000C69FC" w:rsidP="00645574">
      <w:pPr>
        <w:pStyle w:val="ListParagraph"/>
        <w:numPr>
          <w:ilvl w:val="0"/>
          <w:numId w:val="26"/>
        </w:numPr>
      </w:pPr>
      <w:r w:rsidRPr="00213147">
        <w:rPr>
          <w:szCs w:val="22"/>
        </w:rPr>
        <w:t>John Cassidy, “</w:t>
      </w:r>
      <w:hyperlink r:id="rId13" w:history="1">
        <w:r w:rsidRPr="00645574">
          <w:rPr>
            <w:rStyle w:val="Hyperlink"/>
            <w:szCs w:val="22"/>
          </w:rPr>
          <w:t>Relatively Deprived: How Poor is Poor?”</w:t>
        </w:r>
      </w:hyperlink>
      <w:r w:rsidRPr="00213147">
        <w:rPr>
          <w:szCs w:val="22"/>
        </w:rPr>
        <w:t xml:space="preserve"> </w:t>
      </w:r>
      <w:r w:rsidRPr="00213147">
        <w:rPr>
          <w:i/>
          <w:szCs w:val="22"/>
        </w:rPr>
        <w:t>The New Yorker</w:t>
      </w:r>
      <w:r w:rsidRPr="00213147">
        <w:rPr>
          <w:szCs w:val="22"/>
        </w:rPr>
        <w:t xml:space="preserve"> April 3, 2006: </w:t>
      </w:r>
    </w:p>
    <w:p w14:paraId="3EB7C5E2" w14:textId="44752469" w:rsidR="006F20B9" w:rsidRPr="00842166" w:rsidRDefault="006F20B9" w:rsidP="00645574">
      <w:pPr>
        <w:pStyle w:val="ListParagraph"/>
        <w:numPr>
          <w:ilvl w:val="0"/>
          <w:numId w:val="26"/>
        </w:numPr>
      </w:pPr>
      <w:r>
        <w:t xml:space="preserve">Pedro </w:t>
      </w:r>
      <w:proofErr w:type="spellStart"/>
      <w:r>
        <w:t>Olinto</w:t>
      </w:r>
      <w:proofErr w:type="spellEnd"/>
      <w:r>
        <w:t xml:space="preserve"> et. al. “</w:t>
      </w:r>
      <w:hyperlink r:id="rId14" w:history="1">
        <w:r w:rsidRPr="00645574">
          <w:rPr>
            <w:rStyle w:val="Hyperlink"/>
          </w:rPr>
          <w:t>The State of the Poor: Where are the Poor, Where is Extreme Poverty Harder to End, and What is the Current Profile of the World’s Poor?”</w:t>
        </w:r>
      </w:hyperlink>
    </w:p>
    <w:p w14:paraId="28382B4C" w14:textId="77777777" w:rsidR="000C69FC" w:rsidRDefault="000C69FC" w:rsidP="00842166"/>
    <w:p w14:paraId="523AECEB" w14:textId="77777777" w:rsidR="00842166" w:rsidRDefault="00842166" w:rsidP="00842166">
      <w:r>
        <w:t xml:space="preserve">Section: </w:t>
      </w:r>
    </w:p>
    <w:p w14:paraId="15CEC7C1" w14:textId="6C576407" w:rsidR="00842166" w:rsidRDefault="00842166" w:rsidP="008B3613">
      <w:pPr>
        <w:pStyle w:val="ListParagraph"/>
        <w:numPr>
          <w:ilvl w:val="0"/>
          <w:numId w:val="22"/>
        </w:numPr>
      </w:pPr>
      <w:r>
        <w:t>Finding development data on the web</w:t>
      </w:r>
    </w:p>
    <w:p w14:paraId="39E28FEC" w14:textId="30EBBB23" w:rsidR="00A523EB" w:rsidRDefault="00842166" w:rsidP="008B3613">
      <w:pPr>
        <w:pStyle w:val="ListParagraph"/>
        <w:numPr>
          <w:ilvl w:val="0"/>
          <w:numId w:val="22"/>
        </w:numPr>
      </w:pPr>
      <w:r>
        <w:t>Finding household surveys on the web</w:t>
      </w:r>
    </w:p>
    <w:p w14:paraId="350C84F4" w14:textId="022AB93D" w:rsidR="00CA7512" w:rsidRDefault="00C131E3" w:rsidP="00C131E3">
      <w:pPr>
        <w:pStyle w:val="ListParagraph"/>
        <w:numPr>
          <w:ilvl w:val="0"/>
          <w:numId w:val="22"/>
        </w:numPr>
      </w:pPr>
      <w:r>
        <w:t>A brief introduction to Stata</w:t>
      </w:r>
      <w:r w:rsidR="00CA7512">
        <w:t xml:space="preserve">: How to </w:t>
      </w:r>
      <w:r>
        <w:t>load data and get started</w:t>
      </w:r>
    </w:p>
    <w:p w14:paraId="2B974A4C" w14:textId="6CBCC24E" w:rsidR="006F20B9" w:rsidRDefault="006F20B9" w:rsidP="00000849">
      <w:pPr>
        <w:pStyle w:val="ListParagraph"/>
        <w:numPr>
          <w:ilvl w:val="0"/>
          <w:numId w:val="22"/>
        </w:numPr>
      </w:pPr>
      <w:r>
        <w:t>Your job: Find a country, region, county, city, or whatever you are interested in and are going t</w:t>
      </w:r>
      <w:r w:rsidR="00C131E3">
        <w:t>o work on this semester.  Load Stata</w:t>
      </w:r>
      <w:r>
        <w:t xml:space="preserve"> onto your </w:t>
      </w:r>
      <w:r w:rsidR="00000849">
        <w:t>computer</w:t>
      </w:r>
      <w:r>
        <w:t xml:space="preserve">. </w:t>
      </w:r>
    </w:p>
    <w:p w14:paraId="6820BBAE" w14:textId="77777777" w:rsidR="00842166" w:rsidRDefault="00842166" w:rsidP="000C69FC">
      <w:pPr>
        <w:rPr>
          <w:b/>
        </w:rPr>
      </w:pPr>
    </w:p>
    <w:p w14:paraId="2E9EAE1A" w14:textId="6A865D4D" w:rsidR="000A739F" w:rsidRDefault="00866D6D" w:rsidP="000A739F">
      <w:pPr>
        <w:jc w:val="center"/>
        <w:rPr>
          <w:b/>
        </w:rPr>
      </w:pPr>
      <w:r>
        <w:rPr>
          <w:b/>
        </w:rPr>
        <w:t xml:space="preserve">I. </w:t>
      </w:r>
      <w:r w:rsidR="000A739F">
        <w:rPr>
          <w:b/>
        </w:rPr>
        <w:t xml:space="preserve">The Macroeconomics and </w:t>
      </w:r>
      <w:proofErr w:type="spellStart"/>
      <w:r w:rsidR="000A739F">
        <w:rPr>
          <w:b/>
        </w:rPr>
        <w:t>Macropolitics</w:t>
      </w:r>
      <w:proofErr w:type="spellEnd"/>
      <w:r w:rsidR="000A739F">
        <w:rPr>
          <w:b/>
        </w:rPr>
        <w:t xml:space="preserve"> of Development and Poverty</w:t>
      </w:r>
    </w:p>
    <w:p w14:paraId="1889F4EA" w14:textId="77777777" w:rsidR="000A739F" w:rsidRDefault="000A739F" w:rsidP="000A739F">
      <w:pPr>
        <w:jc w:val="center"/>
        <w:rPr>
          <w:b/>
        </w:rPr>
      </w:pPr>
    </w:p>
    <w:p w14:paraId="7F8563D6" w14:textId="7E7E244B" w:rsidR="000244AC" w:rsidRPr="000244AC" w:rsidRDefault="00C6464A">
      <w:pPr>
        <w:rPr>
          <w:b/>
        </w:rPr>
      </w:pPr>
      <w:r>
        <w:rPr>
          <w:b/>
        </w:rPr>
        <w:t>Week 2</w:t>
      </w:r>
      <w:r w:rsidR="00C76E10">
        <w:rPr>
          <w:b/>
        </w:rPr>
        <w:t>: 9/4/17 – 9/8/17</w:t>
      </w:r>
    </w:p>
    <w:p w14:paraId="3B53F6BD" w14:textId="5EA2F75F" w:rsidR="00914633" w:rsidRDefault="000244AC">
      <w:r>
        <w:t xml:space="preserve">Lectures: </w:t>
      </w:r>
      <w:r w:rsidR="00914633">
        <w:t>What do we mean by “poverty” and “development”</w:t>
      </w:r>
      <w:r w:rsidR="006F20B9">
        <w:t xml:space="preserve"> (continued)</w:t>
      </w:r>
      <w:r w:rsidR="00914633">
        <w:t>?</w:t>
      </w:r>
    </w:p>
    <w:p w14:paraId="1F2D7D04" w14:textId="77777777" w:rsidR="00914633" w:rsidRDefault="00914633" w:rsidP="00914633">
      <w:pPr>
        <w:pStyle w:val="ListParagraph"/>
        <w:numPr>
          <w:ilvl w:val="0"/>
          <w:numId w:val="1"/>
        </w:numPr>
      </w:pPr>
      <w:r>
        <w:t>The dimension</w:t>
      </w:r>
      <w:r w:rsidR="000B75B7">
        <w:t>s</w:t>
      </w:r>
      <w:r>
        <w:t xml:space="preserve"> of poverty and wealth</w:t>
      </w:r>
    </w:p>
    <w:p w14:paraId="2F21B974" w14:textId="77777777" w:rsidR="00914633" w:rsidRDefault="00914633" w:rsidP="00914633">
      <w:pPr>
        <w:pStyle w:val="ListParagraph"/>
        <w:numPr>
          <w:ilvl w:val="0"/>
          <w:numId w:val="1"/>
        </w:numPr>
      </w:pPr>
      <w:r>
        <w:t>The distribution of poverty and wealth in space</w:t>
      </w:r>
    </w:p>
    <w:p w14:paraId="3BD4570E" w14:textId="77777777" w:rsidR="00914633" w:rsidRDefault="00914633" w:rsidP="00914633">
      <w:pPr>
        <w:pStyle w:val="ListParagraph"/>
        <w:numPr>
          <w:ilvl w:val="0"/>
          <w:numId w:val="1"/>
        </w:numPr>
      </w:pPr>
      <w:r>
        <w:t>The relationship between poverty and inequality</w:t>
      </w:r>
    </w:p>
    <w:p w14:paraId="792E7480" w14:textId="43346A47" w:rsidR="000244AC" w:rsidRDefault="00F34F8E" w:rsidP="000244AC">
      <w:pPr>
        <w:pStyle w:val="ListParagraph"/>
        <w:numPr>
          <w:ilvl w:val="0"/>
          <w:numId w:val="1"/>
        </w:numPr>
      </w:pPr>
      <w:r>
        <w:t>The relationship between growth, inequality and development</w:t>
      </w:r>
    </w:p>
    <w:p w14:paraId="4CDDEE40" w14:textId="77777777" w:rsidR="000C69FC" w:rsidRPr="000C69FC" w:rsidRDefault="000C69FC" w:rsidP="000C69FC">
      <w:pPr>
        <w:pStyle w:val="ListParagraph"/>
      </w:pPr>
    </w:p>
    <w:p w14:paraId="063850C2" w14:textId="77777777" w:rsidR="00087B62" w:rsidRPr="00B83A4D" w:rsidRDefault="000244AC" w:rsidP="000244AC">
      <w:pPr>
        <w:rPr>
          <w:szCs w:val="22"/>
        </w:rPr>
      </w:pPr>
      <w:r w:rsidRPr="00B83A4D">
        <w:rPr>
          <w:szCs w:val="22"/>
        </w:rPr>
        <w:t>Reading</w:t>
      </w:r>
      <w:r w:rsidR="000B75B7" w:rsidRPr="00B83A4D">
        <w:rPr>
          <w:szCs w:val="22"/>
        </w:rPr>
        <w:t>s</w:t>
      </w:r>
      <w:r w:rsidRPr="00B83A4D">
        <w:rPr>
          <w:szCs w:val="22"/>
        </w:rPr>
        <w:t xml:space="preserve">: </w:t>
      </w:r>
    </w:p>
    <w:p w14:paraId="7BD1FCA0" w14:textId="569182FA" w:rsidR="00B83A4D" w:rsidRPr="00915B18" w:rsidRDefault="00B83A4D" w:rsidP="008B3613">
      <w:pPr>
        <w:pStyle w:val="ListParagraph"/>
        <w:numPr>
          <w:ilvl w:val="0"/>
          <w:numId w:val="25"/>
        </w:numPr>
      </w:pPr>
      <w:r w:rsidRPr="00915B18">
        <w:t xml:space="preserve">Amartya Sen, </w:t>
      </w:r>
      <w:r w:rsidRPr="00915B18">
        <w:rPr>
          <w:i/>
        </w:rPr>
        <w:t>Development as Freedom</w:t>
      </w:r>
      <w:r w:rsidR="00000849" w:rsidRPr="00915B18">
        <w:t xml:space="preserve"> (</w:t>
      </w:r>
      <w:r w:rsidRPr="00915B18">
        <w:t>1999), Chapter 4 “Poverty as Capability Deprivation</w:t>
      </w:r>
      <w:r w:rsidR="00EE25A2" w:rsidRPr="00915B18">
        <w:t>.</w:t>
      </w:r>
      <w:r w:rsidRPr="00915B18">
        <w:t>”</w:t>
      </w:r>
      <w:r w:rsidR="00EE25A2" w:rsidRPr="00915B18">
        <w:t xml:space="preserve"> Available on Sakai.</w:t>
      </w:r>
      <w:r w:rsidRPr="00915B18">
        <w:t xml:space="preserve"> </w:t>
      </w:r>
    </w:p>
    <w:p w14:paraId="397ED880" w14:textId="0ECF5EC3" w:rsidR="00BD7A9F" w:rsidRDefault="00645574" w:rsidP="00645574">
      <w:pPr>
        <w:pStyle w:val="ListParagraph"/>
        <w:numPr>
          <w:ilvl w:val="0"/>
          <w:numId w:val="25"/>
        </w:numPr>
        <w:spacing w:before="120" w:after="120"/>
        <w:rPr>
          <w:szCs w:val="22"/>
        </w:rPr>
      </w:pPr>
      <w:r>
        <w:rPr>
          <w:szCs w:val="22"/>
        </w:rPr>
        <w:t xml:space="preserve">World Bank’s primer on </w:t>
      </w:r>
      <w:hyperlink r:id="rId15" w:history="1">
        <w:r w:rsidR="00530CAE" w:rsidRPr="00645574">
          <w:rPr>
            <w:rStyle w:val="Hyperlink"/>
            <w:szCs w:val="22"/>
          </w:rPr>
          <w:t>Measuring Inequality</w:t>
        </w:r>
      </w:hyperlink>
      <w:bookmarkStart w:id="0" w:name="_GoBack"/>
      <w:bookmarkEnd w:id="0"/>
    </w:p>
    <w:p w14:paraId="493F804E" w14:textId="75008A78" w:rsidR="00B953D3" w:rsidRPr="00B83A4D" w:rsidRDefault="00B953D3" w:rsidP="008B3613">
      <w:pPr>
        <w:pStyle w:val="ListParagraph"/>
        <w:numPr>
          <w:ilvl w:val="0"/>
          <w:numId w:val="25"/>
        </w:numPr>
        <w:spacing w:before="120" w:after="120"/>
        <w:rPr>
          <w:szCs w:val="22"/>
        </w:rPr>
      </w:pPr>
      <w:r>
        <w:rPr>
          <w:szCs w:val="22"/>
        </w:rPr>
        <w:t>Christian Cooper, “</w:t>
      </w:r>
      <w:hyperlink r:id="rId16" w:history="1">
        <w:r w:rsidRPr="00B953D3">
          <w:rPr>
            <w:rStyle w:val="Hyperlink"/>
            <w:szCs w:val="22"/>
          </w:rPr>
          <w:t>Why Poverty is Like a Disease</w:t>
        </w:r>
      </w:hyperlink>
      <w:r>
        <w:rPr>
          <w:szCs w:val="22"/>
        </w:rPr>
        <w:t xml:space="preserve">.” April 20, 2017, </w:t>
      </w:r>
      <w:r>
        <w:rPr>
          <w:i/>
          <w:iCs/>
          <w:szCs w:val="22"/>
        </w:rPr>
        <w:t>Nautilus</w:t>
      </w:r>
      <w:r>
        <w:rPr>
          <w:szCs w:val="22"/>
        </w:rPr>
        <w:t>.</w:t>
      </w:r>
    </w:p>
    <w:p w14:paraId="09EAE670" w14:textId="77777777" w:rsidR="000C69FC" w:rsidRDefault="000C69FC" w:rsidP="000C69FC">
      <w:r>
        <w:t>Section: Measuring poverty</w:t>
      </w:r>
    </w:p>
    <w:p w14:paraId="13971ACD" w14:textId="20110360" w:rsidR="000C69FC" w:rsidRDefault="000C69FC" w:rsidP="000C69FC">
      <w:pPr>
        <w:pStyle w:val="ListParagraph"/>
        <w:numPr>
          <w:ilvl w:val="0"/>
          <w:numId w:val="2"/>
        </w:numPr>
      </w:pPr>
      <w:r>
        <w:t xml:space="preserve">Develop, justify and compute a poverty measure from your country/region/locality </w:t>
      </w:r>
      <w:r w:rsidR="00D800DA">
        <w:t xml:space="preserve">using </w:t>
      </w:r>
      <w:r>
        <w:t>survey or census data</w:t>
      </w:r>
    </w:p>
    <w:p w14:paraId="26EBE239" w14:textId="77777777" w:rsidR="000C69FC" w:rsidRDefault="000C69FC" w:rsidP="000C69FC">
      <w:pPr>
        <w:pStyle w:val="ListParagraph"/>
        <w:numPr>
          <w:ilvl w:val="0"/>
          <w:numId w:val="2"/>
        </w:numPr>
      </w:pPr>
      <w:r>
        <w:t xml:space="preserve">Questions: </w:t>
      </w:r>
    </w:p>
    <w:p w14:paraId="3C5597A3" w14:textId="2A23520A" w:rsidR="006436A8" w:rsidRPr="006436A8" w:rsidRDefault="006436A8" w:rsidP="000C69FC">
      <w:pPr>
        <w:pStyle w:val="ListParagraph"/>
        <w:numPr>
          <w:ilvl w:val="1"/>
          <w:numId w:val="2"/>
        </w:numPr>
        <w:rPr>
          <w:szCs w:val="22"/>
        </w:rPr>
      </w:pPr>
      <w:r>
        <w:rPr>
          <w:szCs w:val="22"/>
        </w:rPr>
        <w:t xml:space="preserve">What is the distribution of poverty in your place? </w:t>
      </w:r>
      <w:r w:rsidR="002E7A8A">
        <w:rPr>
          <w:szCs w:val="22"/>
        </w:rPr>
        <w:t>Does it vary by sub-groups (gender, ethnicity, urban/rural or….)?</w:t>
      </w:r>
    </w:p>
    <w:p w14:paraId="42525D94" w14:textId="2785C38C" w:rsidR="000C69FC" w:rsidRPr="00B83A4D" w:rsidRDefault="000C69FC" w:rsidP="00ED6A6D">
      <w:pPr>
        <w:pStyle w:val="ListParagraph"/>
        <w:numPr>
          <w:ilvl w:val="1"/>
          <w:numId w:val="2"/>
        </w:numPr>
        <w:rPr>
          <w:szCs w:val="22"/>
        </w:rPr>
      </w:pPr>
      <w:r>
        <w:t xml:space="preserve">How does your poverty measure </w:t>
      </w:r>
      <w:r w:rsidR="00ED6A6D">
        <w:t>relate to</w:t>
      </w:r>
      <w:r>
        <w:t xml:space="preserve"> standard measures provided b</w:t>
      </w:r>
      <w:r w:rsidRPr="00B83A4D">
        <w:rPr>
          <w:szCs w:val="22"/>
        </w:rPr>
        <w:t xml:space="preserve">y the World </w:t>
      </w:r>
      <w:r>
        <w:rPr>
          <w:szCs w:val="22"/>
        </w:rPr>
        <w:t>Bank and</w:t>
      </w:r>
      <w:r w:rsidRPr="00B83A4D">
        <w:rPr>
          <w:szCs w:val="22"/>
        </w:rPr>
        <w:t xml:space="preserve"> UNDP?</w:t>
      </w:r>
    </w:p>
    <w:p w14:paraId="28C5BDBC" w14:textId="255E6B7C" w:rsidR="001368DC" w:rsidRPr="000C69FC" w:rsidRDefault="000C69FC" w:rsidP="000C69FC">
      <w:pPr>
        <w:pStyle w:val="ListParagraph"/>
        <w:numPr>
          <w:ilvl w:val="1"/>
          <w:numId w:val="2"/>
        </w:numPr>
        <w:rPr>
          <w:szCs w:val="22"/>
        </w:rPr>
      </w:pPr>
      <w:r w:rsidRPr="00B83A4D">
        <w:rPr>
          <w:szCs w:val="22"/>
        </w:rPr>
        <w:t>How well would your poverty measure “travel” across countries</w:t>
      </w:r>
      <w:r w:rsidR="004C7981">
        <w:rPr>
          <w:szCs w:val="22"/>
        </w:rPr>
        <w:t>/regions/localities</w:t>
      </w:r>
      <w:r w:rsidRPr="00B83A4D">
        <w:rPr>
          <w:szCs w:val="22"/>
        </w:rPr>
        <w:t>? Would it capture poverty in the U.S., China, and beyond, or is it highly specific to your country?</w:t>
      </w:r>
    </w:p>
    <w:p w14:paraId="7909D986" w14:textId="77777777" w:rsidR="000C69FC" w:rsidRDefault="000C69FC"/>
    <w:p w14:paraId="450CB043" w14:textId="26C02CF7" w:rsidR="001368DC" w:rsidRDefault="00C6464A">
      <w:pPr>
        <w:rPr>
          <w:b/>
        </w:rPr>
      </w:pPr>
      <w:r>
        <w:rPr>
          <w:b/>
        </w:rPr>
        <w:t>Week 3</w:t>
      </w:r>
      <w:r w:rsidR="00C76E10">
        <w:rPr>
          <w:b/>
        </w:rPr>
        <w:t>: 9/11/17 – 9/15/17</w:t>
      </w:r>
    </w:p>
    <w:p w14:paraId="12D2C173" w14:textId="057285C9" w:rsidR="00BD7A9F" w:rsidRDefault="00BD7A9F" w:rsidP="00826117">
      <w:r w:rsidRPr="00AF4E34">
        <w:t xml:space="preserve">Lectures: The History of </w:t>
      </w:r>
      <w:r w:rsidR="009C7670">
        <w:t xml:space="preserve">Political Order and </w:t>
      </w:r>
      <w:r w:rsidRPr="00AF4E34">
        <w:t>Economic Growth</w:t>
      </w:r>
      <w:r>
        <w:t xml:space="preserve"> </w:t>
      </w:r>
    </w:p>
    <w:p w14:paraId="27A3610A" w14:textId="77777777" w:rsidR="003C590E" w:rsidRDefault="003C590E"/>
    <w:p w14:paraId="66C50631" w14:textId="77777777" w:rsidR="009D071B" w:rsidRDefault="009D071B" w:rsidP="009D071B">
      <w:r>
        <w:t>Readings:</w:t>
      </w:r>
    </w:p>
    <w:p w14:paraId="5FA258C3" w14:textId="0E687ABF" w:rsidR="00826117" w:rsidRDefault="00826117" w:rsidP="008B3613">
      <w:pPr>
        <w:pStyle w:val="ListParagraph"/>
        <w:numPr>
          <w:ilvl w:val="0"/>
          <w:numId w:val="39"/>
        </w:numPr>
      </w:pPr>
      <w:r>
        <w:t xml:space="preserve">Deborah </w:t>
      </w:r>
      <w:proofErr w:type="spellStart"/>
      <w:r>
        <w:t>Brautigam</w:t>
      </w:r>
      <w:proofErr w:type="spellEnd"/>
      <w:r>
        <w:t>, “</w:t>
      </w:r>
      <w:hyperlink r:id="rId17" w:history="1">
        <w:r w:rsidRPr="00826117">
          <w:rPr>
            <w:rStyle w:val="Hyperlink"/>
          </w:rPr>
          <w:t>Building Leviathan: Revenue, State Capacity and Governance</w:t>
        </w:r>
      </w:hyperlink>
      <w:r>
        <w:t xml:space="preserve">.” IDS </w:t>
      </w:r>
      <w:proofErr w:type="spellStart"/>
      <w:r>
        <w:t>Bulletein</w:t>
      </w:r>
      <w:proofErr w:type="spellEnd"/>
      <w:r>
        <w:t xml:space="preserve"> 33: 3 (2002).</w:t>
      </w:r>
    </w:p>
    <w:p w14:paraId="28FD4CB8" w14:textId="18FD03DD" w:rsidR="00B476B7" w:rsidRDefault="00B476B7" w:rsidP="00B476B7">
      <w:pPr>
        <w:pStyle w:val="ListParagraph"/>
        <w:numPr>
          <w:ilvl w:val="0"/>
          <w:numId w:val="39"/>
        </w:numPr>
      </w:pPr>
      <w:r>
        <w:t>Tabarrok, 2015 blogpost “</w:t>
      </w:r>
      <w:hyperlink r:id="rId18" w:history="1">
        <w:r w:rsidRPr="00B476B7">
          <w:rPr>
            <w:rStyle w:val="Hyperlink"/>
          </w:rPr>
          <w:t xml:space="preserve">The Ferguson </w:t>
        </w:r>
        <w:proofErr w:type="spellStart"/>
        <w:r w:rsidRPr="00B476B7">
          <w:rPr>
            <w:rStyle w:val="Hyperlink"/>
          </w:rPr>
          <w:t>Kleptocracy</w:t>
        </w:r>
        <w:proofErr w:type="spellEnd"/>
      </w:hyperlink>
      <w:r>
        <w:t>”</w:t>
      </w:r>
    </w:p>
    <w:p w14:paraId="1436A1D8" w14:textId="21EF71C9" w:rsidR="009D071B" w:rsidRDefault="009D071B" w:rsidP="008B3613">
      <w:pPr>
        <w:pStyle w:val="ListParagraph"/>
        <w:numPr>
          <w:ilvl w:val="0"/>
          <w:numId w:val="39"/>
        </w:numPr>
      </w:pPr>
      <w:r w:rsidRPr="005D4AE1">
        <w:t xml:space="preserve">Chapter 1 in </w:t>
      </w:r>
      <w:proofErr w:type="spellStart"/>
      <w:r w:rsidRPr="005D4AE1">
        <w:t>Jerven</w:t>
      </w:r>
      <w:proofErr w:type="spellEnd"/>
      <w:r w:rsidRPr="005D4AE1">
        <w:t xml:space="preserve">, </w:t>
      </w:r>
      <w:r w:rsidRPr="005D4AE1">
        <w:rPr>
          <w:i/>
        </w:rPr>
        <w:t xml:space="preserve">Poor Numbers: How We </w:t>
      </w:r>
      <w:proofErr w:type="gramStart"/>
      <w:r w:rsidRPr="005D4AE1">
        <w:rPr>
          <w:i/>
        </w:rPr>
        <w:t>are</w:t>
      </w:r>
      <w:proofErr w:type="gramEnd"/>
      <w:r w:rsidRPr="005D4AE1">
        <w:rPr>
          <w:i/>
        </w:rPr>
        <w:t xml:space="preserve"> Misled by African Development Statistics and What to do About it.</w:t>
      </w:r>
      <w:r w:rsidRPr="005D4AE1">
        <w:t xml:space="preserve"> It</w:t>
      </w:r>
      <w:r w:rsidR="00C131E3">
        <w:t>haca: Cornell University Press.</w:t>
      </w:r>
    </w:p>
    <w:p w14:paraId="632A3F23" w14:textId="77777777" w:rsidR="009D071B" w:rsidRDefault="009D071B"/>
    <w:p w14:paraId="7DEECAFF" w14:textId="41A96B3B" w:rsidR="000C69FC" w:rsidRDefault="00534787" w:rsidP="000C69FC">
      <w:r w:rsidRPr="000C69FC">
        <w:t xml:space="preserve">Section: </w:t>
      </w:r>
      <w:r w:rsidR="000C69FC" w:rsidRPr="000C69FC">
        <w:t>Measuring GDP</w:t>
      </w:r>
      <w:r w:rsidR="000C69FC">
        <w:t>, GDP per capita</w:t>
      </w:r>
      <w:r w:rsidR="000C69FC" w:rsidRPr="000C69FC">
        <w:t xml:space="preserve"> and its Growth</w:t>
      </w:r>
      <w:r w:rsidR="000C69FC">
        <w:t xml:space="preserve"> (use Penn World Tables)</w:t>
      </w:r>
    </w:p>
    <w:p w14:paraId="4CEE81C3" w14:textId="77777777" w:rsidR="000C69FC" w:rsidRDefault="000C69FC" w:rsidP="000C69FC">
      <w:pPr>
        <w:pStyle w:val="ListParagraph"/>
        <w:numPr>
          <w:ilvl w:val="0"/>
          <w:numId w:val="4"/>
        </w:numPr>
      </w:pPr>
      <w:r>
        <w:t>Displaying GDP and Growth Trajectories</w:t>
      </w:r>
    </w:p>
    <w:p w14:paraId="74F4E9AF" w14:textId="77777777" w:rsidR="000C69FC" w:rsidRDefault="000C69FC" w:rsidP="000C69FC">
      <w:pPr>
        <w:pStyle w:val="ListParagraph"/>
        <w:numPr>
          <w:ilvl w:val="0"/>
          <w:numId w:val="4"/>
        </w:numPr>
      </w:pPr>
      <w:r>
        <w:t xml:space="preserve">Questions: </w:t>
      </w:r>
    </w:p>
    <w:p w14:paraId="72B5C23A" w14:textId="0E723AF6" w:rsidR="000C69FC" w:rsidRDefault="000C69FC" w:rsidP="000C69FC">
      <w:pPr>
        <w:pStyle w:val="ListParagraph"/>
        <w:numPr>
          <w:ilvl w:val="1"/>
          <w:numId w:val="4"/>
        </w:numPr>
      </w:pPr>
      <w:r>
        <w:t xml:space="preserve">How does your country’s growth trajectory look? Do 5-year, 10-year, 20-year and 40-year trends look the same? </w:t>
      </w:r>
      <w:r w:rsidR="00582BB6">
        <w:t xml:space="preserve">If there are discontinuities, what might have caused them? </w:t>
      </w:r>
    </w:p>
    <w:p w14:paraId="2CD6EDA7" w14:textId="374D2006" w:rsidR="000C69FC" w:rsidRDefault="00D800DA" w:rsidP="000C69FC">
      <w:pPr>
        <w:pStyle w:val="ListParagraph"/>
        <w:numPr>
          <w:ilvl w:val="1"/>
          <w:numId w:val="4"/>
        </w:numPr>
      </w:pPr>
      <w:r>
        <w:t xml:space="preserve">After reading </w:t>
      </w:r>
      <w:proofErr w:type="spellStart"/>
      <w:r>
        <w:t>Jerven</w:t>
      </w:r>
      <w:proofErr w:type="spellEnd"/>
      <w:r>
        <w:t xml:space="preserve"> (see above), do</w:t>
      </w:r>
      <w:r w:rsidR="000C69FC">
        <w:t xml:space="preserve"> you</w:t>
      </w:r>
      <w:r>
        <w:t xml:space="preserve">r growth trajectories show evidence of any hard-to-explain irregularities? </w:t>
      </w:r>
      <w:r w:rsidR="000C69FC">
        <w:t xml:space="preserve"> </w:t>
      </w:r>
    </w:p>
    <w:p w14:paraId="62050CB0" w14:textId="77777777" w:rsidR="009D071B" w:rsidRDefault="009D071B" w:rsidP="00BD7A9F">
      <w:pPr>
        <w:rPr>
          <w:b/>
        </w:rPr>
      </w:pPr>
    </w:p>
    <w:p w14:paraId="3B72FDCF" w14:textId="58CBDB2F" w:rsidR="00BD7A9F" w:rsidRDefault="00C6464A" w:rsidP="00BD7A9F">
      <w:pPr>
        <w:rPr>
          <w:b/>
        </w:rPr>
      </w:pPr>
      <w:r>
        <w:rPr>
          <w:b/>
        </w:rPr>
        <w:t>Week 4</w:t>
      </w:r>
      <w:r w:rsidR="00C76E10">
        <w:rPr>
          <w:b/>
        </w:rPr>
        <w:t>: 9/18/17 – 9/22/17</w:t>
      </w:r>
    </w:p>
    <w:p w14:paraId="457FB801" w14:textId="77777777" w:rsidR="001368DC" w:rsidRDefault="001368DC">
      <w:r>
        <w:t>Lectures: The Proximate Causes of Economic Growth and Stagnation</w:t>
      </w:r>
    </w:p>
    <w:p w14:paraId="4FC2D4FB" w14:textId="047FE697" w:rsidR="001368DC" w:rsidRDefault="001368DC" w:rsidP="001368DC">
      <w:pPr>
        <w:pStyle w:val="ListParagraph"/>
        <w:numPr>
          <w:ilvl w:val="0"/>
          <w:numId w:val="3"/>
        </w:numPr>
      </w:pPr>
      <w:r>
        <w:t>The ingredients of the standard economic growth</w:t>
      </w:r>
      <w:r w:rsidR="00E14082">
        <w:t xml:space="preserve"> model</w:t>
      </w:r>
    </w:p>
    <w:p w14:paraId="00717A21" w14:textId="07E07D37" w:rsidR="001368DC" w:rsidRDefault="001368DC" w:rsidP="001368DC">
      <w:pPr>
        <w:pStyle w:val="ListParagraph"/>
        <w:numPr>
          <w:ilvl w:val="0"/>
          <w:numId w:val="3"/>
        </w:numPr>
      </w:pPr>
      <w:r>
        <w:t xml:space="preserve">Labor, capital, </w:t>
      </w:r>
      <w:r w:rsidR="006F2903">
        <w:t xml:space="preserve">land, </w:t>
      </w:r>
      <w:r>
        <w:t>technology and human capital</w:t>
      </w:r>
    </w:p>
    <w:p w14:paraId="1C66E868" w14:textId="77777777" w:rsidR="001368DC" w:rsidRDefault="001368DC" w:rsidP="001368DC"/>
    <w:p w14:paraId="355C587A" w14:textId="77777777" w:rsidR="006F2903" w:rsidRDefault="006F2903" w:rsidP="006F2903">
      <w:r>
        <w:t>Readings:</w:t>
      </w:r>
    </w:p>
    <w:p w14:paraId="7F433640" w14:textId="712C41CC" w:rsidR="006F2903" w:rsidRPr="006F2903" w:rsidRDefault="006F2903" w:rsidP="008B3613">
      <w:pPr>
        <w:pStyle w:val="ListParagraph"/>
        <w:widowControl w:val="0"/>
        <w:numPr>
          <w:ilvl w:val="0"/>
          <w:numId w:val="28"/>
        </w:numPr>
        <w:autoSpaceDE w:val="0"/>
        <w:autoSpaceDN w:val="0"/>
        <w:adjustRightInd w:val="0"/>
        <w:spacing w:after="240"/>
        <w:rPr>
          <w:rFonts w:cs="Times"/>
          <w:szCs w:val="22"/>
        </w:rPr>
      </w:pPr>
      <w:r w:rsidRPr="0051327C">
        <w:rPr>
          <w:rFonts w:cs="Times New Roman"/>
          <w:szCs w:val="22"/>
        </w:rPr>
        <w:t xml:space="preserve">David N Weil </w:t>
      </w:r>
      <w:r w:rsidRPr="0051327C">
        <w:rPr>
          <w:rFonts w:cs="Times"/>
          <w:szCs w:val="22"/>
        </w:rPr>
        <w:t>Economic Growth</w:t>
      </w:r>
      <w:r w:rsidRPr="0051327C">
        <w:rPr>
          <w:rFonts w:cs="Times New Roman"/>
          <w:szCs w:val="22"/>
        </w:rPr>
        <w:t xml:space="preserve">, </w:t>
      </w:r>
      <w:r w:rsidR="00275624">
        <w:rPr>
          <w:rFonts w:cs="Times New Roman"/>
          <w:szCs w:val="22"/>
        </w:rPr>
        <w:t>Chapters 2-3</w:t>
      </w:r>
      <w:r w:rsidRPr="0051327C">
        <w:rPr>
          <w:rFonts w:cs="Times New Roman"/>
          <w:szCs w:val="22"/>
        </w:rPr>
        <w:t>.</w:t>
      </w:r>
    </w:p>
    <w:p w14:paraId="278C691B" w14:textId="7F733797" w:rsidR="00EF1B70" w:rsidRPr="00EF1B70" w:rsidRDefault="00D50AF6" w:rsidP="00D50AF6">
      <w:pPr>
        <w:pStyle w:val="ListParagraph"/>
        <w:widowControl w:val="0"/>
        <w:numPr>
          <w:ilvl w:val="0"/>
          <w:numId w:val="28"/>
        </w:numPr>
        <w:autoSpaceDE w:val="0"/>
        <w:autoSpaceDN w:val="0"/>
        <w:adjustRightInd w:val="0"/>
        <w:spacing w:after="240"/>
      </w:pPr>
      <w:r>
        <w:rPr>
          <w:rFonts w:cs="Times New Roman"/>
          <w:szCs w:val="22"/>
        </w:rPr>
        <w:t>JPAL, “</w:t>
      </w:r>
      <w:hyperlink r:id="rId19" w:history="1">
        <w:r w:rsidRPr="00D50AF6">
          <w:rPr>
            <w:rStyle w:val="Hyperlink"/>
            <w:rFonts w:cs="Times New Roman"/>
            <w:szCs w:val="22"/>
          </w:rPr>
          <w:t>More Sweatshops for Africa? Firms, Factory, and Poverty Alleviation in Ethiopia</w:t>
        </w:r>
      </w:hyperlink>
      <w:r>
        <w:rPr>
          <w:rFonts w:cs="Times New Roman"/>
          <w:szCs w:val="22"/>
        </w:rPr>
        <w:t>.”</w:t>
      </w:r>
      <w:r>
        <w:rPr>
          <w:rStyle w:val="FootnoteReference"/>
          <w:rFonts w:cs="Times New Roman"/>
          <w:szCs w:val="22"/>
        </w:rPr>
        <w:footnoteReference w:id="1"/>
      </w:r>
      <w:r>
        <w:rPr>
          <w:rFonts w:cs="Times New Roman"/>
          <w:szCs w:val="22"/>
        </w:rPr>
        <w:t xml:space="preserve"> </w:t>
      </w:r>
    </w:p>
    <w:p w14:paraId="32EE9BE6" w14:textId="08FE86F7" w:rsidR="001368DC" w:rsidRDefault="001368DC" w:rsidP="00EF1B70">
      <w:pPr>
        <w:widowControl w:val="0"/>
        <w:autoSpaceDE w:val="0"/>
        <w:autoSpaceDN w:val="0"/>
        <w:adjustRightInd w:val="0"/>
        <w:spacing w:after="240"/>
      </w:pPr>
      <w:r>
        <w:t xml:space="preserve">Section: </w:t>
      </w:r>
      <w:r w:rsidR="00B15FBA">
        <w:t>The Ingredients of</w:t>
      </w:r>
      <w:r>
        <w:t xml:space="preserve"> Growth</w:t>
      </w:r>
      <w:r w:rsidR="00B15FBA">
        <w:t xml:space="preserve"> in your Place</w:t>
      </w:r>
    </w:p>
    <w:p w14:paraId="06DF9BCA" w14:textId="4687F84C" w:rsidR="001368DC" w:rsidRDefault="00B15FBA" w:rsidP="001368DC">
      <w:pPr>
        <w:pStyle w:val="ListParagraph"/>
        <w:numPr>
          <w:ilvl w:val="0"/>
          <w:numId w:val="4"/>
        </w:numPr>
      </w:pPr>
      <w:r>
        <w:t xml:space="preserve">Look at the most recent 10-year growth and poverty trajectory for your place. </w:t>
      </w:r>
    </w:p>
    <w:p w14:paraId="288873EE" w14:textId="4A304F84" w:rsidR="00B15FBA" w:rsidRDefault="00B15FBA" w:rsidP="001368DC">
      <w:pPr>
        <w:pStyle w:val="ListParagraph"/>
        <w:numPr>
          <w:ilvl w:val="0"/>
          <w:numId w:val="4"/>
        </w:numPr>
      </w:pPr>
      <w:r>
        <w:t>Look at 10-year dynamics bearing on the supply of labor, capital,</w:t>
      </w:r>
      <w:r w:rsidR="006F2903">
        <w:t xml:space="preserve"> land,</w:t>
      </w:r>
      <w:r>
        <w:t xml:space="preserve"> technology and human capital</w:t>
      </w:r>
    </w:p>
    <w:p w14:paraId="4B684C51" w14:textId="77777777" w:rsidR="001368DC" w:rsidRDefault="001368DC" w:rsidP="001368DC">
      <w:pPr>
        <w:pStyle w:val="ListParagraph"/>
        <w:numPr>
          <w:ilvl w:val="0"/>
          <w:numId w:val="4"/>
        </w:numPr>
      </w:pPr>
      <w:r>
        <w:t xml:space="preserve">Questions: </w:t>
      </w:r>
    </w:p>
    <w:p w14:paraId="455D8772" w14:textId="77777777" w:rsidR="002F639D" w:rsidRDefault="00B15FBA" w:rsidP="00B15FBA">
      <w:pPr>
        <w:pStyle w:val="ListParagraph"/>
        <w:numPr>
          <w:ilvl w:val="1"/>
          <w:numId w:val="4"/>
        </w:numPr>
      </w:pPr>
      <w:r>
        <w:t>Do</w:t>
      </w:r>
      <w:r w:rsidR="002F639D">
        <w:t xml:space="preserve"> growth and poverty dynamics map onto dynamics in labor, capital, tech and human capital?</w:t>
      </w:r>
    </w:p>
    <w:p w14:paraId="1DC97FC4" w14:textId="324E3B3B" w:rsidR="00DE20EC" w:rsidRPr="006F2903" w:rsidRDefault="002F639D" w:rsidP="006F2903">
      <w:pPr>
        <w:pStyle w:val="ListParagraph"/>
        <w:numPr>
          <w:ilvl w:val="1"/>
          <w:numId w:val="4"/>
        </w:numPr>
      </w:pPr>
      <w:r>
        <w:t>How good a job do the proximate causes of growth do in explaining your place’s growth and poverty dynamics</w:t>
      </w:r>
      <w:r w:rsidR="004C7981">
        <w:t xml:space="preserve"> over the 10-year period</w:t>
      </w:r>
      <w:r>
        <w:t xml:space="preserve">? </w:t>
      </w:r>
      <w:r w:rsidR="00B15FBA">
        <w:t xml:space="preserve"> </w:t>
      </w:r>
    </w:p>
    <w:p w14:paraId="7E71D931" w14:textId="77777777" w:rsidR="00D572D3" w:rsidRDefault="00D572D3" w:rsidP="000B75B7">
      <w:pPr>
        <w:rPr>
          <w:b/>
        </w:rPr>
      </w:pPr>
    </w:p>
    <w:p w14:paraId="07527083" w14:textId="0686D2AE" w:rsidR="000B75B7" w:rsidRDefault="00BD7A9F" w:rsidP="000B75B7">
      <w:r>
        <w:rPr>
          <w:b/>
        </w:rPr>
        <w:t xml:space="preserve">Week </w:t>
      </w:r>
      <w:r w:rsidR="00C6464A">
        <w:rPr>
          <w:b/>
        </w:rPr>
        <w:t>5</w:t>
      </w:r>
      <w:r w:rsidR="00C76E10">
        <w:rPr>
          <w:b/>
        </w:rPr>
        <w:t>: 9/25/17 – 9/29/17</w:t>
      </w:r>
    </w:p>
    <w:p w14:paraId="00B30A3E" w14:textId="44AA8263" w:rsidR="000B75B7" w:rsidRDefault="00A96768" w:rsidP="000B75B7">
      <w:r>
        <w:t xml:space="preserve">Lecture: The </w:t>
      </w:r>
      <w:r w:rsidR="00565F79">
        <w:t xml:space="preserve">Deep </w:t>
      </w:r>
      <w:r>
        <w:t>Origins of Growth—G</w:t>
      </w:r>
      <w:r w:rsidR="000B75B7">
        <w:t>eography</w:t>
      </w:r>
      <w:r w:rsidR="000B1783">
        <w:t>, Order</w:t>
      </w:r>
      <w:r w:rsidR="000B75B7">
        <w:t xml:space="preserve"> and Colonial Legacies</w:t>
      </w:r>
    </w:p>
    <w:p w14:paraId="6F9C9CEA" w14:textId="77777777" w:rsidR="000B75B7" w:rsidRDefault="000B75B7" w:rsidP="000B75B7">
      <w:pPr>
        <w:pStyle w:val="ListParagraph"/>
        <w:numPr>
          <w:ilvl w:val="0"/>
          <w:numId w:val="5"/>
        </w:numPr>
      </w:pPr>
      <w:r>
        <w:t>The role of weather, tropical agriculture, and technology in long-term growth</w:t>
      </w:r>
    </w:p>
    <w:p w14:paraId="663CBAFD" w14:textId="77777777" w:rsidR="0070739A" w:rsidRDefault="000B75B7" w:rsidP="000B75B7">
      <w:pPr>
        <w:pStyle w:val="ListParagraph"/>
        <w:numPr>
          <w:ilvl w:val="0"/>
          <w:numId w:val="5"/>
        </w:numPr>
      </w:pPr>
      <w:r>
        <w:t xml:space="preserve">How colonial legacies shape </w:t>
      </w:r>
      <w:r w:rsidR="0070739A">
        <w:t>trade patterns, governance and beyond today</w:t>
      </w:r>
    </w:p>
    <w:p w14:paraId="42DE75AB" w14:textId="77777777" w:rsidR="0070739A" w:rsidRDefault="0070739A" w:rsidP="0070739A"/>
    <w:p w14:paraId="2FA7F26B" w14:textId="77777777" w:rsidR="006F2903" w:rsidRPr="00796827" w:rsidRDefault="006F2903" w:rsidP="006F2903">
      <w:pPr>
        <w:rPr>
          <w:szCs w:val="22"/>
        </w:rPr>
      </w:pPr>
      <w:r>
        <w:t>Readings:</w:t>
      </w:r>
    </w:p>
    <w:p w14:paraId="34D032C1" w14:textId="77777777" w:rsidR="006F2903" w:rsidRDefault="006F2903" w:rsidP="008B3613">
      <w:pPr>
        <w:pStyle w:val="ListParagraph"/>
        <w:numPr>
          <w:ilvl w:val="0"/>
          <w:numId w:val="27"/>
        </w:numPr>
      </w:pPr>
      <w:r>
        <w:t xml:space="preserve">Paul Collier, </w:t>
      </w:r>
      <w:r w:rsidRPr="002B2B14">
        <w:rPr>
          <w:i/>
        </w:rPr>
        <w:t>The Bottom Billion</w:t>
      </w:r>
      <w:r>
        <w:t>, Chapters 3 and 4.</w:t>
      </w:r>
    </w:p>
    <w:p w14:paraId="5CDA108C" w14:textId="5B4A7DD0" w:rsidR="006D61BA" w:rsidRDefault="00BF54A3" w:rsidP="00645574">
      <w:pPr>
        <w:pStyle w:val="ListParagraph"/>
        <w:numPr>
          <w:ilvl w:val="0"/>
          <w:numId w:val="27"/>
        </w:numPr>
      </w:pPr>
      <w:hyperlink r:id="rId20" w:history="1">
        <w:r w:rsidRPr="00BF54A3">
          <w:rPr>
            <w:rStyle w:val="Hyperlink"/>
          </w:rPr>
          <w:t>A Fine Theorem’s discussio</w:t>
        </w:r>
        <w:r w:rsidRPr="00BF54A3">
          <w:rPr>
            <w:rStyle w:val="Hyperlink"/>
          </w:rPr>
          <w:t>n</w:t>
        </w:r>
      </w:hyperlink>
      <w:r>
        <w:t xml:space="preserve"> of “The Development Effects of the Extractive Colonial Economy”</w:t>
      </w:r>
      <w:r w:rsidR="006D61BA">
        <w:t xml:space="preserve"> by Dell and </w:t>
      </w:r>
      <w:proofErr w:type="spellStart"/>
      <w:r w:rsidR="006D61BA">
        <w:t>Olken</w:t>
      </w:r>
      <w:proofErr w:type="spellEnd"/>
      <w:r w:rsidR="006D61BA">
        <w:t>.</w:t>
      </w:r>
    </w:p>
    <w:p w14:paraId="0AE5F794" w14:textId="18C8983E" w:rsidR="006D61BA" w:rsidRPr="00645574" w:rsidRDefault="006D61BA" w:rsidP="00645574">
      <w:pPr>
        <w:pStyle w:val="ListParagraph"/>
        <w:numPr>
          <w:ilvl w:val="0"/>
          <w:numId w:val="27"/>
        </w:numPr>
      </w:pPr>
      <w:proofErr w:type="spellStart"/>
      <w:r w:rsidRPr="00645574">
        <w:rPr>
          <w:rFonts w:eastAsia="Times New Roman" w:cs="Arial"/>
          <w:color w:val="000000"/>
          <w:szCs w:val="22"/>
          <w:bdr w:val="none" w:sz="0" w:space="0" w:color="auto" w:frame="1"/>
          <w:lang w:eastAsia="zh-CN"/>
        </w:rPr>
        <w:t>Michalopoulos</w:t>
      </w:r>
      <w:proofErr w:type="spellEnd"/>
      <w:r w:rsidRPr="00645574">
        <w:rPr>
          <w:rFonts w:eastAsia="Times New Roman" w:cs="Arial"/>
          <w:color w:val="000000"/>
          <w:szCs w:val="22"/>
          <w:bdr w:val="none" w:sz="0" w:space="0" w:color="auto" w:frame="1"/>
          <w:lang w:eastAsia="zh-CN"/>
        </w:rPr>
        <w:t xml:space="preserve"> and </w:t>
      </w:r>
      <w:proofErr w:type="spellStart"/>
      <w:r w:rsidRPr="00645574">
        <w:rPr>
          <w:rFonts w:eastAsia="Times New Roman" w:cs="Arial"/>
          <w:color w:val="000000"/>
          <w:szCs w:val="22"/>
          <w:bdr w:val="none" w:sz="0" w:space="0" w:color="auto" w:frame="1"/>
          <w:lang w:eastAsia="zh-CN"/>
        </w:rPr>
        <w:t>Papaioannou</w:t>
      </w:r>
      <w:proofErr w:type="spellEnd"/>
      <w:r w:rsidRPr="00645574">
        <w:rPr>
          <w:rFonts w:eastAsia="Times New Roman" w:cs="Arial"/>
          <w:color w:val="000000"/>
          <w:szCs w:val="22"/>
          <w:bdr w:val="none" w:sz="0" w:space="0" w:color="auto" w:frame="1"/>
          <w:lang w:eastAsia="zh-CN"/>
        </w:rPr>
        <w:t>. 2015. “</w:t>
      </w:r>
      <w:hyperlink r:id="rId21" w:history="1">
        <w:r w:rsidRPr="00645574">
          <w:rPr>
            <w:rStyle w:val="Hyperlink"/>
            <w:rFonts w:eastAsia="Times New Roman" w:cs="Arial"/>
            <w:szCs w:val="22"/>
            <w:bdr w:val="none" w:sz="0" w:space="0" w:color="auto" w:frame="1"/>
            <w:lang w:eastAsia="zh-CN"/>
          </w:rPr>
          <w:t xml:space="preserve">The Long-Run Effects of the </w:t>
        </w:r>
        <w:r w:rsidR="00645574" w:rsidRPr="00645574">
          <w:rPr>
            <w:rStyle w:val="Hyperlink"/>
            <w:rFonts w:eastAsia="Times New Roman" w:cs="Arial"/>
            <w:szCs w:val="22"/>
            <w:bdr w:val="none" w:sz="0" w:space="0" w:color="auto" w:frame="1"/>
            <w:lang w:eastAsia="zh-CN"/>
          </w:rPr>
          <w:t>‘Scramble for Africa’</w:t>
        </w:r>
      </w:hyperlink>
      <w:r w:rsidR="00645574" w:rsidRPr="00645574">
        <w:rPr>
          <w:rFonts w:eastAsia="Times New Roman" w:cs="Arial"/>
          <w:color w:val="000000"/>
          <w:szCs w:val="22"/>
          <w:bdr w:val="none" w:sz="0" w:space="0" w:color="auto" w:frame="1"/>
          <w:lang w:eastAsia="zh-CN"/>
        </w:rPr>
        <w:t>.” Blogpost.</w:t>
      </w:r>
    </w:p>
    <w:p w14:paraId="491A643C" w14:textId="77777777" w:rsidR="006F2903" w:rsidRDefault="006F2903" w:rsidP="006F2903"/>
    <w:p w14:paraId="7A40B03B" w14:textId="52D61325" w:rsidR="00225774" w:rsidRDefault="0070739A" w:rsidP="00225774">
      <w:r>
        <w:t xml:space="preserve">Section: </w:t>
      </w:r>
      <w:r w:rsidR="00225774">
        <w:t xml:space="preserve">Measures of geography, weather and growth. </w:t>
      </w:r>
    </w:p>
    <w:p w14:paraId="1EB5C28B" w14:textId="77777777" w:rsidR="00225774" w:rsidRDefault="00225774" w:rsidP="00225774">
      <w:pPr>
        <w:pStyle w:val="ListParagraph"/>
        <w:numPr>
          <w:ilvl w:val="0"/>
          <w:numId w:val="7"/>
        </w:numPr>
      </w:pPr>
      <w:r>
        <w:t xml:space="preserve">Questions: </w:t>
      </w:r>
    </w:p>
    <w:p w14:paraId="3DF512C2" w14:textId="6B7FD15F" w:rsidR="00225774" w:rsidRDefault="00225774" w:rsidP="00225774">
      <w:pPr>
        <w:pStyle w:val="ListParagraph"/>
        <w:numPr>
          <w:ilvl w:val="1"/>
          <w:numId w:val="7"/>
        </w:numPr>
      </w:pPr>
      <w:r>
        <w:t>How well do these measures of geography, ecology, etc. capture the key concepts in the arguments?</w:t>
      </w:r>
    </w:p>
    <w:p w14:paraId="7DDD6228" w14:textId="77777777" w:rsidR="00225774" w:rsidRDefault="00225774" w:rsidP="00225774">
      <w:pPr>
        <w:pStyle w:val="ListParagraph"/>
        <w:numPr>
          <w:ilvl w:val="1"/>
          <w:numId w:val="7"/>
        </w:numPr>
      </w:pPr>
      <w:r>
        <w:t>How do they correlate with 5-year, 10-year and 20-year growth rates in your place? Over what time frame should we expect to find a relationship?</w:t>
      </w:r>
    </w:p>
    <w:p w14:paraId="310B95E3" w14:textId="77777777" w:rsidR="00225774" w:rsidRDefault="00225774" w:rsidP="00225774">
      <w:pPr>
        <w:pStyle w:val="ListParagraph"/>
        <w:numPr>
          <w:ilvl w:val="1"/>
          <w:numId w:val="7"/>
        </w:numPr>
      </w:pPr>
      <w:r>
        <w:t>Where is your place/country in the cross-country relationships? Does it fit the story? Why/why not?</w:t>
      </w:r>
    </w:p>
    <w:p w14:paraId="35693743" w14:textId="77777777" w:rsidR="0070739A" w:rsidRDefault="0070739A" w:rsidP="00225774"/>
    <w:p w14:paraId="2079CE3F" w14:textId="00310C04" w:rsidR="00C614E9" w:rsidRDefault="00C614E9" w:rsidP="00C614E9">
      <w:r>
        <w:rPr>
          <w:b/>
        </w:rPr>
        <w:t xml:space="preserve">Week </w:t>
      </w:r>
      <w:r w:rsidR="00C6464A">
        <w:rPr>
          <w:b/>
        </w:rPr>
        <w:t>6</w:t>
      </w:r>
      <w:r w:rsidR="00C76E10">
        <w:rPr>
          <w:b/>
        </w:rPr>
        <w:t>: 10/2/17 – 10/6/17</w:t>
      </w:r>
    </w:p>
    <w:p w14:paraId="36AED491" w14:textId="3FD93737" w:rsidR="002D554A" w:rsidRPr="00565F79" w:rsidRDefault="00565F79" w:rsidP="0070739A">
      <w:pPr>
        <w:rPr>
          <w:b/>
          <w:bCs/>
          <w:i/>
        </w:rPr>
      </w:pPr>
      <w:r w:rsidRPr="00565F79">
        <w:rPr>
          <w:b/>
          <w:bCs/>
          <w:i/>
        </w:rPr>
        <w:t>Midterm on Wednesday, Oct 4</w:t>
      </w:r>
    </w:p>
    <w:p w14:paraId="403B592F" w14:textId="77777777" w:rsidR="00565F79" w:rsidRPr="00565F79" w:rsidRDefault="00565F79" w:rsidP="0070739A">
      <w:pPr>
        <w:rPr>
          <w:b/>
          <w:bCs/>
          <w:iCs/>
        </w:rPr>
      </w:pPr>
    </w:p>
    <w:p w14:paraId="7BEA169B" w14:textId="318EFEB5" w:rsidR="0070739A" w:rsidRDefault="00A96768" w:rsidP="0070739A">
      <w:r>
        <w:t>Lecture: The Origins of Growth—I</w:t>
      </w:r>
      <w:r w:rsidR="00C131E3">
        <w:t xml:space="preserve">nstitutions, Politics and </w:t>
      </w:r>
      <w:r w:rsidR="0070739A">
        <w:t>Policies</w:t>
      </w:r>
    </w:p>
    <w:p w14:paraId="5E7242B3" w14:textId="77777777" w:rsidR="0070739A" w:rsidRDefault="0070739A" w:rsidP="008B3613">
      <w:pPr>
        <w:pStyle w:val="ListParagraph"/>
        <w:numPr>
          <w:ilvl w:val="0"/>
          <w:numId w:val="6"/>
        </w:numPr>
      </w:pPr>
      <w:r>
        <w:t>The role of government in development</w:t>
      </w:r>
    </w:p>
    <w:p w14:paraId="6075B9BF" w14:textId="77777777" w:rsidR="0070739A" w:rsidRDefault="0070739A" w:rsidP="008B3613">
      <w:pPr>
        <w:pStyle w:val="ListParagraph"/>
        <w:numPr>
          <w:ilvl w:val="0"/>
          <w:numId w:val="6"/>
        </w:numPr>
      </w:pPr>
      <w:r>
        <w:t>How constraints on government can contribute to economic dynamism</w:t>
      </w:r>
    </w:p>
    <w:p w14:paraId="1F63C3BC" w14:textId="77777777" w:rsidR="0070739A" w:rsidRDefault="0070739A" w:rsidP="008B3613">
      <w:pPr>
        <w:pStyle w:val="ListParagraph"/>
        <w:numPr>
          <w:ilvl w:val="0"/>
          <w:numId w:val="6"/>
        </w:numPr>
      </w:pPr>
      <w:r>
        <w:t>How market failures introduce a role for government in promoting development</w:t>
      </w:r>
    </w:p>
    <w:p w14:paraId="5158B3A0" w14:textId="77777777" w:rsidR="0070739A" w:rsidRDefault="0070739A" w:rsidP="008B3613">
      <w:pPr>
        <w:pStyle w:val="ListParagraph"/>
        <w:numPr>
          <w:ilvl w:val="0"/>
          <w:numId w:val="6"/>
        </w:numPr>
      </w:pPr>
      <w:r>
        <w:t>Whether and how specific policies impact growth</w:t>
      </w:r>
    </w:p>
    <w:p w14:paraId="52EFE108" w14:textId="77777777" w:rsidR="0070739A" w:rsidRDefault="0070739A" w:rsidP="0070739A"/>
    <w:p w14:paraId="0C2AFADF" w14:textId="77777777" w:rsidR="00770B1E" w:rsidRDefault="00770B1E" w:rsidP="00770B1E">
      <w:r>
        <w:t>Readings:</w:t>
      </w:r>
    </w:p>
    <w:p w14:paraId="3D3DEFF2" w14:textId="78B7AF7C" w:rsidR="00770B1E" w:rsidRDefault="00770B1E" w:rsidP="00645574">
      <w:pPr>
        <w:numPr>
          <w:ilvl w:val="0"/>
          <w:numId w:val="29"/>
        </w:numPr>
        <w:spacing w:afterAutospacing="1"/>
      </w:pPr>
      <w:proofErr w:type="spellStart"/>
      <w:r w:rsidRPr="00EA475C">
        <w:t>Rodrik</w:t>
      </w:r>
      <w:proofErr w:type="spellEnd"/>
      <w:r w:rsidRPr="00EA475C">
        <w:t>, Dani. 2004. “</w:t>
      </w:r>
      <w:hyperlink r:id="rId22" w:history="1">
        <w:r w:rsidRPr="00645574">
          <w:rPr>
            <w:rStyle w:val="Hyperlink"/>
          </w:rPr>
          <w:t>Growth Strategies</w:t>
        </w:r>
      </w:hyperlink>
      <w:r w:rsidRPr="00EA475C">
        <w:t xml:space="preserve">.” </w:t>
      </w:r>
      <w:r w:rsidRPr="00EA475C">
        <w:rPr>
          <w:i/>
        </w:rPr>
        <w:t>Handbook of Economic Growth</w:t>
      </w:r>
      <w:r w:rsidRPr="00EA475C">
        <w:t xml:space="preserve">. Available here: </w:t>
      </w:r>
    </w:p>
    <w:p w14:paraId="666FD627" w14:textId="118E6620" w:rsidR="00271EA9" w:rsidRDefault="00271EA9" w:rsidP="00645574">
      <w:pPr>
        <w:numPr>
          <w:ilvl w:val="0"/>
          <w:numId w:val="29"/>
        </w:numPr>
        <w:spacing w:afterAutospacing="1"/>
      </w:pPr>
      <w:proofErr w:type="spellStart"/>
      <w:r>
        <w:t>Stuti</w:t>
      </w:r>
      <w:proofErr w:type="spellEnd"/>
      <w:r>
        <w:t xml:space="preserve"> </w:t>
      </w:r>
      <w:proofErr w:type="spellStart"/>
      <w:r>
        <w:t>Khemani</w:t>
      </w:r>
      <w:proofErr w:type="spellEnd"/>
      <w:r>
        <w:t>, “</w:t>
      </w:r>
      <w:hyperlink r:id="rId23" w:history="1">
        <w:r w:rsidRPr="00645574">
          <w:rPr>
            <w:rStyle w:val="Hyperlink"/>
          </w:rPr>
          <w:t>Making politics work for development</w:t>
        </w:r>
      </w:hyperlink>
      <w:r>
        <w:t xml:space="preserve">” (Blog post): </w:t>
      </w:r>
    </w:p>
    <w:p w14:paraId="5798DCED" w14:textId="278BBECA" w:rsidR="0070739A" w:rsidRDefault="0070739A" w:rsidP="00225774">
      <w:r>
        <w:t xml:space="preserve">Section: </w:t>
      </w:r>
      <w:r w:rsidR="00493BBD">
        <w:t xml:space="preserve">No section in light of midterm exam. </w:t>
      </w:r>
    </w:p>
    <w:p w14:paraId="0CABED73" w14:textId="77777777" w:rsidR="00534787" w:rsidRDefault="00534787" w:rsidP="000A739F"/>
    <w:p w14:paraId="0F676FE3" w14:textId="36EAD8A7" w:rsidR="000A739F" w:rsidRPr="000A739F" w:rsidRDefault="00866D6D" w:rsidP="000A739F">
      <w:pPr>
        <w:jc w:val="center"/>
        <w:rPr>
          <w:b/>
        </w:rPr>
      </w:pPr>
      <w:r>
        <w:rPr>
          <w:b/>
        </w:rPr>
        <w:t>II.</w:t>
      </w:r>
      <w:r w:rsidR="000A739F">
        <w:rPr>
          <w:b/>
        </w:rPr>
        <w:t xml:space="preserve"> The Microeconomics and </w:t>
      </w:r>
      <w:proofErr w:type="spellStart"/>
      <w:r w:rsidR="000A739F">
        <w:rPr>
          <w:b/>
        </w:rPr>
        <w:t>Micropolitics</w:t>
      </w:r>
      <w:proofErr w:type="spellEnd"/>
      <w:r w:rsidR="000A739F">
        <w:rPr>
          <w:b/>
        </w:rPr>
        <w:t xml:space="preserve"> of Development and Poverty</w:t>
      </w:r>
    </w:p>
    <w:p w14:paraId="0E3C058D" w14:textId="77777777" w:rsidR="000A739F" w:rsidRDefault="000A739F" w:rsidP="000A739F"/>
    <w:p w14:paraId="2FAD9A89" w14:textId="5EFAF8D9" w:rsidR="00C614E9" w:rsidRDefault="00C614E9" w:rsidP="000A739F">
      <w:pPr>
        <w:rPr>
          <w:b/>
        </w:rPr>
      </w:pPr>
      <w:r>
        <w:rPr>
          <w:b/>
        </w:rPr>
        <w:t xml:space="preserve">Week </w:t>
      </w:r>
      <w:r w:rsidR="00C6464A">
        <w:rPr>
          <w:b/>
        </w:rPr>
        <w:t>7</w:t>
      </w:r>
      <w:r w:rsidR="00C76E10">
        <w:rPr>
          <w:b/>
        </w:rPr>
        <w:t>: 10/9/17 – 10/13/17</w:t>
      </w:r>
    </w:p>
    <w:p w14:paraId="5306FA69" w14:textId="14993E49" w:rsidR="00707794" w:rsidRDefault="00707794" w:rsidP="00707794">
      <w:pPr>
        <w:rPr>
          <w:b/>
          <w:i/>
        </w:rPr>
      </w:pPr>
      <w:r>
        <w:rPr>
          <w:b/>
          <w:i/>
        </w:rPr>
        <w:t>No class on Monday, October</w:t>
      </w:r>
      <w:r w:rsidR="00E0269B">
        <w:rPr>
          <w:b/>
          <w:i/>
        </w:rPr>
        <w:t xml:space="preserve"> 9</w:t>
      </w:r>
      <w:r>
        <w:rPr>
          <w:b/>
          <w:i/>
        </w:rPr>
        <w:t>: Fall Break</w:t>
      </w:r>
    </w:p>
    <w:p w14:paraId="2693BF00" w14:textId="77777777" w:rsidR="0041457A" w:rsidRDefault="0041457A" w:rsidP="000A739F"/>
    <w:p w14:paraId="320E48F8" w14:textId="77777777" w:rsidR="00670778" w:rsidRDefault="00670778" w:rsidP="000A739F">
      <w:r>
        <w:t>Lecture: Food and Credit</w:t>
      </w:r>
    </w:p>
    <w:p w14:paraId="69122BB5" w14:textId="77777777" w:rsidR="00670778" w:rsidRDefault="00670778" w:rsidP="008B3613">
      <w:pPr>
        <w:pStyle w:val="ListParagraph"/>
        <w:numPr>
          <w:ilvl w:val="0"/>
          <w:numId w:val="8"/>
        </w:numPr>
      </w:pPr>
      <w:r>
        <w:t>Immediate needs: How the quest for calories shapes the human condition</w:t>
      </w:r>
    </w:p>
    <w:p w14:paraId="7923A1E2" w14:textId="77777777" w:rsidR="00670778" w:rsidRDefault="00670778" w:rsidP="008B3613">
      <w:pPr>
        <w:pStyle w:val="ListParagraph"/>
        <w:numPr>
          <w:ilvl w:val="0"/>
          <w:numId w:val="8"/>
        </w:numPr>
      </w:pPr>
      <w:r>
        <w:t>Planning for the future: How access or not to credit shapes household behavior</w:t>
      </w:r>
    </w:p>
    <w:p w14:paraId="670640DA" w14:textId="77777777" w:rsidR="00670778" w:rsidRDefault="00670778" w:rsidP="00670778"/>
    <w:p w14:paraId="3ADB4D5D" w14:textId="77777777" w:rsidR="00DD32DD" w:rsidRPr="00796827" w:rsidRDefault="00DD32DD" w:rsidP="00DD32DD">
      <w:pPr>
        <w:rPr>
          <w:szCs w:val="22"/>
        </w:rPr>
      </w:pPr>
      <w:r w:rsidRPr="00796827">
        <w:rPr>
          <w:szCs w:val="22"/>
        </w:rPr>
        <w:t>Readings:</w:t>
      </w:r>
    </w:p>
    <w:p w14:paraId="0A33C2DA" w14:textId="1235BECB" w:rsidR="00DD32DD" w:rsidRPr="003C19D1" w:rsidRDefault="00DD32DD" w:rsidP="008B3613">
      <w:pPr>
        <w:pStyle w:val="ListParagraph"/>
        <w:numPr>
          <w:ilvl w:val="0"/>
          <w:numId w:val="37"/>
        </w:numPr>
      </w:pPr>
      <w:proofErr w:type="spellStart"/>
      <w:r w:rsidRPr="005D4AE1">
        <w:t>Chpts</w:t>
      </w:r>
      <w:proofErr w:type="spellEnd"/>
      <w:r w:rsidRPr="005D4AE1">
        <w:t xml:space="preserve"> 1, 6</w:t>
      </w:r>
      <w:r>
        <w:t xml:space="preserve">, and 7 in Banerjee and </w:t>
      </w:r>
      <w:proofErr w:type="spellStart"/>
      <w:r>
        <w:t>Duflo</w:t>
      </w:r>
      <w:proofErr w:type="spellEnd"/>
      <w:r>
        <w:t xml:space="preserve">, </w:t>
      </w:r>
      <w:r>
        <w:rPr>
          <w:i/>
        </w:rPr>
        <w:t>Poor Economics</w:t>
      </w:r>
      <w:r w:rsidR="007E0FB0">
        <w:rPr>
          <w:i/>
        </w:rPr>
        <w:t>.</w:t>
      </w:r>
    </w:p>
    <w:p w14:paraId="481A0C3F" w14:textId="6448D593" w:rsidR="008307F2" w:rsidRPr="008307F2" w:rsidRDefault="008307F2" w:rsidP="008B3613">
      <w:pPr>
        <w:pStyle w:val="ListParagraph"/>
        <w:numPr>
          <w:ilvl w:val="0"/>
          <w:numId w:val="37"/>
        </w:numPr>
      </w:pPr>
      <w:proofErr w:type="spellStart"/>
      <w:r>
        <w:t>ICTWorks</w:t>
      </w:r>
      <w:proofErr w:type="spellEnd"/>
      <w:r>
        <w:t>: “</w:t>
      </w:r>
      <w:hyperlink r:id="rId24" w:history="1">
        <w:r w:rsidRPr="008307F2">
          <w:rPr>
            <w:rStyle w:val="Hyperlink"/>
          </w:rPr>
          <w:t xml:space="preserve">An Experiment Using Facebook </w:t>
        </w:r>
        <w:proofErr w:type="spellStart"/>
        <w:r w:rsidRPr="008307F2">
          <w:rPr>
            <w:rStyle w:val="Hyperlink"/>
          </w:rPr>
          <w:t>Chatbots</w:t>
        </w:r>
        <w:proofErr w:type="spellEnd"/>
        <w:r w:rsidRPr="008307F2">
          <w:rPr>
            <w:rStyle w:val="Hyperlink"/>
          </w:rPr>
          <w:t xml:space="preserve"> to Improve Humanitarian Assistance</w:t>
        </w:r>
      </w:hyperlink>
      <w:r>
        <w:t>”</w:t>
      </w:r>
    </w:p>
    <w:p w14:paraId="0E927FD9" w14:textId="5779BF2D" w:rsidR="003C19D1" w:rsidRDefault="003C19D1" w:rsidP="008B3613">
      <w:pPr>
        <w:pStyle w:val="ListParagraph"/>
        <w:numPr>
          <w:ilvl w:val="0"/>
          <w:numId w:val="37"/>
        </w:numPr>
      </w:pPr>
      <w:r>
        <w:rPr>
          <w:iCs/>
        </w:rPr>
        <w:t xml:space="preserve">JPAL “Microcredit”: </w:t>
      </w:r>
      <w:hyperlink r:id="rId25" w:history="1">
        <w:r w:rsidRPr="00BF666B">
          <w:rPr>
            <w:rStyle w:val="Hyperlink"/>
            <w:iCs/>
          </w:rPr>
          <w:t>https://www.povertyactionlab.org/policy-lessons/finance/microcredit</w:t>
        </w:r>
      </w:hyperlink>
      <w:r>
        <w:rPr>
          <w:iCs/>
        </w:rPr>
        <w:t xml:space="preserve"> </w:t>
      </w:r>
    </w:p>
    <w:p w14:paraId="076EA5CD" w14:textId="77777777" w:rsidR="00DD32DD" w:rsidRDefault="00DD32DD" w:rsidP="00670778"/>
    <w:p w14:paraId="75F2DECF" w14:textId="77777777" w:rsidR="00670778" w:rsidRDefault="00670778" w:rsidP="00670778">
      <w:r>
        <w:t xml:space="preserve">Section: </w:t>
      </w:r>
    </w:p>
    <w:p w14:paraId="015A8F75" w14:textId="1D7D51A8" w:rsidR="00670778" w:rsidRDefault="00670778" w:rsidP="008B3613">
      <w:pPr>
        <w:pStyle w:val="ListParagraph"/>
        <w:numPr>
          <w:ilvl w:val="0"/>
          <w:numId w:val="9"/>
        </w:numPr>
      </w:pPr>
      <w:r>
        <w:t xml:space="preserve">The mean and distribution of calorie intake in your </w:t>
      </w:r>
      <w:r w:rsidR="00B57A27">
        <w:t>place</w:t>
      </w:r>
    </w:p>
    <w:p w14:paraId="0ED6A246" w14:textId="77777777" w:rsidR="00670778" w:rsidRDefault="00670778" w:rsidP="008B3613">
      <w:pPr>
        <w:pStyle w:val="ListParagraph"/>
        <w:numPr>
          <w:ilvl w:val="0"/>
          <w:numId w:val="9"/>
        </w:numPr>
      </w:pPr>
      <w:r>
        <w:t>Questions</w:t>
      </w:r>
    </w:p>
    <w:p w14:paraId="2A93475A" w14:textId="2269EEAD" w:rsidR="00905CA4" w:rsidRDefault="00905CA4" w:rsidP="008B3613">
      <w:pPr>
        <w:pStyle w:val="ListParagraph"/>
        <w:numPr>
          <w:ilvl w:val="1"/>
          <w:numId w:val="9"/>
        </w:numPr>
      </w:pPr>
      <w:r>
        <w:t>Calculate your calorie count (including sodas, beer, etc.) for a typical 24-hour period. Carefully calculate how much those calories cost. How much does it cost for you to eat normally for 24 hours?</w:t>
      </w:r>
    </w:p>
    <w:p w14:paraId="7FD47F0B" w14:textId="32CDBF94" w:rsidR="00905CA4" w:rsidRDefault="00225774" w:rsidP="00225774">
      <w:pPr>
        <w:pStyle w:val="ListParagraph"/>
        <w:numPr>
          <w:ilvl w:val="1"/>
          <w:numId w:val="9"/>
        </w:numPr>
      </w:pPr>
      <w:r>
        <w:t xml:space="preserve">How does the annual cost compare with the census bureau’s poverty level for an individual in the U.S.? How does the total compare with the poverty level you developed in week 2 of class? </w:t>
      </w:r>
    </w:p>
    <w:p w14:paraId="0AA8F82E" w14:textId="0171151D" w:rsidR="00B735B4" w:rsidRDefault="000E52D9" w:rsidP="008B3613">
      <w:pPr>
        <w:pStyle w:val="ListParagraph"/>
        <w:numPr>
          <w:ilvl w:val="1"/>
          <w:numId w:val="9"/>
        </w:numPr>
      </w:pPr>
      <w:r>
        <w:t>OPTIONAL (but educational</w:t>
      </w:r>
      <w:r w:rsidR="005509A7">
        <w:t xml:space="preserve"> and recommended</w:t>
      </w:r>
      <w:r>
        <w:t xml:space="preserve">!): </w:t>
      </w:r>
      <w:r w:rsidR="00670778">
        <w:t>How few calor</w:t>
      </w:r>
      <w:r w:rsidR="00905CA4">
        <w:t>ies can you survive on over a 24</w:t>
      </w:r>
      <w:r w:rsidR="00670778">
        <w:t>-hour period? How much did you pay for those calories?</w:t>
      </w:r>
      <w:r w:rsidR="00300129">
        <w:t xml:space="preserve"> What does that suggest about the appropriate poverty level for the U.S.?</w:t>
      </w:r>
      <w:r w:rsidR="00905CA4">
        <w:t xml:space="preserve"> Go back to the poverty measure you developed for Week 2, what does your experience with your calorie intake/cost suggest about your earlier measure?</w:t>
      </w:r>
    </w:p>
    <w:p w14:paraId="7E65800A" w14:textId="77777777" w:rsidR="00B735B4" w:rsidRDefault="00B735B4" w:rsidP="00B735B4"/>
    <w:p w14:paraId="4D6151E4" w14:textId="60F779CC" w:rsidR="00A512B0" w:rsidRPr="00E0269B" w:rsidRDefault="00A512B0" w:rsidP="00E0269B">
      <w:pPr>
        <w:rPr>
          <w:b/>
        </w:rPr>
      </w:pPr>
      <w:r>
        <w:rPr>
          <w:b/>
        </w:rPr>
        <w:t>Week 8</w:t>
      </w:r>
      <w:r w:rsidR="00C76E10">
        <w:rPr>
          <w:b/>
        </w:rPr>
        <w:t>: 10/16/17 – 10/20/17</w:t>
      </w:r>
    </w:p>
    <w:p w14:paraId="6FE547D9" w14:textId="77777777" w:rsidR="00A512B0" w:rsidRDefault="00A512B0" w:rsidP="00A512B0">
      <w:r>
        <w:t>Lectures: Social mobility and intergenerational transmission of income/wealth</w:t>
      </w:r>
    </w:p>
    <w:p w14:paraId="09D68807" w14:textId="08CAFB3C" w:rsidR="000A236F" w:rsidRDefault="000A236F" w:rsidP="000A236F">
      <w:pPr>
        <w:pStyle w:val="ListParagraph"/>
        <w:numPr>
          <w:ilvl w:val="0"/>
          <w:numId w:val="42"/>
        </w:numPr>
      </w:pPr>
      <w:r>
        <w:t>How parents shape children</w:t>
      </w:r>
    </w:p>
    <w:p w14:paraId="6E14D3E8" w14:textId="4CA411F3" w:rsidR="000A236F" w:rsidRDefault="000A236F" w:rsidP="000A236F">
      <w:pPr>
        <w:pStyle w:val="ListParagraph"/>
        <w:numPr>
          <w:ilvl w:val="0"/>
          <w:numId w:val="42"/>
        </w:numPr>
      </w:pPr>
      <w:r>
        <w:t>The ingredients of upward and downward social mobility</w:t>
      </w:r>
    </w:p>
    <w:p w14:paraId="4A025368" w14:textId="77777777" w:rsidR="00A512B0" w:rsidRDefault="00A512B0" w:rsidP="00A512B0"/>
    <w:p w14:paraId="5646951F" w14:textId="77777777" w:rsidR="00A512B0" w:rsidRDefault="00A512B0" w:rsidP="00A512B0">
      <w:r>
        <w:t>Readings:</w:t>
      </w:r>
    </w:p>
    <w:p w14:paraId="6CD3A605" w14:textId="4889C014" w:rsidR="00A512B0" w:rsidRPr="008307F2" w:rsidRDefault="005960B4" w:rsidP="005960B4">
      <w:pPr>
        <w:pStyle w:val="ListParagraph"/>
        <w:numPr>
          <w:ilvl w:val="0"/>
          <w:numId w:val="43"/>
        </w:numPr>
        <w:rPr>
          <w:szCs w:val="22"/>
        </w:rPr>
      </w:pPr>
      <w:r>
        <w:rPr>
          <w:szCs w:val="22"/>
        </w:rPr>
        <w:t xml:space="preserve">Chapters 1 and 2 in </w:t>
      </w:r>
      <w:proofErr w:type="spellStart"/>
      <w:r>
        <w:rPr>
          <w:szCs w:val="22"/>
        </w:rPr>
        <w:t>Anirudh</w:t>
      </w:r>
      <w:proofErr w:type="spellEnd"/>
      <w:r>
        <w:rPr>
          <w:szCs w:val="22"/>
        </w:rPr>
        <w:t xml:space="preserve"> Krishna, </w:t>
      </w:r>
      <w:r>
        <w:rPr>
          <w:i/>
          <w:szCs w:val="22"/>
        </w:rPr>
        <w:t xml:space="preserve">One Illness Away: Why People Become Poor and How </w:t>
      </w:r>
      <w:proofErr w:type="gramStart"/>
      <w:r>
        <w:rPr>
          <w:i/>
          <w:szCs w:val="22"/>
        </w:rPr>
        <w:t>t</w:t>
      </w:r>
      <w:r w:rsidRPr="008307F2">
        <w:rPr>
          <w:i/>
          <w:szCs w:val="22"/>
        </w:rPr>
        <w:t>hey</w:t>
      </w:r>
      <w:proofErr w:type="gramEnd"/>
      <w:r w:rsidRPr="008307F2">
        <w:rPr>
          <w:i/>
          <w:szCs w:val="22"/>
        </w:rPr>
        <w:t xml:space="preserve"> Escape Poverty.</w:t>
      </w:r>
      <w:r w:rsidRPr="008307F2">
        <w:rPr>
          <w:szCs w:val="22"/>
        </w:rPr>
        <w:t xml:space="preserve"> </w:t>
      </w:r>
    </w:p>
    <w:p w14:paraId="324E6B73" w14:textId="535027B3" w:rsidR="003F3C76" w:rsidRPr="008307F2" w:rsidRDefault="003F3C76" w:rsidP="00645574">
      <w:pPr>
        <w:pStyle w:val="ListParagraph"/>
        <w:numPr>
          <w:ilvl w:val="0"/>
          <w:numId w:val="43"/>
        </w:numPr>
        <w:rPr>
          <w:szCs w:val="22"/>
        </w:rPr>
      </w:pPr>
      <w:r w:rsidRPr="008307F2">
        <w:rPr>
          <w:szCs w:val="22"/>
        </w:rPr>
        <w:t>Banerjee et al. “</w:t>
      </w:r>
      <w:hyperlink r:id="rId26" w:history="1">
        <w:r w:rsidRPr="00645574">
          <w:rPr>
            <w:rStyle w:val="Hyperlink"/>
            <w:szCs w:val="22"/>
          </w:rPr>
          <w:t>Incentives for Nurses in the Public Health Care System</w:t>
        </w:r>
      </w:hyperlink>
      <w:r w:rsidRPr="008307F2">
        <w:rPr>
          <w:szCs w:val="22"/>
        </w:rPr>
        <w:t xml:space="preserve">…..” (blog post): </w:t>
      </w:r>
    </w:p>
    <w:p w14:paraId="5EDBFF9A" w14:textId="77777777" w:rsidR="005960B4" w:rsidRPr="005960B4" w:rsidRDefault="005960B4" w:rsidP="005960B4">
      <w:pPr>
        <w:pStyle w:val="ListParagraph"/>
        <w:rPr>
          <w:szCs w:val="22"/>
        </w:rPr>
      </w:pPr>
    </w:p>
    <w:p w14:paraId="0E94ECE7" w14:textId="77777777" w:rsidR="00A512B0" w:rsidRPr="008B3613" w:rsidRDefault="00A512B0" w:rsidP="00A512B0">
      <w:pPr>
        <w:rPr>
          <w:szCs w:val="22"/>
        </w:rPr>
      </w:pPr>
      <w:r w:rsidRPr="008B3613">
        <w:rPr>
          <w:szCs w:val="22"/>
        </w:rPr>
        <w:t xml:space="preserve">Section: </w:t>
      </w:r>
    </w:p>
    <w:p w14:paraId="025120BB" w14:textId="5C4BEFFC" w:rsidR="00A512B0" w:rsidRDefault="00A512B0" w:rsidP="008B3613">
      <w:pPr>
        <w:pStyle w:val="ListParagraph"/>
        <w:numPr>
          <w:ilvl w:val="0"/>
          <w:numId w:val="32"/>
        </w:numPr>
      </w:pPr>
      <w:r>
        <w:t>Measuring social mobility: narratives, surveys, censuses</w:t>
      </w:r>
      <w:r w:rsidR="005960B4">
        <w:t>.</w:t>
      </w:r>
    </w:p>
    <w:p w14:paraId="298F66A8" w14:textId="15251E0E" w:rsidR="00A512B0" w:rsidRDefault="005960B4" w:rsidP="008B3613">
      <w:pPr>
        <w:pStyle w:val="ListParagraph"/>
        <w:numPr>
          <w:ilvl w:val="0"/>
          <w:numId w:val="32"/>
        </w:numPr>
      </w:pPr>
      <w:r>
        <w:t xml:space="preserve">Read </w:t>
      </w:r>
      <w:proofErr w:type="spellStart"/>
      <w:r>
        <w:t>Chpt</w:t>
      </w:r>
      <w:proofErr w:type="spellEnd"/>
      <w:r>
        <w:t xml:space="preserve"> 2 in Krishna. Then g</w:t>
      </w:r>
      <w:r w:rsidR="00A512B0">
        <w:t xml:space="preserve">ather an oral history of intergenerational mobility from at least two branches of your family (if this isn’t possible, do it for a friend’s family). Get details and go as far back as you can on education, profession, income and assets. </w:t>
      </w:r>
    </w:p>
    <w:p w14:paraId="7D614BFE" w14:textId="77777777" w:rsidR="00A512B0" w:rsidRDefault="00A512B0" w:rsidP="008B3613">
      <w:pPr>
        <w:pStyle w:val="ListParagraph"/>
        <w:numPr>
          <w:ilvl w:val="0"/>
          <w:numId w:val="32"/>
        </w:numPr>
      </w:pPr>
      <w:r>
        <w:t>Questions:</w:t>
      </w:r>
    </w:p>
    <w:p w14:paraId="25B02CDA" w14:textId="797144FF" w:rsidR="00A512B0" w:rsidRDefault="00A512B0" w:rsidP="008B3613">
      <w:pPr>
        <w:pStyle w:val="ListParagraph"/>
        <w:numPr>
          <w:ilvl w:val="1"/>
          <w:numId w:val="32"/>
        </w:numPr>
      </w:pPr>
      <w:r>
        <w:t xml:space="preserve">How does your family’s intergenerational upward/downward mobility compare with what we have learned about the U.S.? </w:t>
      </w:r>
      <w:r w:rsidR="00E96FB7">
        <w:t xml:space="preserve">What were the key triggers of upward mobility, downward mobility, or stability? </w:t>
      </w:r>
    </w:p>
    <w:p w14:paraId="31863D36" w14:textId="6C6B1D0B" w:rsidR="00A512B0" w:rsidRDefault="00A512B0" w:rsidP="008B3613">
      <w:pPr>
        <w:pStyle w:val="ListParagraph"/>
        <w:numPr>
          <w:ilvl w:val="1"/>
          <w:numId w:val="32"/>
        </w:numPr>
      </w:pPr>
      <w:r>
        <w:t xml:space="preserve">What have you learned about measuring intergenerational transmission of income, assets, skills, etc.? What were the hard and easy parts of the story to learn? </w:t>
      </w:r>
    </w:p>
    <w:p w14:paraId="51952CDA" w14:textId="77777777" w:rsidR="00A512B0" w:rsidRDefault="00A512B0" w:rsidP="00B735B4">
      <w:pPr>
        <w:rPr>
          <w:b/>
          <w:i/>
        </w:rPr>
      </w:pPr>
    </w:p>
    <w:p w14:paraId="62E68408" w14:textId="06902BEE" w:rsidR="00A512B0" w:rsidRPr="00A512B0" w:rsidRDefault="00A512B0" w:rsidP="00B735B4">
      <w:pPr>
        <w:rPr>
          <w:b/>
        </w:rPr>
      </w:pPr>
      <w:r>
        <w:rPr>
          <w:b/>
        </w:rPr>
        <w:t>Week 9</w:t>
      </w:r>
      <w:r w:rsidR="00C76E10">
        <w:rPr>
          <w:b/>
        </w:rPr>
        <w:t>: 10/23/17 – 10/27/17</w:t>
      </w:r>
    </w:p>
    <w:p w14:paraId="41EFD856" w14:textId="77777777" w:rsidR="0061076E" w:rsidRDefault="00B735B4" w:rsidP="00B735B4">
      <w:r>
        <w:t xml:space="preserve">Lecture: </w:t>
      </w:r>
      <w:r w:rsidR="00C05E18">
        <w:t>Social Policies from Education to</w:t>
      </w:r>
      <w:r>
        <w:t xml:space="preserve"> Health</w:t>
      </w:r>
      <w:r w:rsidR="00C05E18">
        <w:t xml:space="preserve"> to Cash Transfers</w:t>
      </w:r>
    </w:p>
    <w:p w14:paraId="294B34DC" w14:textId="77777777" w:rsidR="0061076E" w:rsidRDefault="0061076E" w:rsidP="008B3613">
      <w:pPr>
        <w:pStyle w:val="ListParagraph"/>
        <w:numPr>
          <w:ilvl w:val="0"/>
          <w:numId w:val="12"/>
        </w:numPr>
      </w:pPr>
      <w:r>
        <w:t xml:space="preserve">The role of education and health crises in household income dynamics </w:t>
      </w:r>
    </w:p>
    <w:p w14:paraId="453798B0" w14:textId="77777777" w:rsidR="0061076E" w:rsidRDefault="0061076E" w:rsidP="008B3613">
      <w:pPr>
        <w:pStyle w:val="ListParagraph"/>
        <w:numPr>
          <w:ilvl w:val="0"/>
          <w:numId w:val="12"/>
        </w:numPr>
      </w:pPr>
      <w:r>
        <w:t xml:space="preserve">The importance (and difficulty!) of incentivizing good performance by teachers, nurses, etc. </w:t>
      </w:r>
    </w:p>
    <w:p w14:paraId="00E97DB2" w14:textId="77777777" w:rsidR="00670778" w:rsidRPr="00B735B4" w:rsidRDefault="0061076E" w:rsidP="008B3613">
      <w:pPr>
        <w:pStyle w:val="ListParagraph"/>
        <w:numPr>
          <w:ilvl w:val="0"/>
          <w:numId w:val="12"/>
        </w:numPr>
      </w:pPr>
      <w:r>
        <w:t>The boom in conditional and unconditional cash transfers across the developing world</w:t>
      </w:r>
    </w:p>
    <w:p w14:paraId="1887BC68" w14:textId="77777777" w:rsidR="002720F9" w:rsidRDefault="002720F9" w:rsidP="002720F9"/>
    <w:p w14:paraId="56FD3EF3" w14:textId="77777777" w:rsidR="00DD32DD" w:rsidRDefault="00DD32DD" w:rsidP="00DD32DD">
      <w:r>
        <w:t>Readings:</w:t>
      </w:r>
    </w:p>
    <w:p w14:paraId="4F7646AD" w14:textId="686B8F3B" w:rsidR="00B17F6E" w:rsidRDefault="002F7037" w:rsidP="008B3613">
      <w:pPr>
        <w:pStyle w:val="ListParagraph"/>
        <w:numPr>
          <w:ilvl w:val="0"/>
          <w:numId w:val="21"/>
        </w:numPr>
      </w:pPr>
      <w:r>
        <w:t xml:space="preserve">Santiago Levy and Norbert </w:t>
      </w:r>
      <w:proofErr w:type="spellStart"/>
      <w:r>
        <w:t>Schady</w:t>
      </w:r>
      <w:proofErr w:type="spellEnd"/>
      <w:r>
        <w:t xml:space="preserve">. 2013. “Latin America’s Social Policy Challenge: Education, Social Insurance, Redistribution.” </w:t>
      </w:r>
      <w:r>
        <w:rPr>
          <w:i/>
        </w:rPr>
        <w:t xml:space="preserve">Journal of Economic Perspectives </w:t>
      </w:r>
      <w:r>
        <w:t>27: 193-218.</w:t>
      </w:r>
    </w:p>
    <w:p w14:paraId="29A366AA" w14:textId="704A2502" w:rsidR="00DD32DD" w:rsidRDefault="00DD32DD" w:rsidP="00645574">
      <w:pPr>
        <w:pStyle w:val="ListParagraph"/>
        <w:numPr>
          <w:ilvl w:val="0"/>
          <w:numId w:val="21"/>
        </w:numPr>
      </w:pPr>
      <w:r w:rsidRPr="00B17F6E">
        <w:t>“</w:t>
      </w:r>
      <w:hyperlink r:id="rId27" w:history="1">
        <w:r w:rsidRPr="00645574">
          <w:rPr>
            <w:rStyle w:val="Hyperlink"/>
          </w:rPr>
          <w:t>The Price is Wrong</w:t>
        </w:r>
      </w:hyperlink>
      <w:r w:rsidRPr="00B17F6E">
        <w:t xml:space="preserve">,” J-Pal Bulletin (April 2011) </w:t>
      </w:r>
    </w:p>
    <w:p w14:paraId="4AC3D424" w14:textId="6E3D7E10" w:rsidR="005C1BBD" w:rsidRPr="00470195" w:rsidRDefault="008307F2" w:rsidP="008307F2">
      <w:pPr>
        <w:pStyle w:val="ListParagraph"/>
        <w:numPr>
          <w:ilvl w:val="0"/>
          <w:numId w:val="21"/>
        </w:numPr>
      </w:pPr>
      <w:r>
        <w:t>80,000 Hours: “</w:t>
      </w:r>
      <w:hyperlink r:id="rId28" w:history="1">
        <w:r w:rsidRPr="008307F2">
          <w:rPr>
            <w:rStyle w:val="Hyperlink"/>
          </w:rPr>
          <w:t>Is it fair to say that most social programs don’t work</w:t>
        </w:r>
      </w:hyperlink>
      <w:r>
        <w:t>?”</w:t>
      </w:r>
    </w:p>
    <w:p w14:paraId="47670A26" w14:textId="77777777" w:rsidR="00DD32DD" w:rsidRDefault="00DD32DD" w:rsidP="002720F9"/>
    <w:p w14:paraId="2A5391BD" w14:textId="77777777" w:rsidR="00C05E18" w:rsidRDefault="002720F9" w:rsidP="002720F9">
      <w:r>
        <w:t>Section:</w:t>
      </w:r>
      <w:r w:rsidR="00C05E18">
        <w:t xml:space="preserve"> </w:t>
      </w:r>
    </w:p>
    <w:p w14:paraId="3CDDAD16" w14:textId="6B1F3922" w:rsidR="007C2997" w:rsidRDefault="00C05E18" w:rsidP="00ED7484">
      <w:pPr>
        <w:pStyle w:val="ListParagraph"/>
        <w:numPr>
          <w:ilvl w:val="0"/>
          <w:numId w:val="11"/>
        </w:numPr>
      </w:pPr>
      <w:r>
        <w:t xml:space="preserve">The mean and distribution of educational achievement </w:t>
      </w:r>
      <w:r w:rsidR="00ED7484">
        <w:t>or</w:t>
      </w:r>
      <w:r>
        <w:t xml:space="preserve"> health outcomes in your </w:t>
      </w:r>
      <w:r w:rsidR="000E52D9">
        <w:t>place</w:t>
      </w:r>
    </w:p>
    <w:p w14:paraId="18067A8B" w14:textId="77777777" w:rsidR="00C05E18" w:rsidRDefault="00C05E18" w:rsidP="008B3613">
      <w:pPr>
        <w:pStyle w:val="ListParagraph"/>
        <w:numPr>
          <w:ilvl w:val="0"/>
          <w:numId w:val="11"/>
        </w:numPr>
      </w:pPr>
      <w:r>
        <w:t>Questions:</w:t>
      </w:r>
    </w:p>
    <w:p w14:paraId="66176311" w14:textId="77777777" w:rsidR="005B794E" w:rsidRDefault="007C2997" w:rsidP="008B3613">
      <w:pPr>
        <w:pStyle w:val="ListParagraph"/>
        <w:numPr>
          <w:ilvl w:val="1"/>
          <w:numId w:val="11"/>
        </w:numPr>
      </w:pPr>
      <w:r>
        <w:t xml:space="preserve">Imagine that you stopped your education now. </w:t>
      </w:r>
      <w:r w:rsidR="00ED7484">
        <w:t xml:space="preserve">Where would that put you in the educational distribution of your place? </w:t>
      </w:r>
    </w:p>
    <w:p w14:paraId="6EBE205B" w14:textId="2A407A63" w:rsidR="007C2997" w:rsidRDefault="007C2997" w:rsidP="008B3613">
      <w:pPr>
        <w:pStyle w:val="ListParagraph"/>
        <w:numPr>
          <w:ilvl w:val="1"/>
          <w:numId w:val="11"/>
        </w:numPr>
      </w:pPr>
      <w:r>
        <w:t xml:space="preserve">How much does the average person with a high-school education earn in your place? </w:t>
      </w:r>
      <w:r w:rsidR="00866D6D">
        <w:t xml:space="preserve">Is that a living wage or not? </w:t>
      </w:r>
    </w:p>
    <w:p w14:paraId="4B97D46D" w14:textId="4BB8E221" w:rsidR="00C05E18" w:rsidRDefault="00C05E18" w:rsidP="00ED7484">
      <w:pPr>
        <w:pStyle w:val="ListParagraph"/>
        <w:numPr>
          <w:ilvl w:val="1"/>
          <w:numId w:val="11"/>
        </w:numPr>
      </w:pPr>
      <w:r>
        <w:t xml:space="preserve">Any ideas on why health </w:t>
      </w:r>
      <w:r w:rsidR="00ED7484">
        <w:t>or</w:t>
      </w:r>
      <w:r>
        <w:t xml:space="preserve"> education are distrib</w:t>
      </w:r>
      <w:r w:rsidR="007C2997">
        <w:t>uted as they are in your place</w:t>
      </w:r>
      <w:r>
        <w:t xml:space="preserve">?  </w:t>
      </w:r>
    </w:p>
    <w:p w14:paraId="4FB24572" w14:textId="77777777" w:rsidR="002720F9" w:rsidRDefault="002720F9" w:rsidP="002720F9"/>
    <w:p w14:paraId="051F1623" w14:textId="4DEEEAD8" w:rsidR="00C614E9" w:rsidRPr="002720F9" w:rsidRDefault="00A512B0" w:rsidP="00C614E9">
      <w:pPr>
        <w:rPr>
          <w:b/>
        </w:rPr>
      </w:pPr>
      <w:r>
        <w:rPr>
          <w:b/>
        </w:rPr>
        <w:t>Week 10</w:t>
      </w:r>
      <w:r w:rsidR="00C76E10">
        <w:rPr>
          <w:b/>
        </w:rPr>
        <w:t>: 10/30/17 – 11/3/17</w:t>
      </w:r>
    </w:p>
    <w:p w14:paraId="14A0E986" w14:textId="2C4659F3" w:rsidR="007D4B99" w:rsidRDefault="00C131E3" w:rsidP="00C131E3">
      <w:r>
        <w:t>Lectures: Agriculture</w:t>
      </w:r>
      <w:r w:rsidR="002720F9">
        <w:t>, Urbanization and Slums</w:t>
      </w:r>
    </w:p>
    <w:p w14:paraId="7C2B84FB" w14:textId="77777777" w:rsidR="00142F7C" w:rsidRDefault="00142F7C" w:rsidP="008B3613">
      <w:pPr>
        <w:pStyle w:val="ListParagraph"/>
        <w:numPr>
          <w:ilvl w:val="0"/>
          <w:numId w:val="15"/>
        </w:numPr>
      </w:pPr>
      <w:r>
        <w:t>Economic growth and urbanization</w:t>
      </w:r>
    </w:p>
    <w:p w14:paraId="2C998014" w14:textId="77777777" w:rsidR="00142F7C" w:rsidRDefault="00142F7C" w:rsidP="008B3613">
      <w:pPr>
        <w:pStyle w:val="ListParagraph"/>
        <w:numPr>
          <w:ilvl w:val="0"/>
          <w:numId w:val="15"/>
        </w:numPr>
      </w:pPr>
      <w:r>
        <w:t>Migratory flow to and from urban areas</w:t>
      </w:r>
    </w:p>
    <w:p w14:paraId="17D35284" w14:textId="77777777" w:rsidR="007D4B99" w:rsidRDefault="00142F7C" w:rsidP="008B3613">
      <w:pPr>
        <w:pStyle w:val="ListParagraph"/>
        <w:numPr>
          <w:ilvl w:val="0"/>
          <w:numId w:val="15"/>
        </w:numPr>
      </w:pPr>
      <w:r>
        <w:t>The growth and governance of slums</w:t>
      </w:r>
    </w:p>
    <w:p w14:paraId="21113DDD" w14:textId="77777777" w:rsidR="002720F9" w:rsidRDefault="002720F9" w:rsidP="00142F7C"/>
    <w:p w14:paraId="2D52E68B" w14:textId="77777777" w:rsidR="00866D6D" w:rsidRDefault="00866D6D" w:rsidP="00866D6D">
      <w:r>
        <w:t>Readings:</w:t>
      </w:r>
    </w:p>
    <w:p w14:paraId="60632FE5" w14:textId="0CB94AC0" w:rsidR="00866D6D" w:rsidRDefault="00E02370" w:rsidP="00866D6D">
      <w:pPr>
        <w:pStyle w:val="ListParagraph"/>
        <w:numPr>
          <w:ilvl w:val="0"/>
          <w:numId w:val="31"/>
        </w:numPr>
      </w:pPr>
      <w:r>
        <w:t xml:space="preserve">Chapters 2-3 in </w:t>
      </w:r>
      <w:r w:rsidR="00866D6D">
        <w:t xml:space="preserve">Mike Davis, </w:t>
      </w:r>
      <w:r w:rsidR="00866D6D" w:rsidRPr="00897145">
        <w:rPr>
          <w:i/>
        </w:rPr>
        <w:t>Planet of Slums</w:t>
      </w:r>
      <w:r w:rsidR="00866D6D">
        <w:t xml:space="preserve"> (New York</w:t>
      </w:r>
      <w:r>
        <w:t>: Verso, 2006)</w:t>
      </w:r>
      <w:r w:rsidR="00866D6D">
        <w:t>.</w:t>
      </w:r>
    </w:p>
    <w:p w14:paraId="58315662" w14:textId="77777777" w:rsidR="00866D6D" w:rsidRDefault="00866D6D" w:rsidP="00866D6D">
      <w:pPr>
        <w:pStyle w:val="ListParagraph"/>
        <w:numPr>
          <w:ilvl w:val="0"/>
          <w:numId w:val="31"/>
        </w:numPr>
      </w:pPr>
      <w:r>
        <w:t xml:space="preserve">Pathways to Prosperity (a Duke project!): </w:t>
      </w:r>
      <w:hyperlink r:id="rId29" w:history="1">
        <w:r w:rsidRPr="00FD378C">
          <w:rPr>
            <w:rStyle w:val="Hyperlink"/>
          </w:rPr>
          <w:t>http://p2pbangalore.com/</w:t>
        </w:r>
      </w:hyperlink>
      <w:r>
        <w:t xml:space="preserve"> </w:t>
      </w:r>
    </w:p>
    <w:p w14:paraId="152C9B23" w14:textId="0909E463" w:rsidR="003F3C76" w:rsidRDefault="003F3C76" w:rsidP="00645574">
      <w:pPr>
        <w:pStyle w:val="ListParagraph"/>
        <w:numPr>
          <w:ilvl w:val="0"/>
          <w:numId w:val="31"/>
        </w:numPr>
      </w:pPr>
      <w:r>
        <w:t>ABCA 2016 Roundup--</w:t>
      </w:r>
      <w:hyperlink r:id="rId30" w:history="1">
        <w:r w:rsidRPr="00645574">
          <w:rPr>
            <w:rStyle w:val="Hyperlink"/>
          </w:rPr>
          <w:t>25 Papers on Urbanization</w:t>
        </w:r>
      </w:hyperlink>
      <w:r>
        <w:t xml:space="preserve"> (Blogpost): </w:t>
      </w:r>
    </w:p>
    <w:p w14:paraId="27DEE70F" w14:textId="77777777" w:rsidR="00866D6D" w:rsidRDefault="00866D6D" w:rsidP="007D4B99"/>
    <w:p w14:paraId="2D7F0BB2" w14:textId="77777777" w:rsidR="007D4B99" w:rsidRDefault="002720F9" w:rsidP="007D4B99">
      <w:r>
        <w:t>Section:</w:t>
      </w:r>
    </w:p>
    <w:p w14:paraId="7DF07F48" w14:textId="2DE2C5E0" w:rsidR="007D4B99" w:rsidRDefault="00D31B40" w:rsidP="008B3613">
      <w:pPr>
        <w:pStyle w:val="ListParagraph"/>
        <w:numPr>
          <w:ilvl w:val="0"/>
          <w:numId w:val="14"/>
        </w:numPr>
      </w:pPr>
      <w:r>
        <w:t>Using satellite data to detect</w:t>
      </w:r>
      <w:r w:rsidR="00142F7C">
        <w:t xml:space="preserve"> slums from space</w:t>
      </w:r>
    </w:p>
    <w:p w14:paraId="0E4FE246" w14:textId="77777777" w:rsidR="00142F7C" w:rsidRDefault="007D4B99" w:rsidP="008B3613">
      <w:pPr>
        <w:pStyle w:val="ListParagraph"/>
        <w:numPr>
          <w:ilvl w:val="0"/>
          <w:numId w:val="14"/>
        </w:numPr>
      </w:pPr>
      <w:r>
        <w:t xml:space="preserve">The pace of urbanization </w:t>
      </w:r>
      <w:r w:rsidR="00142F7C">
        <w:t>in your country</w:t>
      </w:r>
    </w:p>
    <w:p w14:paraId="29A84750" w14:textId="77777777" w:rsidR="00142F7C" w:rsidRDefault="00142F7C" w:rsidP="008B3613">
      <w:pPr>
        <w:pStyle w:val="ListParagraph"/>
        <w:numPr>
          <w:ilvl w:val="0"/>
          <w:numId w:val="14"/>
        </w:numPr>
      </w:pPr>
      <w:r>
        <w:t>Questions:</w:t>
      </w:r>
    </w:p>
    <w:p w14:paraId="37C47E29" w14:textId="4FBCCA4D" w:rsidR="00142F7C" w:rsidRDefault="00142F7C" w:rsidP="008B3613">
      <w:pPr>
        <w:pStyle w:val="ListParagraph"/>
        <w:numPr>
          <w:ilvl w:val="1"/>
          <w:numId w:val="14"/>
        </w:numPr>
      </w:pPr>
      <w:r>
        <w:t xml:space="preserve">What is the pace of urbanization in your </w:t>
      </w:r>
      <w:r w:rsidR="00A512B0">
        <w:t>place</w:t>
      </w:r>
      <w:r>
        <w:t xml:space="preserve"> over the last 10 years? How does that pace compare with the urbanization rate in your fellow students’ </w:t>
      </w:r>
      <w:r w:rsidR="00A512B0">
        <w:t xml:space="preserve">in </w:t>
      </w:r>
      <w:r>
        <w:t>class? What explains the variance across</w:t>
      </w:r>
      <w:r w:rsidR="00A512B0">
        <w:t xml:space="preserve"> places</w:t>
      </w:r>
      <w:r>
        <w:t xml:space="preserve">? </w:t>
      </w:r>
    </w:p>
    <w:p w14:paraId="0BDB86CD" w14:textId="588F7508" w:rsidR="00D7344F" w:rsidRDefault="00A512B0" w:rsidP="005B794E">
      <w:pPr>
        <w:pStyle w:val="ListParagraph"/>
        <w:numPr>
          <w:ilvl w:val="1"/>
          <w:numId w:val="14"/>
        </w:numPr>
      </w:pPr>
      <w:r>
        <w:t>Find your place</w:t>
      </w:r>
      <w:r w:rsidR="00142F7C">
        <w:t>’s capital</w:t>
      </w:r>
      <w:r>
        <w:t xml:space="preserve"> city</w:t>
      </w:r>
      <w:r w:rsidR="00142F7C">
        <w:t xml:space="preserve"> in Google Earth. Can you find </w:t>
      </w:r>
      <w:r w:rsidR="005B794E">
        <w:t>rich and poor communities</w:t>
      </w:r>
      <w:r w:rsidR="00142F7C">
        <w:t xml:space="preserve"> in the images? </w:t>
      </w:r>
      <w:r w:rsidR="00362916">
        <w:t xml:space="preserve">What are the characteristics of those neighborhoods? </w:t>
      </w:r>
      <w:r w:rsidR="003708C4">
        <w:t xml:space="preserve">Use the time slider to move through 10 years of images. Can you observe the evolution of </w:t>
      </w:r>
      <w:r w:rsidR="005B794E">
        <w:t>neighborhoods</w:t>
      </w:r>
      <w:r w:rsidR="003708C4">
        <w:t xml:space="preserve"> through time</w:t>
      </w:r>
      <w:r w:rsidR="005B794E">
        <w:t xml:space="preserve"> (if not, check the edges of the city!)</w:t>
      </w:r>
      <w:r w:rsidR="003708C4">
        <w:t xml:space="preserve">? </w:t>
      </w:r>
    </w:p>
    <w:p w14:paraId="013B80BF" w14:textId="77777777" w:rsidR="001F3B0D" w:rsidRDefault="001F3B0D" w:rsidP="002720F9"/>
    <w:p w14:paraId="62C6D542" w14:textId="29C39BA1" w:rsidR="001F3B0D" w:rsidRPr="001F3B0D" w:rsidRDefault="001F3B0D" w:rsidP="002720F9">
      <w:pPr>
        <w:rPr>
          <w:b/>
        </w:rPr>
      </w:pPr>
      <w:r>
        <w:rPr>
          <w:b/>
        </w:rPr>
        <w:t>Week 11</w:t>
      </w:r>
      <w:r w:rsidR="00C76E10">
        <w:rPr>
          <w:b/>
        </w:rPr>
        <w:t>: 11/6/17 – 11/10/17</w:t>
      </w:r>
    </w:p>
    <w:p w14:paraId="3CEB7E21" w14:textId="77777777" w:rsidR="007D4B99" w:rsidRDefault="002720F9" w:rsidP="002720F9">
      <w:r>
        <w:t>Lectures: Governance</w:t>
      </w:r>
    </w:p>
    <w:p w14:paraId="31528A09" w14:textId="77777777" w:rsidR="007E5990" w:rsidRDefault="00812312" w:rsidP="008B3613">
      <w:pPr>
        <w:pStyle w:val="ListParagraph"/>
        <w:numPr>
          <w:ilvl w:val="0"/>
          <w:numId w:val="13"/>
        </w:numPr>
      </w:pPr>
      <w:proofErr w:type="spellStart"/>
      <w:r>
        <w:t>Clientelistic</w:t>
      </w:r>
      <w:proofErr w:type="spellEnd"/>
      <w:r>
        <w:t xml:space="preserve"> politics vs. programmatic politics</w:t>
      </w:r>
    </w:p>
    <w:p w14:paraId="18A90202" w14:textId="26BECA8A" w:rsidR="00CC5A9A" w:rsidRDefault="00CC5A9A" w:rsidP="008B3613">
      <w:pPr>
        <w:pStyle w:val="ListParagraph"/>
        <w:numPr>
          <w:ilvl w:val="0"/>
          <w:numId w:val="13"/>
        </w:numPr>
      </w:pPr>
      <w:r>
        <w:t>Policing and Public Order</w:t>
      </w:r>
    </w:p>
    <w:p w14:paraId="46865123" w14:textId="77777777" w:rsidR="007E5990" w:rsidRDefault="007E5990" w:rsidP="008B3613">
      <w:pPr>
        <w:pStyle w:val="ListParagraph"/>
        <w:numPr>
          <w:ilvl w:val="0"/>
          <w:numId w:val="13"/>
        </w:numPr>
      </w:pPr>
      <w:r>
        <w:t xml:space="preserve">Corruption </w:t>
      </w:r>
    </w:p>
    <w:p w14:paraId="29E38BB3" w14:textId="77777777" w:rsidR="002720F9" w:rsidRDefault="007E5990" w:rsidP="008B3613">
      <w:pPr>
        <w:pStyle w:val="ListParagraph"/>
        <w:numPr>
          <w:ilvl w:val="0"/>
          <w:numId w:val="13"/>
        </w:numPr>
      </w:pPr>
      <w:r>
        <w:t>Citizen monitoring and engagement</w:t>
      </w:r>
    </w:p>
    <w:p w14:paraId="405E0F89" w14:textId="77777777" w:rsidR="002720F9" w:rsidRDefault="002720F9" w:rsidP="002720F9"/>
    <w:p w14:paraId="5BEF3F20" w14:textId="0455A876" w:rsidR="00265BDC" w:rsidRDefault="002720F9" w:rsidP="002720F9">
      <w:r>
        <w:t>Readings:</w:t>
      </w:r>
    </w:p>
    <w:p w14:paraId="07AD1968" w14:textId="582C0D17" w:rsidR="00D66036" w:rsidRDefault="00D66036" w:rsidP="008B3613">
      <w:pPr>
        <w:pStyle w:val="ListParagraph"/>
        <w:numPr>
          <w:ilvl w:val="0"/>
          <w:numId w:val="30"/>
        </w:numPr>
      </w:pPr>
      <w:r>
        <w:t xml:space="preserve">Paul Collier, </w:t>
      </w:r>
      <w:r w:rsidRPr="00D66036">
        <w:rPr>
          <w:i/>
        </w:rPr>
        <w:t>The Bottom Billion</w:t>
      </w:r>
      <w:r>
        <w:t>, Chapter 5.</w:t>
      </w:r>
      <w:r w:rsidR="00E646F7">
        <w:t xml:space="preserve"> </w:t>
      </w:r>
    </w:p>
    <w:p w14:paraId="4F14B672" w14:textId="2DF62294" w:rsidR="00866D6D" w:rsidRPr="005D4AE1" w:rsidRDefault="00866D6D" w:rsidP="008B3613">
      <w:pPr>
        <w:pStyle w:val="ListParagraph"/>
        <w:numPr>
          <w:ilvl w:val="0"/>
          <w:numId w:val="30"/>
        </w:numPr>
      </w:pPr>
      <w:r>
        <w:t>Erik Wibbe</w:t>
      </w:r>
      <w:r w:rsidRPr="005D4AE1">
        <w:t xml:space="preserve">ls. “A Brief Primer on Designing and Delivering Survey Experiments.” </w:t>
      </w:r>
    </w:p>
    <w:p w14:paraId="3BDAABA9" w14:textId="1982FAF9" w:rsidR="00DA5BFD" w:rsidRDefault="00936A81" w:rsidP="008B3613">
      <w:pPr>
        <w:pStyle w:val="ListParagraph"/>
        <w:numPr>
          <w:ilvl w:val="0"/>
          <w:numId w:val="30"/>
        </w:numPr>
      </w:pPr>
      <w:r>
        <w:t xml:space="preserve">High tech and very local approaches to governance. An </w:t>
      </w:r>
      <w:hyperlink r:id="rId31" w:history="1">
        <w:r w:rsidRPr="00645574">
          <w:rPr>
            <w:rStyle w:val="Hyperlink"/>
          </w:rPr>
          <w:t>example from Bangalore</w:t>
        </w:r>
      </w:hyperlink>
      <w:r w:rsidR="003F3C76">
        <w:t xml:space="preserve"> (spend some time exploring functionality)</w:t>
      </w:r>
      <w:r w:rsidR="00645574">
        <w:t>.</w:t>
      </w:r>
    </w:p>
    <w:p w14:paraId="4FC3053F" w14:textId="77777777" w:rsidR="00D66036" w:rsidRDefault="00D66036" w:rsidP="002720F9"/>
    <w:p w14:paraId="245006CA" w14:textId="77777777" w:rsidR="00866D6D" w:rsidRDefault="00866D6D" w:rsidP="00866D6D">
      <w:r>
        <w:t>Section:</w:t>
      </w:r>
    </w:p>
    <w:p w14:paraId="2D2129A2" w14:textId="5699510B" w:rsidR="00866D6D" w:rsidRDefault="00866D6D" w:rsidP="00866D6D">
      <w:pPr>
        <w:pStyle w:val="ListParagraph"/>
        <w:numPr>
          <w:ilvl w:val="0"/>
          <w:numId w:val="13"/>
        </w:numPr>
      </w:pPr>
      <w:r>
        <w:t xml:space="preserve">Uncovering evidence of clientelism: How to develop a survey experiment. Groups of three or so students to develop a list experiment. </w:t>
      </w:r>
    </w:p>
    <w:p w14:paraId="382D34BD" w14:textId="157AE68D" w:rsidR="00866D6D" w:rsidRDefault="00866D6D" w:rsidP="00866D6D">
      <w:pPr>
        <w:pStyle w:val="ListParagraph"/>
        <w:numPr>
          <w:ilvl w:val="0"/>
          <w:numId w:val="13"/>
        </w:numPr>
      </w:pPr>
      <w:r>
        <w:t>Participatory, high-tech approaches to improving governance</w:t>
      </w:r>
    </w:p>
    <w:p w14:paraId="3FB63C9F" w14:textId="4D407DF2" w:rsidR="00866D6D" w:rsidRDefault="00866D6D" w:rsidP="002720F9">
      <w:pPr>
        <w:pStyle w:val="ListParagraph"/>
        <w:numPr>
          <w:ilvl w:val="0"/>
          <w:numId w:val="13"/>
        </w:numPr>
      </w:pPr>
      <w:r>
        <w:t xml:space="preserve">Questions: </w:t>
      </w:r>
    </w:p>
    <w:p w14:paraId="26EB64F3" w14:textId="66EE44B2" w:rsidR="00866D6D" w:rsidRDefault="00866D6D" w:rsidP="00836653">
      <w:pPr>
        <w:pStyle w:val="ListParagraph"/>
        <w:numPr>
          <w:ilvl w:val="1"/>
          <w:numId w:val="13"/>
        </w:numPr>
      </w:pPr>
      <w:r>
        <w:t xml:space="preserve">What is your survey experiment? Justify your design: Why is it important? </w:t>
      </w:r>
      <w:r w:rsidR="00836653">
        <w:t>Who are you interviewing and why? What is your sampling strategy?</w:t>
      </w:r>
    </w:p>
    <w:p w14:paraId="3A32DCE4" w14:textId="77777777" w:rsidR="004C59DD" w:rsidRDefault="004C59DD" w:rsidP="004C59DD">
      <w:pPr>
        <w:jc w:val="center"/>
        <w:rPr>
          <w:b/>
        </w:rPr>
      </w:pPr>
    </w:p>
    <w:p w14:paraId="4C50DFCF" w14:textId="26CA1646" w:rsidR="002720F9" w:rsidRPr="004C59DD" w:rsidRDefault="00866D6D" w:rsidP="004C59DD">
      <w:pPr>
        <w:jc w:val="center"/>
      </w:pPr>
      <w:r>
        <w:rPr>
          <w:b/>
        </w:rPr>
        <w:t xml:space="preserve">III. </w:t>
      </w:r>
      <w:r w:rsidR="004C59DD">
        <w:rPr>
          <w:b/>
        </w:rPr>
        <w:t>Alleviating Poverty—Designing and Evaluating Programs</w:t>
      </w:r>
    </w:p>
    <w:p w14:paraId="55A6DEE4" w14:textId="77777777" w:rsidR="002720F9" w:rsidRDefault="002720F9" w:rsidP="002720F9"/>
    <w:p w14:paraId="6059C735" w14:textId="3CDC0D50" w:rsidR="001C034D" w:rsidRPr="00FB0DAC" w:rsidRDefault="00C614E9" w:rsidP="00E0269B">
      <w:pPr>
        <w:rPr>
          <w:b/>
        </w:rPr>
      </w:pPr>
      <w:r>
        <w:t>W</w:t>
      </w:r>
      <w:r w:rsidRPr="00FB0DAC">
        <w:rPr>
          <w:b/>
        </w:rPr>
        <w:t>eek</w:t>
      </w:r>
      <w:r w:rsidR="009854BC">
        <w:rPr>
          <w:b/>
        </w:rPr>
        <w:t xml:space="preserve"> 12</w:t>
      </w:r>
      <w:r w:rsidR="00C76E10">
        <w:rPr>
          <w:b/>
        </w:rPr>
        <w:t>: 11/13/17 – 11/17/17</w:t>
      </w:r>
    </w:p>
    <w:p w14:paraId="0AA60952" w14:textId="6816413D" w:rsidR="00AD6A2E" w:rsidRDefault="00B46220" w:rsidP="002720F9">
      <w:r>
        <w:t xml:space="preserve">Lectures: Development as </w:t>
      </w:r>
      <w:proofErr w:type="spellStart"/>
      <w:r w:rsidR="00253A36">
        <w:t>manipulable</w:t>
      </w:r>
      <w:proofErr w:type="spellEnd"/>
      <w:r w:rsidR="00253A36">
        <w:t xml:space="preserve">; development as </w:t>
      </w:r>
      <w:r>
        <w:t>an industry</w:t>
      </w:r>
    </w:p>
    <w:p w14:paraId="5264693C" w14:textId="77777777" w:rsidR="00AD6A2E" w:rsidRDefault="00AD6A2E" w:rsidP="008B3613">
      <w:pPr>
        <w:pStyle w:val="ListParagraph"/>
        <w:numPr>
          <w:ilvl w:val="0"/>
          <w:numId w:val="16"/>
        </w:numPr>
      </w:pPr>
      <w:r>
        <w:t>The role of government in development</w:t>
      </w:r>
    </w:p>
    <w:p w14:paraId="71260014" w14:textId="77777777" w:rsidR="00AD6A2E" w:rsidRDefault="00AD6A2E" w:rsidP="008B3613">
      <w:pPr>
        <w:pStyle w:val="ListParagraph"/>
        <w:numPr>
          <w:ilvl w:val="0"/>
          <w:numId w:val="16"/>
        </w:numPr>
      </w:pPr>
      <w:r>
        <w:t>The international donor community and the industry of international development</w:t>
      </w:r>
    </w:p>
    <w:p w14:paraId="59DE04F0" w14:textId="77777777" w:rsidR="00AD6A2E" w:rsidRDefault="00AD6A2E" w:rsidP="00AD6A2E"/>
    <w:p w14:paraId="6CEC5460" w14:textId="77777777" w:rsidR="00351FAD" w:rsidRDefault="00351FAD" w:rsidP="00351FAD">
      <w:r>
        <w:t>Readings:</w:t>
      </w:r>
    </w:p>
    <w:p w14:paraId="416DC86F" w14:textId="77777777" w:rsidR="00351FAD" w:rsidRPr="00351FAD" w:rsidRDefault="00351FAD" w:rsidP="00351FAD">
      <w:pPr>
        <w:pStyle w:val="ListParagraph"/>
        <w:numPr>
          <w:ilvl w:val="0"/>
          <w:numId w:val="44"/>
        </w:numPr>
        <w:rPr>
          <w:color w:val="000000"/>
          <w:szCs w:val="22"/>
        </w:rPr>
      </w:pPr>
      <w:r w:rsidRPr="00351FAD">
        <w:rPr>
          <w:rFonts w:ascii="Times New Roman" w:hAnsi="Times New Roman"/>
          <w:color w:val="000000"/>
        </w:rPr>
        <w:t xml:space="preserve">Paul Collier, </w:t>
      </w:r>
      <w:r w:rsidRPr="00351FAD">
        <w:rPr>
          <w:rFonts w:ascii="Times New Roman" w:hAnsi="Times New Roman"/>
          <w:i/>
          <w:color w:val="000000"/>
        </w:rPr>
        <w:t xml:space="preserve">The </w:t>
      </w:r>
      <w:r w:rsidRPr="00351FAD">
        <w:rPr>
          <w:i/>
          <w:color w:val="000000"/>
          <w:szCs w:val="22"/>
        </w:rPr>
        <w:t>Bottom Billion</w:t>
      </w:r>
      <w:r w:rsidRPr="00351FAD">
        <w:rPr>
          <w:color w:val="000000"/>
          <w:szCs w:val="22"/>
        </w:rPr>
        <w:t xml:space="preserve">, Chapter 7. </w:t>
      </w:r>
    </w:p>
    <w:p w14:paraId="762B5209" w14:textId="335B81A7" w:rsidR="00351FAD" w:rsidRDefault="00645574" w:rsidP="00645574">
      <w:pPr>
        <w:pStyle w:val="ListParagraph"/>
        <w:numPr>
          <w:ilvl w:val="0"/>
          <w:numId w:val="36"/>
        </w:numPr>
        <w:rPr>
          <w:color w:val="000000"/>
          <w:szCs w:val="22"/>
        </w:rPr>
      </w:pPr>
      <w:r>
        <w:rPr>
          <w:color w:val="000000"/>
          <w:szCs w:val="22"/>
        </w:rPr>
        <w:t xml:space="preserve">JPAL, blog post on </w:t>
      </w:r>
      <w:hyperlink r:id="rId32" w:history="1">
        <w:r w:rsidR="00351FAD" w:rsidRPr="00645574">
          <w:rPr>
            <w:rStyle w:val="Hyperlink"/>
            <w:szCs w:val="22"/>
          </w:rPr>
          <w:t>Policing in Rajasthan, India</w:t>
        </w:r>
      </w:hyperlink>
    </w:p>
    <w:p w14:paraId="49F09660" w14:textId="7D9E9ED0" w:rsidR="009E1D5E" w:rsidRPr="00351FAD" w:rsidRDefault="009E1D5E" w:rsidP="00351FAD">
      <w:pPr>
        <w:pStyle w:val="ListParagraph"/>
        <w:numPr>
          <w:ilvl w:val="0"/>
          <w:numId w:val="36"/>
        </w:numPr>
        <w:rPr>
          <w:color w:val="000000"/>
          <w:szCs w:val="22"/>
        </w:rPr>
      </w:pPr>
      <w:proofErr w:type="spellStart"/>
      <w:r>
        <w:rPr>
          <w:color w:val="000000"/>
          <w:szCs w:val="22"/>
        </w:rPr>
        <w:t>Autessere</w:t>
      </w:r>
      <w:proofErr w:type="spellEnd"/>
      <w:r>
        <w:rPr>
          <w:color w:val="000000"/>
          <w:szCs w:val="22"/>
        </w:rPr>
        <w:t xml:space="preserve">, </w:t>
      </w:r>
      <w:r w:rsidR="00B953D3">
        <w:rPr>
          <w:color w:val="000000"/>
          <w:szCs w:val="22"/>
        </w:rPr>
        <w:t>“</w:t>
      </w:r>
      <w:hyperlink r:id="rId33" w:history="1">
        <w:r w:rsidR="00B953D3" w:rsidRPr="00B953D3">
          <w:rPr>
            <w:rStyle w:val="Hyperlink"/>
            <w:szCs w:val="22"/>
          </w:rPr>
          <w:t xml:space="preserve">Trouble in </w:t>
        </w:r>
        <w:proofErr w:type="spellStart"/>
        <w:r w:rsidR="00B953D3" w:rsidRPr="00B953D3">
          <w:rPr>
            <w:rStyle w:val="Hyperlink"/>
            <w:szCs w:val="22"/>
          </w:rPr>
          <w:t>Peaceland</w:t>
        </w:r>
        <w:proofErr w:type="spellEnd"/>
      </w:hyperlink>
      <w:r w:rsidR="00B953D3">
        <w:rPr>
          <w:color w:val="000000"/>
          <w:szCs w:val="22"/>
        </w:rPr>
        <w:t xml:space="preserve">” </w:t>
      </w:r>
      <w:r w:rsidR="00B953D3">
        <w:rPr>
          <w:i/>
          <w:iCs/>
          <w:color w:val="000000"/>
          <w:szCs w:val="22"/>
        </w:rPr>
        <w:t>Foreign Policy</w:t>
      </w:r>
      <w:r w:rsidR="00B953D3">
        <w:rPr>
          <w:color w:val="000000"/>
          <w:szCs w:val="22"/>
        </w:rPr>
        <w:t>, Oct 6, 2015.</w:t>
      </w:r>
    </w:p>
    <w:p w14:paraId="03CD1005" w14:textId="77777777" w:rsidR="00351FAD" w:rsidRDefault="00351FAD" w:rsidP="00AD6A2E"/>
    <w:p w14:paraId="357046D3" w14:textId="77777777" w:rsidR="00AD6A2E" w:rsidRDefault="00AD6A2E" w:rsidP="00AD6A2E">
      <w:r>
        <w:t>Section:</w:t>
      </w:r>
    </w:p>
    <w:p w14:paraId="27C3D7BF" w14:textId="3842CFA4" w:rsidR="00AD6A2E" w:rsidRDefault="00AD6A2E" w:rsidP="008B3613">
      <w:pPr>
        <w:pStyle w:val="ListParagraph"/>
        <w:numPr>
          <w:ilvl w:val="0"/>
          <w:numId w:val="17"/>
        </w:numPr>
      </w:pPr>
      <w:r>
        <w:t>The amount and type of d</w:t>
      </w:r>
      <w:r w:rsidR="00351FAD">
        <w:t>onor programming in your place</w:t>
      </w:r>
      <w:r>
        <w:t xml:space="preserve"> (see </w:t>
      </w:r>
      <w:hyperlink r:id="rId34" w:history="1">
        <w:r w:rsidRPr="004C7825">
          <w:rPr>
            <w:rStyle w:val="Hyperlink"/>
          </w:rPr>
          <w:t>http://www.oecd.org/investment/stats/</w:t>
        </w:r>
      </w:hyperlink>
      <w:r w:rsidR="00351FAD">
        <w:t>). If your place is in a developed country, can you figure</w:t>
      </w:r>
      <w:r w:rsidR="005B363F">
        <w:t xml:space="preserve"> out if it is a net contributor to or beneficiary from the national budget?</w:t>
      </w:r>
    </w:p>
    <w:p w14:paraId="1F38919B" w14:textId="77777777" w:rsidR="00AD6A2E" w:rsidRDefault="00AD6A2E" w:rsidP="008B3613">
      <w:pPr>
        <w:pStyle w:val="ListParagraph"/>
        <w:numPr>
          <w:ilvl w:val="0"/>
          <w:numId w:val="17"/>
        </w:numPr>
      </w:pPr>
      <w:r>
        <w:t>Questions:</w:t>
      </w:r>
    </w:p>
    <w:p w14:paraId="4455463D" w14:textId="5775F51C" w:rsidR="00FB0DAC" w:rsidRDefault="00FB0DAC" w:rsidP="003A2715">
      <w:pPr>
        <w:pStyle w:val="ListParagraph"/>
        <w:numPr>
          <w:ilvl w:val="1"/>
          <w:numId w:val="17"/>
        </w:numPr>
      </w:pPr>
      <w:r>
        <w:t>How much does the international community</w:t>
      </w:r>
      <w:r w:rsidR="00351FAD">
        <w:t xml:space="preserve"> (or the national </w:t>
      </w:r>
      <w:proofErr w:type="spellStart"/>
      <w:r w:rsidR="00351FAD">
        <w:t>govt</w:t>
      </w:r>
      <w:proofErr w:type="spellEnd"/>
      <w:r w:rsidR="00351FAD">
        <w:t xml:space="preserve"> in a rich country)</w:t>
      </w:r>
      <w:r>
        <w:t xml:space="preserve"> spend on development in your </w:t>
      </w:r>
      <w:r w:rsidR="00351FAD">
        <w:t>place</w:t>
      </w:r>
      <w:r>
        <w:t xml:space="preserve">? </w:t>
      </w:r>
      <w:r w:rsidR="003A2715">
        <w:t>Is the amount changing through time? And what is the development spending money on (health, governance, military assistance, or….)?</w:t>
      </w:r>
    </w:p>
    <w:p w14:paraId="167479A4" w14:textId="38D14CF7" w:rsidR="00FB0DAC" w:rsidRDefault="00FB0DAC" w:rsidP="008B3613">
      <w:pPr>
        <w:pStyle w:val="ListParagraph"/>
        <w:numPr>
          <w:ilvl w:val="1"/>
          <w:numId w:val="17"/>
        </w:numPr>
      </w:pPr>
      <w:r>
        <w:t xml:space="preserve">And where </w:t>
      </w:r>
      <w:r w:rsidR="0037646B">
        <w:t xml:space="preserve">exactly </w:t>
      </w:r>
      <w:r>
        <w:t xml:space="preserve">is the donor money spent in your </w:t>
      </w:r>
      <w:r w:rsidR="005B363F">
        <w:t>place</w:t>
      </w:r>
      <w:r>
        <w:t xml:space="preserve"> (see </w:t>
      </w:r>
      <w:hyperlink r:id="rId35" w:history="1">
        <w:r w:rsidRPr="004C7825">
          <w:rPr>
            <w:rStyle w:val="Hyperlink"/>
          </w:rPr>
          <w:t>http://aiddata.org/maps</w:t>
        </w:r>
      </w:hyperlink>
      <w:r>
        <w:t xml:space="preserve">)? </w:t>
      </w:r>
    </w:p>
    <w:p w14:paraId="42F8FEC6" w14:textId="5EF7012E" w:rsidR="005D02F1" w:rsidRDefault="00FB0DAC" w:rsidP="00727B4F">
      <w:pPr>
        <w:pStyle w:val="ListParagraph"/>
        <w:numPr>
          <w:ilvl w:val="1"/>
          <w:numId w:val="17"/>
        </w:numPr>
      </w:pPr>
      <w:r>
        <w:t>Does it seem like donor</w:t>
      </w:r>
      <w:r w:rsidR="005B363F">
        <w:t xml:space="preserve"> (or national government</w:t>
      </w:r>
      <w:r>
        <w:t xml:space="preserve"> programming</w:t>
      </w:r>
      <w:r w:rsidR="005B363F">
        <w:t>)</w:t>
      </w:r>
      <w:r>
        <w:t xml:space="preserve"> is working? How would you know? </w:t>
      </w:r>
    </w:p>
    <w:p w14:paraId="76138202" w14:textId="77777777" w:rsidR="00086610" w:rsidRDefault="00086610" w:rsidP="00FB0DAC"/>
    <w:p w14:paraId="1121DACB" w14:textId="0879444C" w:rsidR="00631EF6" w:rsidRDefault="00631EF6" w:rsidP="00631EF6">
      <w:pPr>
        <w:rPr>
          <w:b/>
        </w:rPr>
      </w:pPr>
      <w:r>
        <w:rPr>
          <w:b/>
        </w:rPr>
        <w:t>Week 1</w:t>
      </w:r>
      <w:r w:rsidR="009854BC">
        <w:rPr>
          <w:b/>
        </w:rPr>
        <w:t>3</w:t>
      </w:r>
      <w:r w:rsidR="00C76E10">
        <w:rPr>
          <w:b/>
        </w:rPr>
        <w:t>: 11/20/17 – 11/24/17</w:t>
      </w:r>
    </w:p>
    <w:p w14:paraId="6B30A89A" w14:textId="3500AFEF" w:rsidR="00FB6348" w:rsidRDefault="00FB6348" w:rsidP="00631EF6">
      <w:r>
        <w:rPr>
          <w:b/>
          <w:i/>
        </w:rPr>
        <w:t xml:space="preserve">No class </w:t>
      </w:r>
      <w:r w:rsidR="004A44CF">
        <w:rPr>
          <w:b/>
          <w:i/>
        </w:rPr>
        <w:t>Wednesday</w:t>
      </w:r>
      <w:r>
        <w:rPr>
          <w:b/>
          <w:i/>
        </w:rPr>
        <w:t>, November 2</w:t>
      </w:r>
      <w:r w:rsidR="0037646B">
        <w:rPr>
          <w:b/>
          <w:i/>
        </w:rPr>
        <w:t>2</w:t>
      </w:r>
      <w:r>
        <w:rPr>
          <w:b/>
          <w:i/>
        </w:rPr>
        <w:t>: Thanksgiving</w:t>
      </w:r>
    </w:p>
    <w:p w14:paraId="2BBBFBDC" w14:textId="77777777" w:rsidR="00FB6348" w:rsidRDefault="00FB6348" w:rsidP="00FB0DAC"/>
    <w:p w14:paraId="17145C82" w14:textId="1B1667D7" w:rsidR="00FB0DAC" w:rsidRDefault="00FB0DAC" w:rsidP="00FB0DAC">
      <w:r>
        <w:t>Lectures: Policies and programs for alleviating poverty</w:t>
      </w:r>
      <w:r w:rsidR="00351FAD">
        <w:t xml:space="preserve"> and improving governance</w:t>
      </w:r>
    </w:p>
    <w:p w14:paraId="032D97DC" w14:textId="77777777" w:rsidR="00FB0DAC" w:rsidRDefault="00FB0DAC" w:rsidP="008B3613">
      <w:pPr>
        <w:pStyle w:val="ListParagraph"/>
        <w:numPr>
          <w:ilvl w:val="0"/>
          <w:numId w:val="18"/>
        </w:numPr>
      </w:pPr>
      <w:r>
        <w:t>Program design</w:t>
      </w:r>
    </w:p>
    <w:p w14:paraId="072781FB" w14:textId="77777777" w:rsidR="00FB0DAC" w:rsidRDefault="00FB0DAC" w:rsidP="008B3613">
      <w:pPr>
        <w:pStyle w:val="ListParagraph"/>
        <w:numPr>
          <w:ilvl w:val="0"/>
          <w:numId w:val="18"/>
        </w:numPr>
      </w:pPr>
      <w:r>
        <w:t>How to evaluate whether or not a program or policy works</w:t>
      </w:r>
    </w:p>
    <w:p w14:paraId="11B2305D" w14:textId="77777777" w:rsidR="00FB0DAC" w:rsidRDefault="00FB0DAC" w:rsidP="00FB0DAC"/>
    <w:p w14:paraId="0CFCE8D0" w14:textId="77777777" w:rsidR="00F30F8C" w:rsidRDefault="00F30F8C" w:rsidP="00F30F8C">
      <w:r>
        <w:t>Readings:</w:t>
      </w:r>
    </w:p>
    <w:p w14:paraId="65EB3FD6" w14:textId="60EA0756" w:rsidR="00F30F8C" w:rsidRDefault="00F30F8C" w:rsidP="00FB0DAC">
      <w:pPr>
        <w:pStyle w:val="ListParagraph"/>
        <w:numPr>
          <w:ilvl w:val="0"/>
          <w:numId w:val="35"/>
        </w:numPr>
      </w:pPr>
      <w:r>
        <w:t xml:space="preserve">Chapters 1 &amp; 2 in </w:t>
      </w:r>
      <w:proofErr w:type="spellStart"/>
      <w:r>
        <w:t>Gertler</w:t>
      </w:r>
      <w:proofErr w:type="spellEnd"/>
      <w:r>
        <w:t xml:space="preserve"> et al. 2011 </w:t>
      </w:r>
      <w:r w:rsidRPr="00E83FFA">
        <w:rPr>
          <w:i/>
        </w:rPr>
        <w:t>Impact Evaluation in Practice</w:t>
      </w:r>
      <w:r w:rsidR="00E646F7">
        <w:t xml:space="preserve">. Washington DC: the World Bank. Available at: </w:t>
      </w:r>
      <w:hyperlink r:id="rId36" w:history="1">
        <w:r w:rsidR="00E646F7" w:rsidRPr="00FD378C">
          <w:rPr>
            <w:rStyle w:val="Hyperlink"/>
          </w:rPr>
          <w:t>http://siteresources.worldbank.org/EXTHDOFFICE/Resources/5485726-1295455628620/Impact_Evaluation_in_Practice.pdf</w:t>
        </w:r>
      </w:hyperlink>
      <w:r w:rsidR="00E646F7">
        <w:t xml:space="preserve"> </w:t>
      </w:r>
    </w:p>
    <w:p w14:paraId="420621D8" w14:textId="780FD5BE" w:rsidR="00C8683A" w:rsidRDefault="00C8683A" w:rsidP="00645574">
      <w:pPr>
        <w:pStyle w:val="ListParagraph"/>
        <w:numPr>
          <w:ilvl w:val="0"/>
          <w:numId w:val="35"/>
        </w:numPr>
      </w:pPr>
      <w:r>
        <w:t xml:space="preserve">Christ </w:t>
      </w:r>
      <w:proofErr w:type="spellStart"/>
      <w:r>
        <w:t>Blattman</w:t>
      </w:r>
      <w:proofErr w:type="spellEnd"/>
      <w:r>
        <w:t xml:space="preserve"> “</w:t>
      </w:r>
      <w:hyperlink r:id="rId37" w:anchor="more-14411" w:history="1">
        <w:r w:rsidRPr="00645574">
          <w:rPr>
            <w:rStyle w:val="Hyperlink"/>
          </w:rPr>
          <w:t>Why ‘what works?’ is the wrong question: Evaluating ideas not programs</w:t>
        </w:r>
      </w:hyperlink>
      <w:r>
        <w:t xml:space="preserve">”. </w:t>
      </w:r>
      <w:r w:rsidR="00645574">
        <w:t>Blog post.</w:t>
      </w:r>
      <w:r>
        <w:t xml:space="preserve"> </w:t>
      </w:r>
    </w:p>
    <w:p w14:paraId="0336BC87" w14:textId="77777777" w:rsidR="00F30F8C" w:rsidRDefault="00F30F8C" w:rsidP="00FB0DAC"/>
    <w:p w14:paraId="29E02BF4" w14:textId="6DE7D92D" w:rsidR="00FB0DAC" w:rsidRDefault="00FB0DAC" w:rsidP="00FF06EE">
      <w:r>
        <w:t>Section:</w:t>
      </w:r>
    </w:p>
    <w:p w14:paraId="1802FA7F" w14:textId="444EEEFC" w:rsidR="00FB0DAC" w:rsidRDefault="00FB0DAC" w:rsidP="008B3613">
      <w:pPr>
        <w:pStyle w:val="ListParagraph"/>
        <w:numPr>
          <w:ilvl w:val="0"/>
          <w:numId w:val="19"/>
        </w:numPr>
      </w:pPr>
      <w:r>
        <w:t>Draft 1: Your anti-poverty</w:t>
      </w:r>
      <w:r w:rsidR="00F30F8C">
        <w:t xml:space="preserve"> or good governance</w:t>
      </w:r>
      <w:r>
        <w:t xml:space="preserve"> program</w:t>
      </w:r>
      <w:r w:rsidR="005F5916">
        <w:t>, including power analysis</w:t>
      </w:r>
    </w:p>
    <w:p w14:paraId="45509F38" w14:textId="77777777" w:rsidR="00FB0DAC" w:rsidRDefault="00FB0DAC" w:rsidP="008B3613">
      <w:pPr>
        <w:pStyle w:val="ListParagraph"/>
        <w:numPr>
          <w:ilvl w:val="0"/>
          <w:numId w:val="19"/>
        </w:numPr>
      </w:pPr>
      <w:r>
        <w:t>Questions</w:t>
      </w:r>
    </w:p>
    <w:p w14:paraId="40F91351" w14:textId="7C24CFFC" w:rsidR="00FB0DAC" w:rsidRDefault="00F30F8C" w:rsidP="008B3613">
      <w:pPr>
        <w:pStyle w:val="ListParagraph"/>
        <w:numPr>
          <w:ilvl w:val="1"/>
          <w:numId w:val="19"/>
        </w:numPr>
      </w:pPr>
      <w:r>
        <w:t xml:space="preserve">What is your program? What is the theory driving its design? </w:t>
      </w:r>
    </w:p>
    <w:p w14:paraId="2E66DA73" w14:textId="728395CC" w:rsidR="00CC57E7" w:rsidRDefault="00FB0DAC" w:rsidP="008B3613">
      <w:pPr>
        <w:pStyle w:val="ListParagraph"/>
        <w:numPr>
          <w:ilvl w:val="1"/>
          <w:numId w:val="19"/>
        </w:numPr>
      </w:pPr>
      <w:r>
        <w:t>Have</w:t>
      </w:r>
      <w:r w:rsidR="00F30F8C">
        <w:t xml:space="preserve"> you designed your </w:t>
      </w:r>
      <w:r>
        <w:t xml:space="preserve">program to have sufficient </w:t>
      </w:r>
      <w:r w:rsidR="00FF06EE">
        <w:t xml:space="preserve">statistical </w:t>
      </w:r>
      <w:r>
        <w:t>power?</w:t>
      </w:r>
    </w:p>
    <w:p w14:paraId="315BDB07" w14:textId="77777777" w:rsidR="00E83FFA" w:rsidRDefault="00E83FFA" w:rsidP="00F30F8C"/>
    <w:p w14:paraId="5AD35ABD" w14:textId="4EA7B4C6" w:rsidR="00631EF6" w:rsidRDefault="009854BC" w:rsidP="00FB0DAC">
      <w:pPr>
        <w:rPr>
          <w:b/>
        </w:rPr>
      </w:pPr>
      <w:r>
        <w:rPr>
          <w:b/>
        </w:rPr>
        <w:t>Week 14</w:t>
      </w:r>
      <w:r w:rsidR="00631EF6">
        <w:rPr>
          <w:b/>
        </w:rPr>
        <w:t xml:space="preserve">: </w:t>
      </w:r>
      <w:r w:rsidR="00C76E10">
        <w:rPr>
          <w:b/>
        </w:rPr>
        <w:t>11/27/17 – 12/1/17</w:t>
      </w:r>
    </w:p>
    <w:p w14:paraId="03562D7E" w14:textId="77777777" w:rsidR="009854BC" w:rsidRPr="009854BC" w:rsidRDefault="009854BC" w:rsidP="00FB0DAC">
      <w:pPr>
        <w:rPr>
          <w:b/>
          <w:i/>
        </w:rPr>
      </w:pPr>
    </w:p>
    <w:p w14:paraId="4025DB16" w14:textId="77777777" w:rsidR="00FB0DAC" w:rsidRDefault="00FB0DAC" w:rsidP="00FB0DAC">
      <w:r>
        <w:t>Lectures: Field experiments in development</w:t>
      </w:r>
    </w:p>
    <w:p w14:paraId="0752A88C" w14:textId="77777777" w:rsidR="005F5916" w:rsidRDefault="00FB0DAC" w:rsidP="008B3613">
      <w:pPr>
        <w:pStyle w:val="ListParagraph"/>
        <w:numPr>
          <w:ilvl w:val="0"/>
          <w:numId w:val="20"/>
        </w:numPr>
      </w:pPr>
      <w:r>
        <w:t>Keys features of field experiments</w:t>
      </w:r>
    </w:p>
    <w:p w14:paraId="0918B644" w14:textId="77777777" w:rsidR="00FB0DAC" w:rsidRDefault="005F5916" w:rsidP="008B3613">
      <w:pPr>
        <w:pStyle w:val="ListParagraph"/>
        <w:numPr>
          <w:ilvl w:val="0"/>
          <w:numId w:val="20"/>
        </w:numPr>
      </w:pPr>
      <w:r>
        <w:t>The promise and perils of field experiments</w:t>
      </w:r>
    </w:p>
    <w:p w14:paraId="1414F30C" w14:textId="77777777" w:rsidR="00FB0DAC" w:rsidRDefault="00FB0DAC" w:rsidP="00FB0DAC"/>
    <w:p w14:paraId="770ECF42" w14:textId="77777777" w:rsidR="00F30F8C" w:rsidRPr="009854BC" w:rsidRDefault="00F30F8C" w:rsidP="00F30F8C">
      <w:pPr>
        <w:rPr>
          <w:szCs w:val="22"/>
        </w:rPr>
      </w:pPr>
      <w:r w:rsidRPr="009854BC">
        <w:rPr>
          <w:szCs w:val="22"/>
        </w:rPr>
        <w:t>Readings:</w:t>
      </w:r>
    </w:p>
    <w:p w14:paraId="0E322019" w14:textId="63196AF0" w:rsidR="00F30F8C" w:rsidRDefault="00DC1E2B" w:rsidP="00DC1E2B">
      <w:pPr>
        <w:pStyle w:val="Heading6"/>
        <w:numPr>
          <w:ilvl w:val="0"/>
          <w:numId w:val="45"/>
        </w:numPr>
        <w:rPr>
          <w:rFonts w:asciiTheme="minorHAnsi" w:hAnsiTheme="minorHAnsi"/>
          <w:sz w:val="22"/>
          <w:szCs w:val="22"/>
        </w:rPr>
      </w:pPr>
      <w:r w:rsidRPr="00DC1E2B">
        <w:rPr>
          <w:rFonts w:asciiTheme="minorHAnsi" w:hAnsiTheme="minorHAnsi"/>
          <w:sz w:val="22"/>
          <w:szCs w:val="22"/>
        </w:rPr>
        <w:t xml:space="preserve">Chapter 2 in </w:t>
      </w:r>
      <w:r w:rsidR="00F30F8C" w:rsidRPr="00DC1E2B">
        <w:rPr>
          <w:rFonts w:asciiTheme="minorHAnsi" w:hAnsiTheme="minorHAnsi"/>
          <w:sz w:val="22"/>
          <w:szCs w:val="22"/>
        </w:rPr>
        <w:t xml:space="preserve">Dean </w:t>
      </w:r>
      <w:proofErr w:type="spellStart"/>
      <w:r w:rsidR="00F30F8C" w:rsidRPr="00DC1E2B">
        <w:rPr>
          <w:rFonts w:asciiTheme="minorHAnsi" w:hAnsiTheme="minorHAnsi"/>
          <w:sz w:val="22"/>
          <w:szCs w:val="22"/>
        </w:rPr>
        <w:t>Karlan</w:t>
      </w:r>
      <w:proofErr w:type="spellEnd"/>
      <w:r w:rsidR="00F30F8C" w:rsidRPr="00DC1E2B">
        <w:rPr>
          <w:rFonts w:asciiTheme="minorHAnsi" w:hAnsiTheme="minorHAnsi"/>
          <w:sz w:val="22"/>
          <w:szCs w:val="22"/>
        </w:rPr>
        <w:t xml:space="preserve"> and Jacob Appel, </w:t>
      </w:r>
      <w:proofErr w:type="gramStart"/>
      <w:r w:rsidR="00F30F8C" w:rsidRPr="00DC1E2B">
        <w:rPr>
          <w:rFonts w:asciiTheme="minorHAnsi" w:hAnsiTheme="minorHAnsi"/>
          <w:sz w:val="22"/>
          <w:szCs w:val="22"/>
          <w:u w:val="single"/>
        </w:rPr>
        <w:t>More</w:t>
      </w:r>
      <w:proofErr w:type="gramEnd"/>
      <w:r w:rsidR="00F30F8C" w:rsidRPr="00DC1E2B">
        <w:rPr>
          <w:rFonts w:asciiTheme="minorHAnsi" w:hAnsiTheme="minorHAnsi"/>
          <w:sz w:val="22"/>
          <w:szCs w:val="22"/>
          <w:u w:val="single"/>
        </w:rPr>
        <w:t xml:space="preserve"> than Good Intentions: How a New Economics is Helping Solve Global Poverty</w:t>
      </w:r>
      <w:r w:rsidR="00F30F8C" w:rsidRPr="00DC1E2B">
        <w:rPr>
          <w:rFonts w:asciiTheme="minorHAnsi" w:hAnsiTheme="minorHAnsi"/>
          <w:sz w:val="22"/>
          <w:szCs w:val="22"/>
        </w:rPr>
        <w:t xml:space="preserve"> (Dutton, 2011).</w:t>
      </w:r>
    </w:p>
    <w:p w14:paraId="6128575F" w14:textId="744B7761" w:rsidR="00DC1E2B" w:rsidRDefault="00DC1E2B" w:rsidP="00645574">
      <w:pPr>
        <w:pStyle w:val="ListParagraph"/>
        <w:numPr>
          <w:ilvl w:val="0"/>
          <w:numId w:val="45"/>
        </w:numPr>
      </w:pPr>
      <w:r>
        <w:t>JPAL, “</w:t>
      </w:r>
      <w:hyperlink r:id="rId38" w:history="1">
        <w:r w:rsidRPr="00645574">
          <w:rPr>
            <w:rStyle w:val="Hyperlink"/>
          </w:rPr>
          <w:t>How to Design an Evaluation</w:t>
        </w:r>
      </w:hyperlink>
      <w:r>
        <w:t>”</w:t>
      </w:r>
    </w:p>
    <w:p w14:paraId="787BD22C" w14:textId="7A7399E3" w:rsidR="00601280" w:rsidRDefault="00601280" w:rsidP="00DC1E2B">
      <w:pPr>
        <w:pStyle w:val="ListParagraph"/>
        <w:numPr>
          <w:ilvl w:val="0"/>
          <w:numId w:val="45"/>
        </w:numPr>
      </w:pPr>
      <w:r>
        <w:t>David Evans, “</w:t>
      </w:r>
      <w:hyperlink r:id="rId39" w:history="1">
        <w:r w:rsidRPr="00601280">
          <w:rPr>
            <w:rStyle w:val="Hyperlink"/>
          </w:rPr>
          <w:t>A Framework for Taking Evidence from One Location to Another</w:t>
        </w:r>
      </w:hyperlink>
      <w:r>
        <w:t>.” May 24, 2017. Blogpost.</w:t>
      </w:r>
    </w:p>
    <w:p w14:paraId="68D4044B" w14:textId="77777777" w:rsidR="00DC1E2B" w:rsidRPr="00DC1E2B" w:rsidRDefault="00DC1E2B" w:rsidP="00DC1E2B">
      <w:pPr>
        <w:pStyle w:val="ListParagraph"/>
      </w:pPr>
    </w:p>
    <w:p w14:paraId="02BCCA83" w14:textId="77777777" w:rsidR="00FB0DAC" w:rsidRDefault="00FB0DAC" w:rsidP="00FB0DAC">
      <w:r>
        <w:t>Section:</w:t>
      </w:r>
    </w:p>
    <w:p w14:paraId="7DFCED8A" w14:textId="6733BB68" w:rsidR="00CC57E7" w:rsidRDefault="00FB0DAC" w:rsidP="008B3613">
      <w:pPr>
        <w:pStyle w:val="ListParagraph"/>
        <w:numPr>
          <w:ilvl w:val="0"/>
          <w:numId w:val="20"/>
        </w:numPr>
      </w:pPr>
      <w:r>
        <w:t>Draft 2: Your anti-poverty</w:t>
      </w:r>
      <w:r w:rsidR="00F30F8C">
        <w:t xml:space="preserve"> or good governance</w:t>
      </w:r>
      <w:r>
        <w:t xml:space="preserve"> program with randomization built in</w:t>
      </w:r>
    </w:p>
    <w:p w14:paraId="6B31BEB7" w14:textId="77777777" w:rsidR="00CC57E7" w:rsidRDefault="00CC57E7" w:rsidP="008B3613">
      <w:pPr>
        <w:pStyle w:val="ListParagraph"/>
        <w:numPr>
          <w:ilvl w:val="0"/>
          <w:numId w:val="20"/>
        </w:numPr>
      </w:pPr>
      <w:r>
        <w:t>Questions:</w:t>
      </w:r>
    </w:p>
    <w:p w14:paraId="6E6E6EC9" w14:textId="77777777" w:rsidR="00CC57E7" w:rsidRPr="009854BC" w:rsidRDefault="00CC57E7" w:rsidP="008B3613">
      <w:pPr>
        <w:pStyle w:val="ListParagraph"/>
        <w:numPr>
          <w:ilvl w:val="1"/>
          <w:numId w:val="20"/>
        </w:numPr>
        <w:rPr>
          <w:szCs w:val="22"/>
        </w:rPr>
      </w:pPr>
      <w:r>
        <w:t>Ho</w:t>
      </w:r>
      <w:r w:rsidRPr="009854BC">
        <w:rPr>
          <w:szCs w:val="22"/>
        </w:rPr>
        <w:t>w much did your initial program design change in response to the need to randomize?</w:t>
      </w:r>
    </w:p>
    <w:p w14:paraId="1D9CFC0C" w14:textId="77777777" w:rsidR="00CC57E7" w:rsidRPr="009854BC" w:rsidRDefault="00CC57E7" w:rsidP="008B3613">
      <w:pPr>
        <w:pStyle w:val="ListParagraph"/>
        <w:numPr>
          <w:ilvl w:val="1"/>
          <w:numId w:val="20"/>
        </w:numPr>
        <w:rPr>
          <w:szCs w:val="22"/>
        </w:rPr>
      </w:pPr>
      <w:r w:rsidRPr="009854BC">
        <w:rPr>
          <w:szCs w:val="22"/>
        </w:rPr>
        <w:t>What was lost and gained in introducing randomization?</w:t>
      </w:r>
    </w:p>
    <w:p w14:paraId="6D19F2F0" w14:textId="77777777" w:rsidR="001E0B48" w:rsidRDefault="001E0B48" w:rsidP="00CC57E7"/>
    <w:p w14:paraId="0DE4576D" w14:textId="48FCC1E8" w:rsidR="004F37DF" w:rsidRDefault="004F37DF" w:rsidP="00CC57E7">
      <w:pPr>
        <w:rPr>
          <w:b/>
        </w:rPr>
      </w:pPr>
      <w:r>
        <w:rPr>
          <w:b/>
        </w:rPr>
        <w:t>Week 15:</w:t>
      </w:r>
      <w:r w:rsidR="00C76E10">
        <w:rPr>
          <w:b/>
        </w:rPr>
        <w:t xml:space="preserve"> 12/4/17 – 12/8/17</w:t>
      </w:r>
    </w:p>
    <w:p w14:paraId="13D38178" w14:textId="7876CBFA" w:rsidR="004F37DF" w:rsidRDefault="004F37DF" w:rsidP="00CC57E7">
      <w:r>
        <w:t>Lectures: Conclusion</w:t>
      </w:r>
    </w:p>
    <w:p w14:paraId="341A8541" w14:textId="4CE28E3F" w:rsidR="004F37DF" w:rsidRDefault="004F37DF" w:rsidP="008B3613">
      <w:pPr>
        <w:pStyle w:val="ListParagraph"/>
        <w:numPr>
          <w:ilvl w:val="0"/>
          <w:numId w:val="33"/>
        </w:numPr>
      </w:pPr>
      <w:r>
        <w:t>What we’ve learned</w:t>
      </w:r>
    </w:p>
    <w:p w14:paraId="28405C27" w14:textId="18B0BBA7" w:rsidR="00937DE5" w:rsidRDefault="004F37DF" w:rsidP="00937DE5">
      <w:pPr>
        <w:pStyle w:val="ListParagraph"/>
        <w:numPr>
          <w:ilvl w:val="0"/>
          <w:numId w:val="33"/>
        </w:numPr>
      </w:pPr>
      <w:r>
        <w:t>The frontier of wh</w:t>
      </w:r>
      <w:r w:rsidR="0032481E">
        <w:t xml:space="preserve">at we know and </w:t>
      </w:r>
      <w:r w:rsidR="008A47ED">
        <w:t>what we can l</w:t>
      </w:r>
      <w:r w:rsidR="00134E99">
        <w:t>earn</w:t>
      </w:r>
    </w:p>
    <w:p w14:paraId="2A77DB2F" w14:textId="77777777" w:rsidR="004F37DF" w:rsidRDefault="004F37DF" w:rsidP="004F37DF"/>
    <w:p w14:paraId="0B3FC5CA" w14:textId="3F338D8F" w:rsidR="00313E48" w:rsidRDefault="00313E48" w:rsidP="004F37DF">
      <w:r>
        <w:t>Readings: TBD</w:t>
      </w:r>
    </w:p>
    <w:p w14:paraId="28938A76" w14:textId="77777777" w:rsidR="00313E48" w:rsidRDefault="00313E48" w:rsidP="004F37DF"/>
    <w:p w14:paraId="489711D1" w14:textId="401FAD96" w:rsidR="004F37DF" w:rsidRDefault="004F37DF" w:rsidP="004F37DF">
      <w:r>
        <w:t>Section:</w:t>
      </w:r>
    </w:p>
    <w:p w14:paraId="66936893" w14:textId="096DAFDF" w:rsidR="004F37DF" w:rsidRDefault="004F37DF" w:rsidP="008B3613">
      <w:pPr>
        <w:pStyle w:val="ListParagraph"/>
        <w:numPr>
          <w:ilvl w:val="0"/>
          <w:numId w:val="34"/>
        </w:numPr>
      </w:pPr>
      <w:r>
        <w:t>Final Draft of your anti-poverty program/evaluation design</w:t>
      </w:r>
    </w:p>
    <w:p w14:paraId="301DFC88" w14:textId="5000B5E8" w:rsidR="004F37DF" w:rsidRDefault="004F37DF" w:rsidP="008B3613">
      <w:pPr>
        <w:pStyle w:val="ListParagraph"/>
        <w:numPr>
          <w:ilvl w:val="0"/>
          <w:numId w:val="34"/>
        </w:numPr>
      </w:pPr>
      <w:r>
        <w:t>Review for Final Exam</w:t>
      </w:r>
    </w:p>
    <w:p w14:paraId="4CF5B5AD" w14:textId="77777777" w:rsidR="004F0070" w:rsidRDefault="004F0070" w:rsidP="004F0070">
      <w:pPr>
        <w:pStyle w:val="ListParagraph"/>
      </w:pPr>
    </w:p>
    <w:p w14:paraId="76901D0B" w14:textId="4057404F" w:rsidR="004F0070" w:rsidRPr="00C216C5" w:rsidRDefault="004F0070" w:rsidP="00C216C5">
      <w:pPr>
        <w:rPr>
          <w:b/>
        </w:rPr>
      </w:pPr>
      <w:r w:rsidRPr="00C216C5">
        <w:rPr>
          <w:b/>
        </w:rPr>
        <w:t xml:space="preserve">Final Project </w:t>
      </w:r>
      <w:r w:rsidR="00C216C5" w:rsidRPr="00C216C5">
        <w:rPr>
          <w:b/>
        </w:rPr>
        <w:t>due on Friday, December 8</w:t>
      </w:r>
      <w:r w:rsidR="00FD3E38" w:rsidRPr="00C216C5">
        <w:rPr>
          <w:b/>
        </w:rPr>
        <w:t>.</w:t>
      </w:r>
    </w:p>
    <w:p w14:paraId="1D43BBE6" w14:textId="77777777" w:rsidR="00FD3E38" w:rsidRPr="00C1348B" w:rsidRDefault="00FD3E38" w:rsidP="004F0070">
      <w:pPr>
        <w:rPr>
          <w:b/>
          <w:highlight w:val="green"/>
        </w:rPr>
      </w:pPr>
    </w:p>
    <w:p w14:paraId="33F54E47" w14:textId="0C7A0BB0" w:rsidR="00FD3E38" w:rsidRPr="004F0070" w:rsidRDefault="009F6CE7" w:rsidP="009F6CE7">
      <w:pPr>
        <w:rPr>
          <w:b/>
        </w:rPr>
      </w:pPr>
      <w:r>
        <w:rPr>
          <w:b/>
        </w:rPr>
        <w:t xml:space="preserve">Final Exam: </w:t>
      </w:r>
      <w:r w:rsidRPr="004F0070">
        <w:rPr>
          <w:b/>
        </w:rPr>
        <w:t xml:space="preserve">9am on Friday, December </w:t>
      </w:r>
      <w:r>
        <w:rPr>
          <w:b/>
        </w:rPr>
        <w:t>9.</w:t>
      </w:r>
    </w:p>
    <w:sectPr w:rsidR="00FD3E38" w:rsidRPr="004F0070" w:rsidSect="0064557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D1ABC" w14:textId="77777777" w:rsidR="003C6F0A" w:rsidRDefault="003C6F0A" w:rsidP="00D50AF6">
      <w:r>
        <w:separator/>
      </w:r>
    </w:p>
  </w:endnote>
  <w:endnote w:type="continuationSeparator" w:id="0">
    <w:p w14:paraId="4B42B2BB" w14:textId="77777777" w:rsidR="003C6F0A" w:rsidRDefault="003C6F0A" w:rsidP="00D5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E14E0" w14:textId="77777777" w:rsidR="003C6F0A" w:rsidRDefault="003C6F0A" w:rsidP="00D50AF6">
      <w:r>
        <w:separator/>
      </w:r>
    </w:p>
  </w:footnote>
  <w:footnote w:type="continuationSeparator" w:id="0">
    <w:p w14:paraId="0FD44EA0" w14:textId="77777777" w:rsidR="003C6F0A" w:rsidRDefault="003C6F0A" w:rsidP="00D50AF6">
      <w:r>
        <w:continuationSeparator/>
      </w:r>
    </w:p>
  </w:footnote>
  <w:footnote w:id="1">
    <w:p w14:paraId="0228AB6C" w14:textId="40D512AC" w:rsidR="00D50AF6" w:rsidRPr="00D50AF6" w:rsidRDefault="00D50AF6" w:rsidP="00D50AF6">
      <w:pPr>
        <w:pStyle w:val="FootnoteText"/>
        <w:rPr>
          <w:sz w:val="20"/>
          <w:szCs w:val="20"/>
        </w:rPr>
      </w:pPr>
      <w:r w:rsidRPr="00D50AF6">
        <w:rPr>
          <w:rStyle w:val="FootnoteReference"/>
          <w:sz w:val="20"/>
          <w:szCs w:val="20"/>
        </w:rPr>
        <w:footnoteRef/>
      </w:r>
      <w:r w:rsidRPr="00D50AF6">
        <w:rPr>
          <w:sz w:val="20"/>
          <w:szCs w:val="20"/>
        </w:rPr>
        <w:t xml:space="preserve"> You can also see the related editorial in the </w:t>
      </w:r>
      <w:hyperlink r:id="rId1" w:history="1">
        <w:proofErr w:type="spellStart"/>
        <w:r w:rsidRPr="00D50AF6">
          <w:rPr>
            <w:rStyle w:val="Hyperlink"/>
            <w:sz w:val="20"/>
            <w:szCs w:val="20"/>
          </w:rPr>
          <w:t>NYTimes</w:t>
        </w:r>
        <w:proofErr w:type="spellEnd"/>
      </w:hyperlink>
      <w:r w:rsidRPr="00D50AF6">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6D5"/>
    <w:multiLevelType w:val="hybridMultilevel"/>
    <w:tmpl w:val="70E8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7355B"/>
    <w:multiLevelType w:val="hybridMultilevel"/>
    <w:tmpl w:val="C756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D0F2B"/>
    <w:multiLevelType w:val="hybridMultilevel"/>
    <w:tmpl w:val="140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874F6"/>
    <w:multiLevelType w:val="hybridMultilevel"/>
    <w:tmpl w:val="C15A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A76D6"/>
    <w:multiLevelType w:val="hybridMultilevel"/>
    <w:tmpl w:val="7C2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20DA2"/>
    <w:multiLevelType w:val="hybridMultilevel"/>
    <w:tmpl w:val="6880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56BC9"/>
    <w:multiLevelType w:val="hybridMultilevel"/>
    <w:tmpl w:val="7D9E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77FF0"/>
    <w:multiLevelType w:val="hybridMultilevel"/>
    <w:tmpl w:val="DEB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85637"/>
    <w:multiLevelType w:val="hybridMultilevel"/>
    <w:tmpl w:val="89E0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305D9"/>
    <w:multiLevelType w:val="hybridMultilevel"/>
    <w:tmpl w:val="F0C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437A3"/>
    <w:multiLevelType w:val="hybridMultilevel"/>
    <w:tmpl w:val="305C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32559"/>
    <w:multiLevelType w:val="hybridMultilevel"/>
    <w:tmpl w:val="03CC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26B9F"/>
    <w:multiLevelType w:val="hybridMultilevel"/>
    <w:tmpl w:val="E9D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F10A3"/>
    <w:multiLevelType w:val="hybridMultilevel"/>
    <w:tmpl w:val="C682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D35D1"/>
    <w:multiLevelType w:val="hybridMultilevel"/>
    <w:tmpl w:val="BCA2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4062A"/>
    <w:multiLevelType w:val="hybridMultilevel"/>
    <w:tmpl w:val="48A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2321F"/>
    <w:multiLevelType w:val="hybridMultilevel"/>
    <w:tmpl w:val="245C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60A35"/>
    <w:multiLevelType w:val="hybridMultilevel"/>
    <w:tmpl w:val="8646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92E88"/>
    <w:multiLevelType w:val="hybridMultilevel"/>
    <w:tmpl w:val="A57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D33FA"/>
    <w:multiLevelType w:val="hybridMultilevel"/>
    <w:tmpl w:val="84CA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A5BD8"/>
    <w:multiLevelType w:val="hybridMultilevel"/>
    <w:tmpl w:val="6EF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32CBA"/>
    <w:multiLevelType w:val="hybridMultilevel"/>
    <w:tmpl w:val="2F7A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F21EE"/>
    <w:multiLevelType w:val="hybridMultilevel"/>
    <w:tmpl w:val="AA9E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87DEE"/>
    <w:multiLevelType w:val="hybridMultilevel"/>
    <w:tmpl w:val="B79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E1D00"/>
    <w:multiLevelType w:val="hybridMultilevel"/>
    <w:tmpl w:val="8CA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E3544"/>
    <w:multiLevelType w:val="hybridMultilevel"/>
    <w:tmpl w:val="4CDA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53662"/>
    <w:multiLevelType w:val="hybridMultilevel"/>
    <w:tmpl w:val="206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62121"/>
    <w:multiLevelType w:val="hybridMultilevel"/>
    <w:tmpl w:val="4A98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447C9"/>
    <w:multiLevelType w:val="hybridMultilevel"/>
    <w:tmpl w:val="48AE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26591"/>
    <w:multiLevelType w:val="hybridMultilevel"/>
    <w:tmpl w:val="695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45A15"/>
    <w:multiLevelType w:val="hybridMultilevel"/>
    <w:tmpl w:val="4B9E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A5968"/>
    <w:multiLevelType w:val="hybridMultilevel"/>
    <w:tmpl w:val="6B92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410231"/>
    <w:multiLevelType w:val="hybridMultilevel"/>
    <w:tmpl w:val="79B4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025D8"/>
    <w:multiLevelType w:val="hybridMultilevel"/>
    <w:tmpl w:val="D1A6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24F3C"/>
    <w:multiLevelType w:val="hybridMultilevel"/>
    <w:tmpl w:val="F752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85CC1"/>
    <w:multiLevelType w:val="hybridMultilevel"/>
    <w:tmpl w:val="4486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B7494"/>
    <w:multiLevelType w:val="hybridMultilevel"/>
    <w:tmpl w:val="5E64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04155"/>
    <w:multiLevelType w:val="hybridMultilevel"/>
    <w:tmpl w:val="36D2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87B0F"/>
    <w:multiLevelType w:val="hybridMultilevel"/>
    <w:tmpl w:val="15F4B3E2"/>
    <w:lvl w:ilvl="0" w:tplc="830837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A61778"/>
    <w:multiLevelType w:val="hybridMultilevel"/>
    <w:tmpl w:val="1EA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0C20F0"/>
    <w:multiLevelType w:val="hybridMultilevel"/>
    <w:tmpl w:val="8A8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02F99"/>
    <w:multiLevelType w:val="hybridMultilevel"/>
    <w:tmpl w:val="931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2452B"/>
    <w:multiLevelType w:val="hybridMultilevel"/>
    <w:tmpl w:val="F9F6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8295A"/>
    <w:multiLevelType w:val="hybridMultilevel"/>
    <w:tmpl w:val="34D0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D4955"/>
    <w:multiLevelType w:val="hybridMultilevel"/>
    <w:tmpl w:val="DC16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308D7"/>
    <w:multiLevelType w:val="hybridMultilevel"/>
    <w:tmpl w:val="C6BE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4"/>
  </w:num>
  <w:num w:numId="4">
    <w:abstractNumId w:val="31"/>
  </w:num>
  <w:num w:numId="5">
    <w:abstractNumId w:val="26"/>
  </w:num>
  <w:num w:numId="6">
    <w:abstractNumId w:val="32"/>
  </w:num>
  <w:num w:numId="7">
    <w:abstractNumId w:val="43"/>
  </w:num>
  <w:num w:numId="8">
    <w:abstractNumId w:val="15"/>
  </w:num>
  <w:num w:numId="9">
    <w:abstractNumId w:val="28"/>
  </w:num>
  <w:num w:numId="10">
    <w:abstractNumId w:val="13"/>
  </w:num>
  <w:num w:numId="11">
    <w:abstractNumId w:val="45"/>
  </w:num>
  <w:num w:numId="12">
    <w:abstractNumId w:val="18"/>
  </w:num>
  <w:num w:numId="13">
    <w:abstractNumId w:val="33"/>
  </w:num>
  <w:num w:numId="14">
    <w:abstractNumId w:val="16"/>
  </w:num>
  <w:num w:numId="15">
    <w:abstractNumId w:val="22"/>
  </w:num>
  <w:num w:numId="16">
    <w:abstractNumId w:val="23"/>
  </w:num>
  <w:num w:numId="17">
    <w:abstractNumId w:val="25"/>
  </w:num>
  <w:num w:numId="18">
    <w:abstractNumId w:val="20"/>
  </w:num>
  <w:num w:numId="19">
    <w:abstractNumId w:val="8"/>
  </w:num>
  <w:num w:numId="20">
    <w:abstractNumId w:val="42"/>
  </w:num>
  <w:num w:numId="21">
    <w:abstractNumId w:val="39"/>
  </w:num>
  <w:num w:numId="22">
    <w:abstractNumId w:val="44"/>
  </w:num>
  <w:num w:numId="23">
    <w:abstractNumId w:val="36"/>
  </w:num>
  <w:num w:numId="24">
    <w:abstractNumId w:val="17"/>
  </w:num>
  <w:num w:numId="25">
    <w:abstractNumId w:val="12"/>
  </w:num>
  <w:num w:numId="26">
    <w:abstractNumId w:val="24"/>
  </w:num>
  <w:num w:numId="27">
    <w:abstractNumId w:val="21"/>
  </w:num>
  <w:num w:numId="28">
    <w:abstractNumId w:val="29"/>
  </w:num>
  <w:num w:numId="29">
    <w:abstractNumId w:val="19"/>
  </w:num>
  <w:num w:numId="30">
    <w:abstractNumId w:val="35"/>
  </w:num>
  <w:num w:numId="31">
    <w:abstractNumId w:val="41"/>
  </w:num>
  <w:num w:numId="32">
    <w:abstractNumId w:val="11"/>
  </w:num>
  <w:num w:numId="33">
    <w:abstractNumId w:val="0"/>
  </w:num>
  <w:num w:numId="34">
    <w:abstractNumId w:val="9"/>
  </w:num>
  <w:num w:numId="35">
    <w:abstractNumId w:val="3"/>
  </w:num>
  <w:num w:numId="36">
    <w:abstractNumId w:val="30"/>
  </w:num>
  <w:num w:numId="37">
    <w:abstractNumId w:val="5"/>
  </w:num>
  <w:num w:numId="38">
    <w:abstractNumId w:val="14"/>
  </w:num>
  <w:num w:numId="39">
    <w:abstractNumId w:val="10"/>
  </w:num>
  <w:num w:numId="40">
    <w:abstractNumId w:val="6"/>
  </w:num>
  <w:num w:numId="41">
    <w:abstractNumId w:val="34"/>
  </w:num>
  <w:num w:numId="42">
    <w:abstractNumId w:val="2"/>
  </w:num>
  <w:num w:numId="43">
    <w:abstractNumId w:val="7"/>
  </w:num>
  <w:num w:numId="44">
    <w:abstractNumId w:val="40"/>
  </w:num>
  <w:num w:numId="45">
    <w:abstractNumId w:val="1"/>
  </w:num>
  <w:num w:numId="46">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defaultTabStop w:val="720"/>
  <w:drawingGridHorizontalSpacing w:val="110"/>
  <w:drawingGridVerticalSpacing w:val="299"/>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96"/>
    <w:rsid w:val="00000849"/>
    <w:rsid w:val="000244AC"/>
    <w:rsid w:val="00036986"/>
    <w:rsid w:val="0004794A"/>
    <w:rsid w:val="00086610"/>
    <w:rsid w:val="00087B62"/>
    <w:rsid w:val="000A0ABE"/>
    <w:rsid w:val="000A11D9"/>
    <w:rsid w:val="000A18F9"/>
    <w:rsid w:val="000A236F"/>
    <w:rsid w:val="000A326C"/>
    <w:rsid w:val="000A739F"/>
    <w:rsid w:val="000B1783"/>
    <w:rsid w:val="000B75B7"/>
    <w:rsid w:val="000C69FC"/>
    <w:rsid w:val="000C6F76"/>
    <w:rsid w:val="000E1A8D"/>
    <w:rsid w:val="000E4DBC"/>
    <w:rsid w:val="000E52D9"/>
    <w:rsid w:val="0011263A"/>
    <w:rsid w:val="0012327F"/>
    <w:rsid w:val="00134E99"/>
    <w:rsid w:val="00135252"/>
    <w:rsid w:val="001368DC"/>
    <w:rsid w:val="00142F7C"/>
    <w:rsid w:val="00182DC5"/>
    <w:rsid w:val="0019022A"/>
    <w:rsid w:val="001C034D"/>
    <w:rsid w:val="001E0B48"/>
    <w:rsid w:val="001F3B0D"/>
    <w:rsid w:val="00200F52"/>
    <w:rsid w:val="00201FE8"/>
    <w:rsid w:val="0020640C"/>
    <w:rsid w:val="00211BC5"/>
    <w:rsid w:val="00213147"/>
    <w:rsid w:val="00220343"/>
    <w:rsid w:val="00225774"/>
    <w:rsid w:val="00242147"/>
    <w:rsid w:val="00253A36"/>
    <w:rsid w:val="00260C24"/>
    <w:rsid w:val="00265BDC"/>
    <w:rsid w:val="0027143C"/>
    <w:rsid w:val="00271EA9"/>
    <w:rsid w:val="002720F9"/>
    <w:rsid w:val="00275624"/>
    <w:rsid w:val="00290D24"/>
    <w:rsid w:val="002B07A6"/>
    <w:rsid w:val="002B1B0C"/>
    <w:rsid w:val="002B1C9C"/>
    <w:rsid w:val="002B2B14"/>
    <w:rsid w:val="002D554A"/>
    <w:rsid w:val="002E38D4"/>
    <w:rsid w:val="002E7A8A"/>
    <w:rsid w:val="002F639D"/>
    <w:rsid w:val="002F7037"/>
    <w:rsid w:val="00300129"/>
    <w:rsid w:val="00307A26"/>
    <w:rsid w:val="00313E48"/>
    <w:rsid w:val="00316DD1"/>
    <w:rsid w:val="0032481E"/>
    <w:rsid w:val="00351FAD"/>
    <w:rsid w:val="00362916"/>
    <w:rsid w:val="003708C4"/>
    <w:rsid w:val="00371CFE"/>
    <w:rsid w:val="0037646B"/>
    <w:rsid w:val="003945E8"/>
    <w:rsid w:val="003A2715"/>
    <w:rsid w:val="003A4C2F"/>
    <w:rsid w:val="003C19D1"/>
    <w:rsid w:val="003C590E"/>
    <w:rsid w:val="003C6F0A"/>
    <w:rsid w:val="003F3C76"/>
    <w:rsid w:val="004109D4"/>
    <w:rsid w:val="0041457A"/>
    <w:rsid w:val="00416DF0"/>
    <w:rsid w:val="004204C8"/>
    <w:rsid w:val="00440074"/>
    <w:rsid w:val="004468FB"/>
    <w:rsid w:val="00452E3F"/>
    <w:rsid w:val="0046061E"/>
    <w:rsid w:val="00470195"/>
    <w:rsid w:val="00476527"/>
    <w:rsid w:val="00493BBD"/>
    <w:rsid w:val="004947CF"/>
    <w:rsid w:val="004A44CF"/>
    <w:rsid w:val="004B2570"/>
    <w:rsid w:val="004C59DD"/>
    <w:rsid w:val="004C7981"/>
    <w:rsid w:val="004D3AB1"/>
    <w:rsid w:val="004F0070"/>
    <w:rsid w:val="004F37DF"/>
    <w:rsid w:val="0051327C"/>
    <w:rsid w:val="00523F0E"/>
    <w:rsid w:val="00530CAE"/>
    <w:rsid w:val="00534787"/>
    <w:rsid w:val="005361E7"/>
    <w:rsid w:val="005509A7"/>
    <w:rsid w:val="005521F1"/>
    <w:rsid w:val="00552456"/>
    <w:rsid w:val="00565F79"/>
    <w:rsid w:val="0056684B"/>
    <w:rsid w:val="00577EDC"/>
    <w:rsid w:val="00582BB6"/>
    <w:rsid w:val="0059457C"/>
    <w:rsid w:val="005960B4"/>
    <w:rsid w:val="005A6840"/>
    <w:rsid w:val="005B363F"/>
    <w:rsid w:val="005B794E"/>
    <w:rsid w:val="005C1BBD"/>
    <w:rsid w:val="005D02F1"/>
    <w:rsid w:val="005D35FF"/>
    <w:rsid w:val="005D4AE1"/>
    <w:rsid w:val="005F5251"/>
    <w:rsid w:val="005F5916"/>
    <w:rsid w:val="00601280"/>
    <w:rsid w:val="0061076E"/>
    <w:rsid w:val="00631EF6"/>
    <w:rsid w:val="006343FF"/>
    <w:rsid w:val="006436A8"/>
    <w:rsid w:val="00645574"/>
    <w:rsid w:val="00665819"/>
    <w:rsid w:val="00670778"/>
    <w:rsid w:val="006833A4"/>
    <w:rsid w:val="006C361E"/>
    <w:rsid w:val="006C3706"/>
    <w:rsid w:val="006D16D8"/>
    <w:rsid w:val="006D61BA"/>
    <w:rsid w:val="006F20B9"/>
    <w:rsid w:val="006F2903"/>
    <w:rsid w:val="006F4796"/>
    <w:rsid w:val="00701827"/>
    <w:rsid w:val="00706A33"/>
    <w:rsid w:val="0070739A"/>
    <w:rsid w:val="00707794"/>
    <w:rsid w:val="0072247C"/>
    <w:rsid w:val="00724089"/>
    <w:rsid w:val="00727B4F"/>
    <w:rsid w:val="00750C45"/>
    <w:rsid w:val="007555ED"/>
    <w:rsid w:val="00766A27"/>
    <w:rsid w:val="00770B1E"/>
    <w:rsid w:val="0077657F"/>
    <w:rsid w:val="00786B21"/>
    <w:rsid w:val="00796827"/>
    <w:rsid w:val="007C2997"/>
    <w:rsid w:val="007D4B99"/>
    <w:rsid w:val="007E0FB0"/>
    <w:rsid w:val="007E5990"/>
    <w:rsid w:val="008021F0"/>
    <w:rsid w:val="00812312"/>
    <w:rsid w:val="00826117"/>
    <w:rsid w:val="008307F2"/>
    <w:rsid w:val="00836653"/>
    <w:rsid w:val="00842166"/>
    <w:rsid w:val="00866D6D"/>
    <w:rsid w:val="00876047"/>
    <w:rsid w:val="00897145"/>
    <w:rsid w:val="008A47ED"/>
    <w:rsid w:val="008B3613"/>
    <w:rsid w:val="008B47E1"/>
    <w:rsid w:val="008C7BBA"/>
    <w:rsid w:val="008D6AFE"/>
    <w:rsid w:val="008E75BA"/>
    <w:rsid w:val="00905CA4"/>
    <w:rsid w:val="00914354"/>
    <w:rsid w:val="00914633"/>
    <w:rsid w:val="00915B18"/>
    <w:rsid w:val="00936A81"/>
    <w:rsid w:val="00937DE5"/>
    <w:rsid w:val="00941BC8"/>
    <w:rsid w:val="009470AB"/>
    <w:rsid w:val="00954A35"/>
    <w:rsid w:val="00984671"/>
    <w:rsid w:val="009854BC"/>
    <w:rsid w:val="00993082"/>
    <w:rsid w:val="009B76B3"/>
    <w:rsid w:val="009C6686"/>
    <w:rsid w:val="009C7185"/>
    <w:rsid w:val="009C7670"/>
    <w:rsid w:val="009D071B"/>
    <w:rsid w:val="009D3974"/>
    <w:rsid w:val="009E1D5E"/>
    <w:rsid w:val="009F6CE7"/>
    <w:rsid w:val="00A03E89"/>
    <w:rsid w:val="00A06596"/>
    <w:rsid w:val="00A17CDD"/>
    <w:rsid w:val="00A352A9"/>
    <w:rsid w:val="00A512B0"/>
    <w:rsid w:val="00A523EB"/>
    <w:rsid w:val="00A72CB0"/>
    <w:rsid w:val="00A858B0"/>
    <w:rsid w:val="00A96768"/>
    <w:rsid w:val="00AD6A2E"/>
    <w:rsid w:val="00AF0C8C"/>
    <w:rsid w:val="00AF4E34"/>
    <w:rsid w:val="00B043FB"/>
    <w:rsid w:val="00B04B20"/>
    <w:rsid w:val="00B15FBA"/>
    <w:rsid w:val="00B17F6E"/>
    <w:rsid w:val="00B275EA"/>
    <w:rsid w:val="00B46220"/>
    <w:rsid w:val="00B476B7"/>
    <w:rsid w:val="00B47FF7"/>
    <w:rsid w:val="00B50E71"/>
    <w:rsid w:val="00B57A27"/>
    <w:rsid w:val="00B735B4"/>
    <w:rsid w:val="00B83A4D"/>
    <w:rsid w:val="00B9291E"/>
    <w:rsid w:val="00B953D3"/>
    <w:rsid w:val="00BC273D"/>
    <w:rsid w:val="00BD7A9F"/>
    <w:rsid w:val="00BD7FA6"/>
    <w:rsid w:val="00BF54A3"/>
    <w:rsid w:val="00BF54AE"/>
    <w:rsid w:val="00C05E18"/>
    <w:rsid w:val="00C127A1"/>
    <w:rsid w:val="00C131E3"/>
    <w:rsid w:val="00C1348B"/>
    <w:rsid w:val="00C16E1E"/>
    <w:rsid w:val="00C216C5"/>
    <w:rsid w:val="00C31B02"/>
    <w:rsid w:val="00C36D17"/>
    <w:rsid w:val="00C519EA"/>
    <w:rsid w:val="00C53AA8"/>
    <w:rsid w:val="00C614E9"/>
    <w:rsid w:val="00C6464A"/>
    <w:rsid w:val="00C76E10"/>
    <w:rsid w:val="00C776DE"/>
    <w:rsid w:val="00C8683A"/>
    <w:rsid w:val="00CA552B"/>
    <w:rsid w:val="00CA7512"/>
    <w:rsid w:val="00CC57E7"/>
    <w:rsid w:val="00CC5A9A"/>
    <w:rsid w:val="00CE206D"/>
    <w:rsid w:val="00CF0B7B"/>
    <w:rsid w:val="00D12439"/>
    <w:rsid w:val="00D264F0"/>
    <w:rsid w:val="00D278E9"/>
    <w:rsid w:val="00D31B40"/>
    <w:rsid w:val="00D34B36"/>
    <w:rsid w:val="00D44DAB"/>
    <w:rsid w:val="00D50AF6"/>
    <w:rsid w:val="00D52216"/>
    <w:rsid w:val="00D542C1"/>
    <w:rsid w:val="00D572D3"/>
    <w:rsid w:val="00D66036"/>
    <w:rsid w:val="00D7344F"/>
    <w:rsid w:val="00D76FF1"/>
    <w:rsid w:val="00D800DA"/>
    <w:rsid w:val="00D861B5"/>
    <w:rsid w:val="00DA5BFD"/>
    <w:rsid w:val="00DA7D2B"/>
    <w:rsid w:val="00DB4FE9"/>
    <w:rsid w:val="00DC1E2B"/>
    <w:rsid w:val="00DD32DD"/>
    <w:rsid w:val="00DD6C2D"/>
    <w:rsid w:val="00DE20EC"/>
    <w:rsid w:val="00E02370"/>
    <w:rsid w:val="00E0269B"/>
    <w:rsid w:val="00E12A19"/>
    <w:rsid w:val="00E14082"/>
    <w:rsid w:val="00E26364"/>
    <w:rsid w:val="00E31F7A"/>
    <w:rsid w:val="00E3268C"/>
    <w:rsid w:val="00E4539A"/>
    <w:rsid w:val="00E46839"/>
    <w:rsid w:val="00E646F7"/>
    <w:rsid w:val="00E83FFA"/>
    <w:rsid w:val="00E861AB"/>
    <w:rsid w:val="00E9502A"/>
    <w:rsid w:val="00E96FB7"/>
    <w:rsid w:val="00E97F12"/>
    <w:rsid w:val="00ED6A6D"/>
    <w:rsid w:val="00ED7484"/>
    <w:rsid w:val="00EE1C68"/>
    <w:rsid w:val="00EE20D8"/>
    <w:rsid w:val="00EE25A2"/>
    <w:rsid w:val="00EF1B70"/>
    <w:rsid w:val="00F022ED"/>
    <w:rsid w:val="00F0508F"/>
    <w:rsid w:val="00F23B1C"/>
    <w:rsid w:val="00F30F8C"/>
    <w:rsid w:val="00F31014"/>
    <w:rsid w:val="00F33012"/>
    <w:rsid w:val="00F34F8E"/>
    <w:rsid w:val="00F668A3"/>
    <w:rsid w:val="00F87005"/>
    <w:rsid w:val="00FB0DAC"/>
    <w:rsid w:val="00FB6348"/>
    <w:rsid w:val="00FC43A4"/>
    <w:rsid w:val="00FD097C"/>
    <w:rsid w:val="00FD1DD0"/>
    <w:rsid w:val="00FD3E38"/>
    <w:rsid w:val="00FE2474"/>
    <w:rsid w:val="00FE2990"/>
    <w:rsid w:val="00FF06EE"/>
    <w:rsid w:val="00FF186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EE35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9E"/>
    <w:rPr>
      <w:sz w:val="22"/>
    </w:rPr>
  </w:style>
  <w:style w:type="paragraph" w:styleId="Heading6">
    <w:name w:val="heading 6"/>
    <w:basedOn w:val="Normal"/>
    <w:next w:val="Normal"/>
    <w:link w:val="Heading6Char"/>
    <w:qFormat/>
    <w:rsid w:val="00F87005"/>
    <w:pPr>
      <w:keepNext/>
      <w:spacing w:after="120"/>
      <w:ind w:left="720"/>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6624"/>
    <w:rPr>
      <w:rFonts w:ascii="Lucida Grande" w:hAnsi="Lucida Grande"/>
      <w:sz w:val="18"/>
      <w:szCs w:val="18"/>
    </w:rPr>
  </w:style>
  <w:style w:type="character" w:customStyle="1" w:styleId="pslongeditbox">
    <w:name w:val="pslongeditbox"/>
    <w:basedOn w:val="DefaultParagraphFont"/>
    <w:rsid w:val="00211BC5"/>
  </w:style>
  <w:style w:type="paragraph" w:styleId="ListParagraph">
    <w:name w:val="List Paragraph"/>
    <w:basedOn w:val="Normal"/>
    <w:uiPriority w:val="34"/>
    <w:qFormat/>
    <w:rsid w:val="00914633"/>
    <w:pPr>
      <w:ind w:left="720"/>
      <w:contextualSpacing/>
    </w:pPr>
  </w:style>
  <w:style w:type="character" w:styleId="Hyperlink">
    <w:name w:val="Hyperlink"/>
    <w:basedOn w:val="DefaultParagraphFont"/>
    <w:uiPriority w:val="99"/>
    <w:unhideWhenUsed/>
    <w:rsid w:val="00750C45"/>
    <w:rPr>
      <w:color w:val="0000FF" w:themeColor="hyperlink"/>
      <w:u w:val="single"/>
    </w:rPr>
  </w:style>
  <w:style w:type="character" w:customStyle="1" w:styleId="Heading6Char">
    <w:name w:val="Heading 6 Char"/>
    <w:basedOn w:val="DefaultParagraphFont"/>
    <w:link w:val="Heading6"/>
    <w:rsid w:val="00F87005"/>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B83A4D"/>
    <w:rPr>
      <w:color w:val="800080" w:themeColor="followedHyperlink"/>
      <w:u w:val="single"/>
    </w:rPr>
  </w:style>
  <w:style w:type="character" w:styleId="CommentReference">
    <w:name w:val="annotation reference"/>
    <w:basedOn w:val="DefaultParagraphFont"/>
    <w:uiPriority w:val="99"/>
    <w:semiHidden/>
    <w:unhideWhenUsed/>
    <w:rsid w:val="00C776DE"/>
    <w:rPr>
      <w:sz w:val="18"/>
      <w:szCs w:val="18"/>
    </w:rPr>
  </w:style>
  <w:style w:type="paragraph" w:styleId="CommentText">
    <w:name w:val="annotation text"/>
    <w:basedOn w:val="Normal"/>
    <w:link w:val="CommentTextChar"/>
    <w:uiPriority w:val="99"/>
    <w:semiHidden/>
    <w:unhideWhenUsed/>
    <w:rsid w:val="00C776DE"/>
    <w:rPr>
      <w:sz w:val="24"/>
    </w:rPr>
  </w:style>
  <w:style w:type="character" w:customStyle="1" w:styleId="CommentTextChar">
    <w:name w:val="Comment Text Char"/>
    <w:basedOn w:val="DefaultParagraphFont"/>
    <w:link w:val="CommentText"/>
    <w:uiPriority w:val="99"/>
    <w:semiHidden/>
    <w:rsid w:val="00C776DE"/>
  </w:style>
  <w:style w:type="paragraph" w:styleId="CommentSubject">
    <w:name w:val="annotation subject"/>
    <w:basedOn w:val="CommentText"/>
    <w:next w:val="CommentText"/>
    <w:link w:val="CommentSubjectChar"/>
    <w:uiPriority w:val="99"/>
    <w:semiHidden/>
    <w:unhideWhenUsed/>
    <w:rsid w:val="00C776DE"/>
    <w:rPr>
      <w:b/>
      <w:bCs/>
      <w:sz w:val="20"/>
      <w:szCs w:val="20"/>
    </w:rPr>
  </w:style>
  <w:style w:type="character" w:customStyle="1" w:styleId="CommentSubjectChar">
    <w:name w:val="Comment Subject Char"/>
    <w:basedOn w:val="CommentTextChar"/>
    <w:link w:val="CommentSubject"/>
    <w:uiPriority w:val="99"/>
    <w:semiHidden/>
    <w:rsid w:val="00C776DE"/>
    <w:rPr>
      <w:b/>
      <w:bCs/>
      <w:sz w:val="20"/>
      <w:szCs w:val="20"/>
    </w:rPr>
  </w:style>
  <w:style w:type="paragraph" w:styleId="Revision">
    <w:name w:val="Revision"/>
    <w:hidden/>
    <w:uiPriority w:val="99"/>
    <w:semiHidden/>
    <w:rsid w:val="00FD1DD0"/>
    <w:rPr>
      <w:sz w:val="22"/>
    </w:rPr>
  </w:style>
  <w:style w:type="paragraph" w:styleId="FootnoteText">
    <w:name w:val="footnote text"/>
    <w:basedOn w:val="Normal"/>
    <w:link w:val="FootnoteTextChar"/>
    <w:uiPriority w:val="99"/>
    <w:unhideWhenUsed/>
    <w:rsid w:val="00D50AF6"/>
    <w:rPr>
      <w:sz w:val="24"/>
    </w:rPr>
  </w:style>
  <w:style w:type="character" w:customStyle="1" w:styleId="FootnoteTextChar">
    <w:name w:val="Footnote Text Char"/>
    <w:basedOn w:val="DefaultParagraphFont"/>
    <w:link w:val="FootnoteText"/>
    <w:uiPriority w:val="99"/>
    <w:rsid w:val="00D50AF6"/>
  </w:style>
  <w:style w:type="character" w:styleId="FootnoteReference">
    <w:name w:val="footnote reference"/>
    <w:basedOn w:val="DefaultParagraphFont"/>
    <w:uiPriority w:val="99"/>
    <w:unhideWhenUsed/>
    <w:rsid w:val="00D50AF6"/>
    <w:rPr>
      <w:vertAlign w:val="superscript"/>
    </w:rPr>
  </w:style>
  <w:style w:type="character" w:styleId="Strong">
    <w:name w:val="Strong"/>
    <w:basedOn w:val="DefaultParagraphFont"/>
    <w:uiPriority w:val="22"/>
    <w:qFormat/>
    <w:rsid w:val="006D6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067">
      <w:bodyDiv w:val="1"/>
      <w:marLeft w:val="0"/>
      <w:marRight w:val="0"/>
      <w:marTop w:val="0"/>
      <w:marBottom w:val="0"/>
      <w:divBdr>
        <w:top w:val="none" w:sz="0" w:space="0" w:color="auto"/>
        <w:left w:val="none" w:sz="0" w:space="0" w:color="auto"/>
        <w:bottom w:val="none" w:sz="0" w:space="0" w:color="auto"/>
        <w:right w:val="none" w:sz="0" w:space="0" w:color="auto"/>
      </w:divBdr>
      <w:divsChild>
        <w:div w:id="133914200">
          <w:marLeft w:val="0"/>
          <w:marRight w:val="0"/>
          <w:marTop w:val="0"/>
          <w:marBottom w:val="0"/>
          <w:divBdr>
            <w:top w:val="none" w:sz="0" w:space="0" w:color="auto"/>
            <w:left w:val="none" w:sz="0" w:space="0" w:color="auto"/>
            <w:bottom w:val="none" w:sz="0" w:space="0" w:color="auto"/>
            <w:right w:val="none" w:sz="0" w:space="0" w:color="auto"/>
          </w:divBdr>
        </w:div>
        <w:div w:id="59140150">
          <w:marLeft w:val="0"/>
          <w:marRight w:val="0"/>
          <w:marTop w:val="0"/>
          <w:marBottom w:val="0"/>
          <w:divBdr>
            <w:top w:val="none" w:sz="0" w:space="0" w:color="auto"/>
            <w:left w:val="none" w:sz="0" w:space="0" w:color="auto"/>
            <w:bottom w:val="none" w:sz="0" w:space="0" w:color="auto"/>
            <w:right w:val="none" w:sz="0" w:space="0" w:color="auto"/>
          </w:divBdr>
        </w:div>
      </w:divsChild>
    </w:div>
    <w:div w:id="138890854">
      <w:bodyDiv w:val="1"/>
      <w:marLeft w:val="0"/>
      <w:marRight w:val="0"/>
      <w:marTop w:val="0"/>
      <w:marBottom w:val="0"/>
      <w:divBdr>
        <w:top w:val="none" w:sz="0" w:space="0" w:color="auto"/>
        <w:left w:val="none" w:sz="0" w:space="0" w:color="auto"/>
        <w:bottom w:val="none" w:sz="0" w:space="0" w:color="auto"/>
        <w:right w:val="none" w:sz="0" w:space="0" w:color="auto"/>
      </w:divBdr>
    </w:div>
    <w:div w:id="355077785">
      <w:bodyDiv w:val="1"/>
      <w:marLeft w:val="0"/>
      <w:marRight w:val="0"/>
      <w:marTop w:val="0"/>
      <w:marBottom w:val="0"/>
      <w:divBdr>
        <w:top w:val="none" w:sz="0" w:space="0" w:color="auto"/>
        <w:left w:val="none" w:sz="0" w:space="0" w:color="auto"/>
        <w:bottom w:val="none" w:sz="0" w:space="0" w:color="auto"/>
        <w:right w:val="none" w:sz="0" w:space="0" w:color="auto"/>
      </w:divBdr>
    </w:div>
    <w:div w:id="476143805">
      <w:bodyDiv w:val="1"/>
      <w:marLeft w:val="0"/>
      <w:marRight w:val="0"/>
      <w:marTop w:val="0"/>
      <w:marBottom w:val="0"/>
      <w:divBdr>
        <w:top w:val="none" w:sz="0" w:space="0" w:color="auto"/>
        <w:left w:val="none" w:sz="0" w:space="0" w:color="auto"/>
        <w:bottom w:val="none" w:sz="0" w:space="0" w:color="auto"/>
        <w:right w:val="none" w:sz="0" w:space="0" w:color="auto"/>
      </w:divBdr>
    </w:div>
    <w:div w:id="633096630">
      <w:bodyDiv w:val="1"/>
      <w:marLeft w:val="0"/>
      <w:marRight w:val="0"/>
      <w:marTop w:val="0"/>
      <w:marBottom w:val="0"/>
      <w:divBdr>
        <w:top w:val="none" w:sz="0" w:space="0" w:color="auto"/>
        <w:left w:val="none" w:sz="0" w:space="0" w:color="auto"/>
        <w:bottom w:val="none" w:sz="0" w:space="0" w:color="auto"/>
        <w:right w:val="none" w:sz="0" w:space="0" w:color="auto"/>
      </w:divBdr>
    </w:div>
    <w:div w:id="900215047">
      <w:bodyDiv w:val="1"/>
      <w:marLeft w:val="0"/>
      <w:marRight w:val="0"/>
      <w:marTop w:val="0"/>
      <w:marBottom w:val="0"/>
      <w:divBdr>
        <w:top w:val="none" w:sz="0" w:space="0" w:color="auto"/>
        <w:left w:val="none" w:sz="0" w:space="0" w:color="auto"/>
        <w:bottom w:val="none" w:sz="0" w:space="0" w:color="auto"/>
        <w:right w:val="none" w:sz="0" w:space="0" w:color="auto"/>
      </w:divBdr>
    </w:div>
    <w:div w:id="1002314944">
      <w:bodyDiv w:val="1"/>
      <w:marLeft w:val="0"/>
      <w:marRight w:val="0"/>
      <w:marTop w:val="0"/>
      <w:marBottom w:val="0"/>
      <w:divBdr>
        <w:top w:val="none" w:sz="0" w:space="0" w:color="auto"/>
        <w:left w:val="none" w:sz="0" w:space="0" w:color="auto"/>
        <w:bottom w:val="none" w:sz="0" w:space="0" w:color="auto"/>
        <w:right w:val="none" w:sz="0" w:space="0" w:color="auto"/>
      </w:divBdr>
    </w:div>
    <w:div w:id="1243182048">
      <w:bodyDiv w:val="1"/>
      <w:marLeft w:val="0"/>
      <w:marRight w:val="0"/>
      <w:marTop w:val="0"/>
      <w:marBottom w:val="0"/>
      <w:divBdr>
        <w:top w:val="none" w:sz="0" w:space="0" w:color="auto"/>
        <w:left w:val="none" w:sz="0" w:space="0" w:color="auto"/>
        <w:bottom w:val="none" w:sz="0" w:space="0" w:color="auto"/>
        <w:right w:val="none" w:sz="0" w:space="0" w:color="auto"/>
      </w:divBdr>
    </w:div>
    <w:div w:id="1423259131">
      <w:bodyDiv w:val="1"/>
      <w:marLeft w:val="0"/>
      <w:marRight w:val="0"/>
      <w:marTop w:val="0"/>
      <w:marBottom w:val="0"/>
      <w:divBdr>
        <w:top w:val="none" w:sz="0" w:space="0" w:color="auto"/>
        <w:left w:val="none" w:sz="0" w:space="0" w:color="auto"/>
        <w:bottom w:val="none" w:sz="0" w:space="0" w:color="auto"/>
        <w:right w:val="none" w:sz="0" w:space="0" w:color="auto"/>
      </w:divBdr>
      <w:divsChild>
        <w:div w:id="85466486">
          <w:marLeft w:val="0"/>
          <w:marRight w:val="0"/>
          <w:marTop w:val="0"/>
          <w:marBottom w:val="0"/>
          <w:divBdr>
            <w:top w:val="none" w:sz="0" w:space="0" w:color="auto"/>
            <w:left w:val="none" w:sz="0" w:space="0" w:color="auto"/>
            <w:bottom w:val="none" w:sz="0" w:space="0" w:color="auto"/>
            <w:right w:val="none" w:sz="0" w:space="0" w:color="auto"/>
          </w:divBdr>
        </w:div>
      </w:divsChild>
    </w:div>
    <w:div w:id="1717048553">
      <w:bodyDiv w:val="1"/>
      <w:marLeft w:val="0"/>
      <w:marRight w:val="0"/>
      <w:marTop w:val="0"/>
      <w:marBottom w:val="0"/>
      <w:divBdr>
        <w:top w:val="none" w:sz="0" w:space="0" w:color="auto"/>
        <w:left w:val="none" w:sz="0" w:space="0" w:color="auto"/>
        <w:bottom w:val="none" w:sz="0" w:space="0" w:color="auto"/>
        <w:right w:val="none" w:sz="0" w:space="0" w:color="auto"/>
      </w:divBdr>
    </w:div>
    <w:div w:id="1895697036">
      <w:bodyDiv w:val="1"/>
      <w:marLeft w:val="0"/>
      <w:marRight w:val="0"/>
      <w:marTop w:val="0"/>
      <w:marBottom w:val="0"/>
      <w:divBdr>
        <w:top w:val="none" w:sz="0" w:space="0" w:color="auto"/>
        <w:left w:val="none" w:sz="0" w:space="0" w:color="auto"/>
        <w:bottom w:val="none" w:sz="0" w:space="0" w:color="auto"/>
        <w:right w:val="none" w:sz="0" w:space="0" w:color="auto"/>
      </w:divBdr>
    </w:div>
    <w:div w:id="1944603981">
      <w:bodyDiv w:val="1"/>
      <w:marLeft w:val="0"/>
      <w:marRight w:val="0"/>
      <w:marTop w:val="0"/>
      <w:marBottom w:val="0"/>
      <w:divBdr>
        <w:top w:val="none" w:sz="0" w:space="0" w:color="auto"/>
        <w:left w:val="none" w:sz="0" w:space="0" w:color="auto"/>
        <w:bottom w:val="none" w:sz="0" w:space="0" w:color="auto"/>
        <w:right w:val="none" w:sz="0" w:space="0" w:color="auto"/>
      </w:divBdr>
    </w:div>
    <w:div w:id="2127187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finetheorem.wordpress.com/2017/06/22/the-development-effects-of-the-extractive-colonial-economy-m-dell-b-olken-2017/" TargetMode="External"/><Relationship Id="rId21" Type="http://schemas.openxmlformats.org/officeDocument/2006/relationships/hyperlink" Target="http://voxeu.org/article/long-run-effects-scramble-africa-0" TargetMode="External"/><Relationship Id="rId22" Type="http://schemas.openxmlformats.org/officeDocument/2006/relationships/hyperlink" Target="http://www.hks.harvard.edu/fs/drodrik/Research%20papers/GrowthStrategies.pdf" TargetMode="External"/><Relationship Id="rId23" Type="http://schemas.openxmlformats.org/officeDocument/2006/relationships/hyperlink" Target="http://blogs.worldbank.org/developmenttalk/making-politics-work-development" TargetMode="External"/><Relationship Id="rId24" Type="http://schemas.openxmlformats.org/officeDocument/2006/relationships/hyperlink" Target="http://www.ictworks.org/2017/08/07/our-experiment-using-facebook-chatbots-to-improve-humanitarian-assistance/" TargetMode="External"/><Relationship Id="rId25" Type="http://schemas.openxmlformats.org/officeDocument/2006/relationships/hyperlink" Target="https://www.povertyactionlab.org/policy-lessons/finance/microcredit" TargetMode="External"/><Relationship Id="rId26" Type="http://schemas.openxmlformats.org/officeDocument/2006/relationships/hyperlink" Target="https://www.povertyactionlab.org/evaluation/incentives-nurses-public-health-care-system-udaipur-india" TargetMode="External"/><Relationship Id="rId27" Type="http://schemas.openxmlformats.org/officeDocument/2006/relationships/hyperlink" Target="http://www.povertyactionlab.org/publication/the-price-is-wrong" TargetMode="External"/><Relationship Id="rId28" Type="http://schemas.openxmlformats.org/officeDocument/2006/relationships/hyperlink" Target="https://80000hours.org/articles/effective-social-program/" TargetMode="External"/><Relationship Id="rId29" Type="http://schemas.openxmlformats.org/officeDocument/2006/relationships/hyperlink" Target="http://p2pbangalore.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blogs.worldbank.org/impactevaluations/abca-2016-round-25-papers-urbanization-africa" TargetMode="External"/><Relationship Id="rId31" Type="http://schemas.openxmlformats.org/officeDocument/2006/relationships/hyperlink" Target="http://www.ichangemycity.com/" TargetMode="External"/><Relationship Id="rId32" Type="http://schemas.openxmlformats.org/officeDocument/2006/relationships/hyperlink" Target="http://www.povertyactionlab.org/evaluation/police-performance-and-public-perception-rajasthan-india" TargetMode="External"/><Relationship Id="rId9" Type="http://schemas.openxmlformats.org/officeDocument/2006/relationships/hyperlink" Target="mailto:jft11@duke.edu" TargetMode="External"/><Relationship Id="rId6" Type="http://schemas.openxmlformats.org/officeDocument/2006/relationships/endnotes" Target="endnotes.xml"/><Relationship Id="rId7" Type="http://schemas.openxmlformats.org/officeDocument/2006/relationships/hyperlink" Target="mailto:ew41@duke.edu" TargetMode="External"/><Relationship Id="rId8" Type="http://schemas.openxmlformats.org/officeDocument/2006/relationships/hyperlink" Target="https://sites.duke.edu/wibbels/courses/" TargetMode="External"/><Relationship Id="rId33" Type="http://schemas.openxmlformats.org/officeDocument/2006/relationships/hyperlink" Target="http://foreignpolicy.com/2015/10/06/trouble-in-peaceland-united-nations-congo-development/" TargetMode="External"/><Relationship Id="rId34" Type="http://schemas.openxmlformats.org/officeDocument/2006/relationships/hyperlink" Target="http://www.oecd.org/investment/stats/" TargetMode="External"/><Relationship Id="rId35" Type="http://schemas.openxmlformats.org/officeDocument/2006/relationships/hyperlink" Target="http://aiddata.org/maps" TargetMode="External"/><Relationship Id="rId36" Type="http://schemas.openxmlformats.org/officeDocument/2006/relationships/hyperlink" Target="http://siteresources.worldbank.org/EXTHDOFFICE/Resources/5485726-1295455628620/Impact_Evaluation_in_Practice.pdf" TargetMode="External"/><Relationship Id="rId10" Type="http://schemas.openxmlformats.org/officeDocument/2006/relationships/hyperlink" Target="https://software.duke.edu/" TargetMode="External"/><Relationship Id="rId11" Type="http://schemas.openxmlformats.org/officeDocument/2006/relationships/hyperlink" Target="http://www.ats.ucla.edu/stat/stata/" TargetMode="External"/><Relationship Id="rId12" Type="http://schemas.openxmlformats.org/officeDocument/2006/relationships/hyperlink" Target="https://plagiarism.duke.edu/" TargetMode="External"/><Relationship Id="rId13" Type="http://schemas.openxmlformats.org/officeDocument/2006/relationships/hyperlink" Target="http://www.newyorker.com/magazine/2006/04/03/relatively-deprived" TargetMode="External"/><Relationship Id="rId14" Type="http://schemas.openxmlformats.org/officeDocument/2006/relationships/hyperlink" Target="http://siteresources.worldbank.org/EXTPREMNET/Resources/EP125.pdf" TargetMode="External"/><Relationship Id="rId15" Type="http://schemas.openxmlformats.org/officeDocument/2006/relationships/hyperlink" Target="http://web.worldbank.org/WBSITE/EXTERNAL/TOPICS/EXTPOVERTY/EXTPA/0,,contentMDK:20238991~menuPK:492138~pagePK:148956~piPK:216618~theSitePK:430367,00.html" TargetMode="External"/><Relationship Id="rId16" Type="http://schemas.openxmlformats.org/officeDocument/2006/relationships/hyperlink" Target="http://nautil.us/issue/47/consciousness/why-poverty-is-like-a-disease" TargetMode="External"/><Relationship Id="rId17" Type="http://schemas.openxmlformats.org/officeDocument/2006/relationships/hyperlink" Target="https://deborahbrautigam.files.wordpress.com/2013/04/2002-building-leviathan.pdf" TargetMode="External"/><Relationship Id="rId18" Type="http://schemas.openxmlformats.org/officeDocument/2006/relationships/hyperlink" Target="http://marginalrevolution.com/marginalrevolution/2015/03/the-ferguson-kleptocracy.html" TargetMode="External"/><Relationship Id="rId19" Type="http://schemas.openxmlformats.org/officeDocument/2006/relationships/hyperlink" Target="http://www.poverty-action.org/study/more-sweatshops-africa-experimental-study-firms-factory-labor-and-poverty-alleviation-ethiopia" TargetMode="External"/><Relationship Id="rId37" Type="http://schemas.openxmlformats.org/officeDocument/2006/relationships/hyperlink" Target="http://chrisblattman.com/2016/07/19/14411/" TargetMode="External"/><Relationship Id="rId38" Type="http://schemas.openxmlformats.org/officeDocument/2006/relationships/hyperlink" Target="http://www.povertyactionlab.org/methodology/how/how-design-evaluation" TargetMode="External"/><Relationship Id="rId39" Type="http://schemas.openxmlformats.org/officeDocument/2006/relationships/hyperlink" Target="https://blogs.worldbank.org/impactevaluations/framework-taking-evidence-one-location-another" TargetMode="Externa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7/04/27/opinion/do-sweatshops-lift-workers-out-of-poverty.html?_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3817</Words>
  <Characters>21264</Characters>
  <Application>Microsoft Macintosh Word</Application>
  <DocSecurity>0</DocSecurity>
  <Lines>312</Lines>
  <Paragraphs>39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Sciences Computing</dc:creator>
  <cp:keywords/>
  <cp:lastModifiedBy>Erik Wibbels</cp:lastModifiedBy>
  <cp:revision>10</cp:revision>
  <cp:lastPrinted>2014-08-18T20:17:00Z</cp:lastPrinted>
  <dcterms:created xsi:type="dcterms:W3CDTF">2017-08-27T18:01:00Z</dcterms:created>
  <dcterms:modified xsi:type="dcterms:W3CDTF">2017-08-28T00:12:00Z</dcterms:modified>
</cp:coreProperties>
</file>