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A4A4" w14:textId="2CADBC38" w:rsidR="004216B0" w:rsidRPr="00156481" w:rsidRDefault="006A081B" w:rsidP="004216B0">
      <w:pPr>
        <w:jc w:val="center"/>
        <w:rPr>
          <w:spacing w:val="-2"/>
          <w:sz w:val="22"/>
          <w:szCs w:val="22"/>
        </w:rPr>
      </w:pPr>
      <w:r w:rsidRPr="00156481">
        <w:rPr>
          <w:b/>
          <w:spacing w:val="-2"/>
          <w:sz w:val="22"/>
          <w:szCs w:val="22"/>
        </w:rPr>
        <w:t xml:space="preserve">(Emerging) </w:t>
      </w:r>
      <w:r w:rsidR="004216B0" w:rsidRPr="00156481">
        <w:rPr>
          <w:b/>
          <w:spacing w:val="-2"/>
          <w:sz w:val="22"/>
          <w:szCs w:val="22"/>
        </w:rPr>
        <w:t>Global Cities</w:t>
      </w:r>
      <w:r w:rsidR="00A41CC0" w:rsidRPr="00156481">
        <w:rPr>
          <w:b/>
          <w:spacing w:val="-2"/>
          <w:sz w:val="22"/>
          <w:szCs w:val="22"/>
        </w:rPr>
        <w:t xml:space="preserve"> – Fall 201</w:t>
      </w:r>
      <w:r w:rsidR="00E06252" w:rsidRPr="00156481">
        <w:rPr>
          <w:b/>
          <w:spacing w:val="-2"/>
          <w:sz w:val="22"/>
          <w:szCs w:val="22"/>
        </w:rPr>
        <w:t>4</w:t>
      </w:r>
    </w:p>
    <w:p w14:paraId="432BE71E" w14:textId="77777777" w:rsidR="004216B0" w:rsidRPr="00156481" w:rsidRDefault="004216B0" w:rsidP="004216B0">
      <w:pPr>
        <w:jc w:val="center"/>
        <w:rPr>
          <w:b/>
          <w:sz w:val="22"/>
          <w:szCs w:val="22"/>
        </w:rPr>
      </w:pPr>
      <w:r w:rsidRPr="00156481">
        <w:rPr>
          <w:b/>
          <w:sz w:val="22"/>
          <w:szCs w:val="22"/>
        </w:rPr>
        <w:t xml:space="preserve">AAAS </w:t>
      </w:r>
      <w:bookmarkStart w:id="0" w:name="_GoBack"/>
      <w:bookmarkEnd w:id="0"/>
      <w:r w:rsidRPr="00156481">
        <w:rPr>
          <w:b/>
          <w:sz w:val="22"/>
          <w:szCs w:val="22"/>
        </w:rPr>
        <w:t>465S.01; CULANTH 465S.01; ICS 465S.01</w:t>
      </w:r>
    </w:p>
    <w:p w14:paraId="064E44F1" w14:textId="1DBABEE3" w:rsidR="004216B0" w:rsidRPr="00156481" w:rsidRDefault="00E06252" w:rsidP="004216B0">
      <w:pPr>
        <w:jc w:val="center"/>
        <w:rPr>
          <w:b/>
          <w:sz w:val="22"/>
          <w:szCs w:val="22"/>
        </w:rPr>
      </w:pPr>
      <w:r w:rsidRPr="00156481">
        <w:rPr>
          <w:b/>
          <w:sz w:val="22"/>
          <w:szCs w:val="22"/>
        </w:rPr>
        <w:t>Tuesday/Thursday 3:05PM-4</w:t>
      </w:r>
      <w:proofErr w:type="gramStart"/>
      <w:r w:rsidRPr="00156481">
        <w:rPr>
          <w:b/>
          <w:sz w:val="22"/>
          <w:szCs w:val="22"/>
        </w:rPr>
        <w:t>:20PM</w:t>
      </w:r>
      <w:proofErr w:type="gramEnd"/>
    </w:p>
    <w:p w14:paraId="03B77944" w14:textId="6485DDB5" w:rsidR="004216B0" w:rsidRPr="00156481" w:rsidRDefault="00E06252" w:rsidP="004216B0">
      <w:pPr>
        <w:jc w:val="center"/>
        <w:rPr>
          <w:b/>
          <w:sz w:val="22"/>
          <w:szCs w:val="22"/>
        </w:rPr>
      </w:pPr>
      <w:r w:rsidRPr="00156481">
        <w:rPr>
          <w:b/>
          <w:sz w:val="22"/>
          <w:szCs w:val="22"/>
        </w:rPr>
        <w:t>Crowell 107</w:t>
      </w:r>
      <w:r w:rsidR="004216B0" w:rsidRPr="00156481">
        <w:rPr>
          <w:b/>
          <w:sz w:val="22"/>
          <w:szCs w:val="22"/>
        </w:rPr>
        <w:t xml:space="preserve"> (</w:t>
      </w:r>
      <w:r w:rsidR="00822439" w:rsidRPr="00156481">
        <w:rPr>
          <w:b/>
          <w:sz w:val="22"/>
          <w:szCs w:val="22"/>
        </w:rPr>
        <w:t xml:space="preserve">East </w:t>
      </w:r>
      <w:r w:rsidR="004216B0" w:rsidRPr="00156481">
        <w:rPr>
          <w:b/>
          <w:sz w:val="22"/>
          <w:szCs w:val="22"/>
        </w:rPr>
        <w:t>Campus)</w:t>
      </w:r>
    </w:p>
    <w:p w14:paraId="30B3E385" w14:textId="77777777" w:rsidR="004216B0" w:rsidRPr="00156481" w:rsidRDefault="004216B0" w:rsidP="004216B0">
      <w:pPr>
        <w:rPr>
          <w:b/>
          <w:sz w:val="22"/>
          <w:szCs w:val="22"/>
        </w:rPr>
      </w:pPr>
    </w:p>
    <w:p w14:paraId="002C398A" w14:textId="77777777" w:rsidR="004216B0" w:rsidRPr="00156481" w:rsidRDefault="004216B0" w:rsidP="004216B0">
      <w:pPr>
        <w:rPr>
          <w:sz w:val="22"/>
          <w:szCs w:val="22"/>
        </w:rPr>
      </w:pPr>
      <w:r w:rsidRPr="00156481">
        <w:rPr>
          <w:b/>
          <w:sz w:val="22"/>
          <w:szCs w:val="22"/>
        </w:rPr>
        <w:t>Professor</w:t>
      </w:r>
      <w:r w:rsidRPr="00156481">
        <w:rPr>
          <w:sz w:val="22"/>
          <w:szCs w:val="22"/>
        </w:rPr>
        <w:t>: Anne-Maria B. Makhulu</w:t>
      </w:r>
    </w:p>
    <w:p w14:paraId="3BA81CE7" w14:textId="77777777" w:rsidR="004216B0" w:rsidRPr="00156481" w:rsidRDefault="004216B0" w:rsidP="004216B0">
      <w:pPr>
        <w:rPr>
          <w:sz w:val="22"/>
          <w:szCs w:val="22"/>
        </w:rPr>
      </w:pPr>
      <w:r w:rsidRPr="00156481">
        <w:rPr>
          <w:b/>
          <w:sz w:val="22"/>
          <w:szCs w:val="22"/>
        </w:rPr>
        <w:t>Email</w:t>
      </w:r>
      <w:r w:rsidRPr="00156481">
        <w:rPr>
          <w:sz w:val="22"/>
          <w:szCs w:val="22"/>
        </w:rPr>
        <w:t>: amakhulu@duke.edu</w:t>
      </w:r>
    </w:p>
    <w:p w14:paraId="3B69A57B" w14:textId="77777777" w:rsidR="004216B0" w:rsidRPr="00156481" w:rsidRDefault="004216B0" w:rsidP="004216B0">
      <w:pPr>
        <w:rPr>
          <w:sz w:val="22"/>
          <w:szCs w:val="22"/>
        </w:rPr>
      </w:pPr>
      <w:r w:rsidRPr="00156481">
        <w:rPr>
          <w:b/>
          <w:sz w:val="22"/>
          <w:szCs w:val="22"/>
        </w:rPr>
        <w:t>Phone</w:t>
      </w:r>
      <w:r w:rsidRPr="00156481">
        <w:rPr>
          <w:sz w:val="22"/>
          <w:szCs w:val="22"/>
        </w:rPr>
        <w:t>: 919-668-5251</w:t>
      </w:r>
    </w:p>
    <w:p w14:paraId="5EFE468F" w14:textId="6C906E76" w:rsidR="004216B0" w:rsidRPr="00156481" w:rsidRDefault="004216B0" w:rsidP="004216B0">
      <w:pPr>
        <w:rPr>
          <w:sz w:val="22"/>
          <w:szCs w:val="22"/>
        </w:rPr>
      </w:pPr>
      <w:r w:rsidRPr="00156481">
        <w:rPr>
          <w:b/>
          <w:sz w:val="22"/>
          <w:szCs w:val="22"/>
        </w:rPr>
        <w:t>Office Hours</w:t>
      </w:r>
      <w:r w:rsidR="00FC40BF" w:rsidRPr="00156481">
        <w:rPr>
          <w:sz w:val="22"/>
          <w:szCs w:val="22"/>
        </w:rPr>
        <w:t xml:space="preserve">: </w:t>
      </w:r>
      <w:r w:rsidR="00E06252" w:rsidRPr="00156481">
        <w:rPr>
          <w:sz w:val="22"/>
          <w:szCs w:val="22"/>
        </w:rPr>
        <w:t>Thursday</w:t>
      </w:r>
      <w:r w:rsidR="00D07014" w:rsidRPr="00156481">
        <w:rPr>
          <w:sz w:val="22"/>
          <w:szCs w:val="22"/>
        </w:rPr>
        <w:t xml:space="preserve"> 1:</w:t>
      </w:r>
      <w:r w:rsidR="0051579B" w:rsidRPr="00156481">
        <w:rPr>
          <w:sz w:val="22"/>
          <w:szCs w:val="22"/>
        </w:rPr>
        <w:t>00PM</w:t>
      </w:r>
      <w:r w:rsidR="00D07014" w:rsidRPr="00156481">
        <w:rPr>
          <w:sz w:val="22"/>
          <w:szCs w:val="22"/>
        </w:rPr>
        <w:t xml:space="preserve"> – 3:00PM </w:t>
      </w:r>
      <w:r w:rsidRPr="00156481">
        <w:rPr>
          <w:sz w:val="22"/>
          <w:szCs w:val="22"/>
        </w:rPr>
        <w:t>or by appointment</w:t>
      </w:r>
    </w:p>
    <w:p w14:paraId="5BE5C4D9" w14:textId="77777777" w:rsidR="004216B0" w:rsidRPr="00156481" w:rsidRDefault="004216B0" w:rsidP="004216B0">
      <w:pPr>
        <w:rPr>
          <w:sz w:val="22"/>
          <w:szCs w:val="22"/>
        </w:rPr>
      </w:pPr>
      <w:r w:rsidRPr="00156481">
        <w:rPr>
          <w:b/>
          <w:bCs/>
          <w:sz w:val="22"/>
          <w:szCs w:val="22"/>
        </w:rPr>
        <w:t>Location</w:t>
      </w:r>
      <w:r w:rsidRPr="00156481">
        <w:rPr>
          <w:sz w:val="22"/>
          <w:szCs w:val="22"/>
        </w:rPr>
        <w:t>: Friedl Building (East Campus), Room 201E</w:t>
      </w:r>
    </w:p>
    <w:p w14:paraId="18BD9E10" w14:textId="77777777" w:rsidR="004216B0" w:rsidRPr="00156481" w:rsidRDefault="004216B0" w:rsidP="004216B0">
      <w:pPr>
        <w:jc w:val="both"/>
        <w:rPr>
          <w:spacing w:val="-2"/>
          <w:sz w:val="22"/>
          <w:szCs w:val="22"/>
        </w:rPr>
      </w:pPr>
    </w:p>
    <w:p w14:paraId="3D658E80" w14:textId="77777777" w:rsidR="00827F13" w:rsidRPr="00156481" w:rsidRDefault="00827F13" w:rsidP="004216B0">
      <w:pPr>
        <w:jc w:val="both"/>
        <w:rPr>
          <w:spacing w:val="-2"/>
          <w:sz w:val="22"/>
          <w:szCs w:val="22"/>
        </w:rPr>
      </w:pPr>
      <w:r w:rsidRPr="00156481">
        <w:rPr>
          <w:b/>
          <w:spacing w:val="-2"/>
          <w:sz w:val="22"/>
          <w:szCs w:val="22"/>
        </w:rPr>
        <w:t>Course Description</w:t>
      </w:r>
      <w:r w:rsidRPr="00156481">
        <w:rPr>
          <w:spacing w:val="-2"/>
          <w:sz w:val="22"/>
          <w:szCs w:val="22"/>
        </w:rPr>
        <w:t>:</w:t>
      </w:r>
    </w:p>
    <w:p w14:paraId="7C18914C" w14:textId="720501A8" w:rsidR="004216B0" w:rsidRPr="00156481" w:rsidRDefault="004216B0" w:rsidP="00D57458">
      <w:pPr>
        <w:pStyle w:val="NoSpacing"/>
        <w:rPr>
          <w:spacing w:val="-4"/>
          <w:sz w:val="22"/>
          <w:szCs w:val="22"/>
        </w:rPr>
      </w:pPr>
      <w:r w:rsidRPr="00156481">
        <w:rPr>
          <w:sz w:val="22"/>
          <w:szCs w:val="22"/>
        </w:rPr>
        <w:t>As the world</w:t>
      </w:r>
      <w:r w:rsidR="00836D3F" w:rsidRPr="00156481">
        <w:rPr>
          <w:sz w:val="22"/>
          <w:szCs w:val="22"/>
        </w:rPr>
        <w:t xml:space="preserve"> </w:t>
      </w:r>
      <w:r w:rsidRPr="00156481">
        <w:rPr>
          <w:sz w:val="22"/>
          <w:szCs w:val="22"/>
        </w:rPr>
        <w:t>increasingly urban</w:t>
      </w:r>
      <w:r w:rsidR="00C637E5" w:rsidRPr="00156481">
        <w:rPr>
          <w:sz w:val="22"/>
          <w:szCs w:val="22"/>
        </w:rPr>
        <w:t>izes</w:t>
      </w:r>
      <w:r w:rsidRPr="00156481">
        <w:rPr>
          <w:sz w:val="22"/>
          <w:szCs w:val="22"/>
        </w:rPr>
        <w:t xml:space="preserve"> the kinds</w:t>
      </w:r>
      <w:r w:rsidR="00EC259D" w:rsidRPr="00156481">
        <w:rPr>
          <w:sz w:val="22"/>
          <w:szCs w:val="22"/>
        </w:rPr>
        <w:t xml:space="preserve"> of urban centers we live in </w:t>
      </w:r>
      <w:r w:rsidR="00A101AA" w:rsidRPr="00156481">
        <w:rPr>
          <w:sz w:val="22"/>
          <w:szCs w:val="22"/>
        </w:rPr>
        <w:t>have changed</w:t>
      </w:r>
      <w:r w:rsidRPr="00156481">
        <w:rPr>
          <w:sz w:val="22"/>
          <w:szCs w:val="22"/>
        </w:rPr>
        <w:t xml:space="preserve"> dramatically</w:t>
      </w:r>
      <w:r w:rsidR="00836D3F" w:rsidRPr="00156481">
        <w:rPr>
          <w:sz w:val="22"/>
          <w:szCs w:val="22"/>
        </w:rPr>
        <w:t xml:space="preserve"> too</w:t>
      </w:r>
      <w:r w:rsidRPr="00156481">
        <w:rPr>
          <w:sz w:val="22"/>
          <w:szCs w:val="22"/>
        </w:rPr>
        <w:t>—in form and even in t</w:t>
      </w:r>
      <w:r w:rsidR="0081677F" w:rsidRPr="00156481">
        <w:rPr>
          <w:sz w:val="22"/>
          <w:szCs w:val="22"/>
        </w:rPr>
        <w:t xml:space="preserve">heir very reason for being.  </w:t>
      </w:r>
      <w:r w:rsidR="00F44E58" w:rsidRPr="00156481">
        <w:rPr>
          <w:sz w:val="22"/>
          <w:szCs w:val="22"/>
        </w:rPr>
        <w:t>P</w:t>
      </w:r>
      <w:r w:rsidRPr="00156481">
        <w:rPr>
          <w:sz w:val="22"/>
          <w:szCs w:val="22"/>
        </w:rPr>
        <w:t>eople once moved to cities in search of work and other opportunities</w:t>
      </w:r>
      <w:r w:rsidR="0081677F" w:rsidRPr="00156481">
        <w:rPr>
          <w:sz w:val="22"/>
          <w:szCs w:val="22"/>
        </w:rPr>
        <w:t>,</w:t>
      </w:r>
      <w:r w:rsidR="00F44E58" w:rsidRPr="00156481">
        <w:rPr>
          <w:sz w:val="22"/>
          <w:szCs w:val="22"/>
        </w:rPr>
        <w:t xml:space="preserve"> but</w:t>
      </w:r>
      <w:r w:rsidRPr="00156481">
        <w:rPr>
          <w:sz w:val="22"/>
          <w:szCs w:val="22"/>
        </w:rPr>
        <w:t xml:space="preserve"> in the early 21</w:t>
      </w:r>
      <w:r w:rsidRPr="00156481">
        <w:rPr>
          <w:sz w:val="22"/>
          <w:szCs w:val="22"/>
          <w:vertAlign w:val="superscript"/>
        </w:rPr>
        <w:t>st</w:t>
      </w:r>
      <w:r w:rsidRPr="00156481">
        <w:rPr>
          <w:sz w:val="22"/>
          <w:szCs w:val="22"/>
        </w:rPr>
        <w:t xml:space="preserve"> century urbanization is </w:t>
      </w:r>
      <w:r w:rsidR="00C637E5" w:rsidRPr="00156481">
        <w:rPr>
          <w:sz w:val="22"/>
          <w:szCs w:val="22"/>
        </w:rPr>
        <w:t xml:space="preserve">most </w:t>
      </w:r>
      <w:r w:rsidR="00D57458" w:rsidRPr="00156481">
        <w:rPr>
          <w:sz w:val="22"/>
          <w:szCs w:val="22"/>
        </w:rPr>
        <w:t>often</w:t>
      </w:r>
      <w:r w:rsidRPr="00156481">
        <w:rPr>
          <w:sz w:val="22"/>
          <w:szCs w:val="22"/>
        </w:rPr>
        <w:t xml:space="preserve"> associated with informal occupations and precarious modes of life in, what Mike Davis has referred to as, “slums.”  This new way of living and surviving in cities across </w:t>
      </w:r>
      <w:r w:rsidR="00F44E58" w:rsidRPr="00156481">
        <w:rPr>
          <w:sz w:val="22"/>
          <w:szCs w:val="22"/>
        </w:rPr>
        <w:t xml:space="preserve">the world </w:t>
      </w:r>
      <w:r w:rsidRPr="00156481">
        <w:rPr>
          <w:sz w:val="22"/>
          <w:szCs w:val="22"/>
        </w:rPr>
        <w:t xml:space="preserve">can be explained in </w:t>
      </w:r>
      <w:r w:rsidR="00D57458" w:rsidRPr="00156481">
        <w:rPr>
          <w:sz w:val="22"/>
          <w:szCs w:val="22"/>
        </w:rPr>
        <w:t>a</w:t>
      </w:r>
      <w:r w:rsidRPr="00156481">
        <w:rPr>
          <w:sz w:val="22"/>
          <w:szCs w:val="22"/>
        </w:rPr>
        <w:t xml:space="preserve"> number of ways: </w:t>
      </w:r>
      <w:r w:rsidR="00836D3F" w:rsidRPr="00156481">
        <w:rPr>
          <w:sz w:val="22"/>
          <w:szCs w:val="22"/>
        </w:rPr>
        <w:t>assuming</w:t>
      </w:r>
      <w:r w:rsidRPr="00156481">
        <w:rPr>
          <w:sz w:val="22"/>
          <w:szCs w:val="22"/>
        </w:rPr>
        <w:t xml:space="preserve"> the decline of the industrial economy, the offshoring of work, the creation of network cities</w:t>
      </w:r>
      <w:r w:rsidR="00F44E58" w:rsidRPr="00156481">
        <w:rPr>
          <w:sz w:val="22"/>
          <w:szCs w:val="22"/>
        </w:rPr>
        <w:t>,</w:t>
      </w:r>
      <w:r w:rsidR="00BA653C" w:rsidRPr="00156481">
        <w:rPr>
          <w:sz w:val="22"/>
          <w:szCs w:val="22"/>
        </w:rPr>
        <w:t xml:space="preserve"> and so-called “global </w:t>
      </w:r>
      <w:r w:rsidRPr="00156481">
        <w:rPr>
          <w:sz w:val="22"/>
          <w:szCs w:val="22"/>
        </w:rPr>
        <w:t xml:space="preserve">cities,” </w:t>
      </w:r>
      <w:r w:rsidR="0083182A" w:rsidRPr="00156481">
        <w:rPr>
          <w:sz w:val="22"/>
          <w:szCs w:val="22"/>
        </w:rPr>
        <w:t>following</w:t>
      </w:r>
      <w:r w:rsidRPr="00156481">
        <w:rPr>
          <w:sz w:val="22"/>
          <w:szCs w:val="22"/>
        </w:rPr>
        <w:t xml:space="preserve"> </w:t>
      </w:r>
      <w:r w:rsidR="00C637E5" w:rsidRPr="00156481">
        <w:rPr>
          <w:sz w:val="22"/>
          <w:szCs w:val="22"/>
        </w:rPr>
        <w:t xml:space="preserve">Saskia </w:t>
      </w:r>
      <w:r w:rsidRPr="00156481">
        <w:rPr>
          <w:sz w:val="22"/>
          <w:szCs w:val="22"/>
        </w:rPr>
        <w:t>Sassen.  This course address</w:t>
      </w:r>
      <w:r w:rsidR="0083182A" w:rsidRPr="00156481">
        <w:rPr>
          <w:sz w:val="22"/>
          <w:szCs w:val="22"/>
        </w:rPr>
        <w:t>es</w:t>
      </w:r>
      <w:r w:rsidRPr="00156481">
        <w:rPr>
          <w:sz w:val="22"/>
          <w:szCs w:val="22"/>
        </w:rPr>
        <w:t xml:space="preserve"> some of the promises and dilemmas of these alternative forms of life—</w:t>
      </w:r>
      <w:r w:rsidR="00836D3F" w:rsidRPr="00156481">
        <w:rPr>
          <w:sz w:val="22"/>
          <w:szCs w:val="22"/>
        </w:rPr>
        <w:t>on the edge of life and on the edge</w:t>
      </w:r>
      <w:r w:rsidRPr="00156481">
        <w:rPr>
          <w:sz w:val="22"/>
          <w:szCs w:val="22"/>
        </w:rPr>
        <w:t xml:space="preserve"> of profi</w:t>
      </w:r>
      <w:r w:rsidR="00864A9E" w:rsidRPr="00156481">
        <w:rPr>
          <w:sz w:val="22"/>
          <w:szCs w:val="22"/>
        </w:rPr>
        <w:t>t and loss—through a number of cases,</w:t>
      </w:r>
      <w:r w:rsidRPr="00156481">
        <w:rPr>
          <w:sz w:val="22"/>
          <w:szCs w:val="22"/>
        </w:rPr>
        <w:t xml:space="preserve"> including cities in the global North and South addressing at o</w:t>
      </w:r>
      <w:r w:rsidR="00864A9E" w:rsidRPr="00156481">
        <w:rPr>
          <w:sz w:val="22"/>
          <w:szCs w:val="22"/>
        </w:rPr>
        <w:t xml:space="preserve">ne and the same time the varied </w:t>
      </w:r>
      <w:r w:rsidRPr="00156481">
        <w:rPr>
          <w:sz w:val="22"/>
          <w:szCs w:val="22"/>
        </w:rPr>
        <w:t>urb</w:t>
      </w:r>
      <w:r w:rsidR="00864A9E" w:rsidRPr="00156481">
        <w:rPr>
          <w:sz w:val="22"/>
          <w:szCs w:val="22"/>
        </w:rPr>
        <w:t>an</w:t>
      </w:r>
      <w:r w:rsidRPr="00156481">
        <w:rPr>
          <w:sz w:val="22"/>
          <w:szCs w:val="22"/>
        </w:rPr>
        <w:t xml:space="preserve"> schools, th</w:t>
      </w:r>
      <w:r w:rsidR="00CA426D" w:rsidRPr="00156481">
        <w:rPr>
          <w:sz w:val="22"/>
          <w:szCs w:val="22"/>
        </w:rPr>
        <w:t xml:space="preserve">eir theories and </w:t>
      </w:r>
      <w:r w:rsidRPr="00156481">
        <w:rPr>
          <w:sz w:val="22"/>
          <w:szCs w:val="22"/>
        </w:rPr>
        <w:t>methodologies</w:t>
      </w:r>
      <w:r w:rsidR="00D57458" w:rsidRPr="00156481">
        <w:rPr>
          <w:sz w:val="22"/>
          <w:szCs w:val="22"/>
        </w:rPr>
        <w:t>,</w:t>
      </w:r>
      <w:r w:rsidR="0083182A" w:rsidRPr="00156481">
        <w:rPr>
          <w:sz w:val="22"/>
          <w:szCs w:val="22"/>
        </w:rPr>
        <w:t xml:space="preserve"> and how they conceive of cities and the people living within them.</w:t>
      </w:r>
    </w:p>
    <w:p w14:paraId="558B17C7" w14:textId="77777777" w:rsidR="0035291E" w:rsidRPr="00156481" w:rsidRDefault="0035291E">
      <w:pPr>
        <w:rPr>
          <w:sz w:val="22"/>
          <w:szCs w:val="22"/>
        </w:rPr>
      </w:pPr>
    </w:p>
    <w:p w14:paraId="541C2135" w14:textId="77777777" w:rsidR="00827F13" w:rsidRPr="00156481" w:rsidRDefault="00827F13" w:rsidP="00827F13">
      <w:pPr>
        <w:tabs>
          <w:tab w:val="left" w:pos="1800"/>
        </w:tabs>
        <w:rPr>
          <w:sz w:val="22"/>
          <w:szCs w:val="22"/>
        </w:rPr>
      </w:pPr>
      <w:r w:rsidRPr="00156481">
        <w:rPr>
          <w:b/>
          <w:sz w:val="22"/>
          <w:szCs w:val="22"/>
        </w:rPr>
        <w:t>Books for Purchase</w:t>
      </w:r>
      <w:r w:rsidRPr="00156481">
        <w:rPr>
          <w:sz w:val="22"/>
          <w:szCs w:val="22"/>
        </w:rPr>
        <w:t xml:space="preserve"> (available through Amazon):</w:t>
      </w:r>
    </w:p>
    <w:p w14:paraId="72BF526F" w14:textId="77777777" w:rsidR="00633B7A" w:rsidRPr="00156481" w:rsidRDefault="00633B7A" w:rsidP="00633B7A">
      <w:pPr>
        <w:pStyle w:val="BibliographyAuthor"/>
        <w:tabs>
          <w:tab w:val="left" w:pos="1710"/>
        </w:tabs>
        <w:rPr>
          <w:sz w:val="22"/>
          <w:szCs w:val="22"/>
        </w:rPr>
      </w:pPr>
      <w:r w:rsidRPr="00156481">
        <w:rPr>
          <w:sz w:val="22"/>
          <w:szCs w:val="22"/>
        </w:rPr>
        <w:t>Harvey, David</w:t>
      </w:r>
    </w:p>
    <w:p w14:paraId="30CA5274" w14:textId="74FF26CF" w:rsidR="00633B7A" w:rsidRPr="00156481" w:rsidRDefault="00633B7A" w:rsidP="00633B7A">
      <w:pPr>
        <w:pStyle w:val="HangingIndent"/>
        <w:rPr>
          <w:sz w:val="22"/>
          <w:szCs w:val="22"/>
        </w:rPr>
      </w:pPr>
      <w:r w:rsidRPr="00156481">
        <w:rPr>
          <w:sz w:val="22"/>
          <w:szCs w:val="22"/>
        </w:rPr>
        <w:t>2012</w:t>
      </w:r>
      <w:r w:rsidRPr="00156481">
        <w:rPr>
          <w:sz w:val="22"/>
          <w:szCs w:val="22"/>
        </w:rPr>
        <w:tab/>
      </w:r>
      <w:r w:rsidRPr="00156481">
        <w:rPr>
          <w:i/>
          <w:sz w:val="22"/>
          <w:szCs w:val="22"/>
        </w:rPr>
        <w:t>Rebel Cities: From the Right to the City to the Urban Revolution</w:t>
      </w:r>
      <w:r w:rsidRPr="00156481">
        <w:rPr>
          <w:sz w:val="22"/>
          <w:szCs w:val="22"/>
        </w:rPr>
        <w:t>.  London: Verso</w:t>
      </w:r>
      <w:r w:rsidR="00741006" w:rsidRPr="00156481">
        <w:rPr>
          <w:sz w:val="22"/>
          <w:szCs w:val="22"/>
        </w:rPr>
        <w:t xml:space="preserve"> (required)</w:t>
      </w:r>
      <w:r w:rsidRPr="00156481">
        <w:rPr>
          <w:sz w:val="22"/>
          <w:szCs w:val="22"/>
        </w:rPr>
        <w:t>.</w:t>
      </w:r>
    </w:p>
    <w:p w14:paraId="425EAE29" w14:textId="77777777" w:rsidR="00945F75" w:rsidRPr="00156481" w:rsidRDefault="00945F75" w:rsidP="00945F75">
      <w:pPr>
        <w:pStyle w:val="BibliographyAuthor"/>
        <w:rPr>
          <w:sz w:val="22"/>
          <w:szCs w:val="22"/>
        </w:rPr>
      </w:pPr>
      <w:r w:rsidRPr="00156481">
        <w:rPr>
          <w:sz w:val="22"/>
          <w:szCs w:val="22"/>
        </w:rPr>
        <w:t>Holston, James</w:t>
      </w:r>
    </w:p>
    <w:p w14:paraId="454C3A21" w14:textId="12259156" w:rsidR="00945F75" w:rsidRPr="00156481" w:rsidRDefault="00945F75" w:rsidP="00945F75">
      <w:pPr>
        <w:pStyle w:val="HangingIndent"/>
        <w:rPr>
          <w:sz w:val="22"/>
          <w:szCs w:val="22"/>
        </w:rPr>
      </w:pPr>
      <w:r w:rsidRPr="00156481">
        <w:rPr>
          <w:sz w:val="22"/>
          <w:szCs w:val="22"/>
        </w:rPr>
        <w:t>2008</w:t>
      </w:r>
      <w:r w:rsidRPr="00156481">
        <w:rPr>
          <w:sz w:val="22"/>
          <w:szCs w:val="22"/>
        </w:rPr>
        <w:tab/>
      </w:r>
      <w:r w:rsidRPr="00156481">
        <w:rPr>
          <w:i/>
          <w:sz w:val="22"/>
          <w:szCs w:val="22"/>
        </w:rPr>
        <w:t>Insurgent Citizenship: Disjunctions of Democracy and Modernity in Brazil</w:t>
      </w:r>
      <w:r w:rsidRPr="00156481">
        <w:rPr>
          <w:sz w:val="22"/>
          <w:szCs w:val="22"/>
        </w:rPr>
        <w:t>.  Princeton, NJ: Princeton University Press (optional).</w:t>
      </w:r>
    </w:p>
    <w:p w14:paraId="1AD6BD52" w14:textId="77777777" w:rsidR="00AA2869" w:rsidRPr="00156481" w:rsidRDefault="00AA2869" w:rsidP="00AA2869">
      <w:pPr>
        <w:pStyle w:val="BibliographyAuthor"/>
        <w:rPr>
          <w:sz w:val="22"/>
          <w:szCs w:val="22"/>
        </w:rPr>
      </w:pPr>
      <w:r w:rsidRPr="00156481">
        <w:rPr>
          <w:sz w:val="22"/>
          <w:szCs w:val="22"/>
        </w:rPr>
        <w:t>Hsing, You-Tien</w:t>
      </w:r>
    </w:p>
    <w:p w14:paraId="3B29B5ED" w14:textId="733C154E" w:rsidR="00AA2869" w:rsidRPr="00156481" w:rsidRDefault="00AA2869" w:rsidP="00AA2869">
      <w:pPr>
        <w:pStyle w:val="HangingIndent"/>
        <w:rPr>
          <w:sz w:val="22"/>
          <w:szCs w:val="22"/>
        </w:rPr>
      </w:pPr>
      <w:r w:rsidRPr="00156481">
        <w:rPr>
          <w:sz w:val="22"/>
          <w:szCs w:val="22"/>
        </w:rPr>
        <w:t>2010</w:t>
      </w:r>
      <w:r w:rsidRPr="00156481">
        <w:rPr>
          <w:sz w:val="22"/>
          <w:szCs w:val="22"/>
        </w:rPr>
        <w:tab/>
      </w:r>
      <w:r w:rsidRPr="00156481">
        <w:rPr>
          <w:i/>
          <w:sz w:val="22"/>
          <w:szCs w:val="22"/>
        </w:rPr>
        <w:t>The Great Urban Transformation: Politics of Land and Property in China</w:t>
      </w:r>
      <w:r w:rsidRPr="00156481">
        <w:rPr>
          <w:sz w:val="22"/>
          <w:szCs w:val="22"/>
        </w:rPr>
        <w:t>. New York: Oxford University Press (required).</w:t>
      </w:r>
    </w:p>
    <w:p w14:paraId="2D82C669" w14:textId="77777777" w:rsidR="00741006" w:rsidRPr="00156481" w:rsidRDefault="00741006" w:rsidP="00741006">
      <w:pPr>
        <w:pStyle w:val="BibliographyAuthor"/>
        <w:rPr>
          <w:sz w:val="22"/>
          <w:szCs w:val="22"/>
        </w:rPr>
      </w:pPr>
      <w:r w:rsidRPr="00156481">
        <w:rPr>
          <w:sz w:val="22"/>
          <w:szCs w:val="22"/>
        </w:rPr>
        <w:t>Kumar, Amitava</w:t>
      </w:r>
    </w:p>
    <w:p w14:paraId="0D02627E" w14:textId="4050549B" w:rsidR="00741006" w:rsidRPr="00156481" w:rsidRDefault="00741006" w:rsidP="00741006">
      <w:pPr>
        <w:pStyle w:val="HangingIndent"/>
        <w:rPr>
          <w:sz w:val="22"/>
          <w:szCs w:val="22"/>
        </w:rPr>
      </w:pPr>
      <w:r w:rsidRPr="00156481">
        <w:rPr>
          <w:sz w:val="22"/>
          <w:szCs w:val="22"/>
        </w:rPr>
        <w:t>2014</w:t>
      </w:r>
      <w:r w:rsidRPr="00156481">
        <w:rPr>
          <w:sz w:val="22"/>
          <w:szCs w:val="22"/>
        </w:rPr>
        <w:tab/>
      </w:r>
      <w:r w:rsidRPr="00156481">
        <w:rPr>
          <w:i/>
          <w:sz w:val="22"/>
          <w:szCs w:val="22"/>
        </w:rPr>
        <w:t>A Matter of Rats</w:t>
      </w:r>
      <w:r w:rsidRPr="00156481">
        <w:rPr>
          <w:sz w:val="22"/>
          <w:szCs w:val="22"/>
        </w:rPr>
        <w:t>.  Durham, NC: Duke University Press (required).</w:t>
      </w:r>
    </w:p>
    <w:p w14:paraId="19ECC8D3" w14:textId="77777777" w:rsidR="00FD0F4F" w:rsidRPr="00156481" w:rsidRDefault="00FD0F4F" w:rsidP="00FD0F4F">
      <w:pPr>
        <w:pStyle w:val="BibliographyAuthor"/>
        <w:tabs>
          <w:tab w:val="left" w:pos="1710"/>
        </w:tabs>
        <w:rPr>
          <w:sz w:val="22"/>
          <w:szCs w:val="22"/>
        </w:rPr>
      </w:pPr>
      <w:r w:rsidRPr="00156481">
        <w:rPr>
          <w:sz w:val="22"/>
          <w:szCs w:val="22"/>
        </w:rPr>
        <w:t>Mitchell, W.J.T, Bernard E. Harcourt and Michael Taussig</w:t>
      </w:r>
    </w:p>
    <w:p w14:paraId="2BE11421" w14:textId="4D24657E" w:rsidR="00FD0F4F" w:rsidRPr="00156481" w:rsidRDefault="00FD0F4F" w:rsidP="00FD0F4F">
      <w:pPr>
        <w:pStyle w:val="HangingIndent"/>
        <w:rPr>
          <w:sz w:val="22"/>
          <w:szCs w:val="22"/>
        </w:rPr>
      </w:pPr>
      <w:r w:rsidRPr="00156481">
        <w:rPr>
          <w:sz w:val="22"/>
          <w:szCs w:val="22"/>
        </w:rPr>
        <w:t>2013</w:t>
      </w:r>
      <w:r w:rsidRPr="00156481">
        <w:rPr>
          <w:sz w:val="22"/>
          <w:szCs w:val="22"/>
        </w:rPr>
        <w:tab/>
      </w:r>
      <w:r w:rsidRPr="00156481">
        <w:rPr>
          <w:i/>
          <w:sz w:val="22"/>
          <w:szCs w:val="22"/>
        </w:rPr>
        <w:t>Occupy: Three Inquiries in Disobedience</w:t>
      </w:r>
      <w:r w:rsidRPr="00156481">
        <w:rPr>
          <w:sz w:val="22"/>
          <w:szCs w:val="22"/>
        </w:rPr>
        <w:t>.  Chicago: University of Chicago Press</w:t>
      </w:r>
      <w:r w:rsidR="00741006" w:rsidRPr="00156481">
        <w:rPr>
          <w:sz w:val="22"/>
          <w:szCs w:val="22"/>
        </w:rPr>
        <w:t xml:space="preserve"> (optional)</w:t>
      </w:r>
      <w:r w:rsidRPr="00156481">
        <w:rPr>
          <w:sz w:val="22"/>
          <w:szCs w:val="22"/>
        </w:rPr>
        <w:t>.</w:t>
      </w:r>
    </w:p>
    <w:p w14:paraId="217BF443" w14:textId="77777777" w:rsidR="00945F75" w:rsidRPr="00156481" w:rsidRDefault="00945F75" w:rsidP="00945F75">
      <w:pPr>
        <w:pStyle w:val="BibliographyAuthor"/>
        <w:rPr>
          <w:sz w:val="22"/>
          <w:szCs w:val="22"/>
        </w:rPr>
      </w:pPr>
      <w:r w:rsidRPr="00156481">
        <w:rPr>
          <w:sz w:val="22"/>
          <w:szCs w:val="22"/>
        </w:rPr>
        <w:t>Perlman, Janice</w:t>
      </w:r>
    </w:p>
    <w:p w14:paraId="2B5666D6" w14:textId="6BFB825F" w:rsidR="00945F75" w:rsidRPr="00156481" w:rsidRDefault="00945F75" w:rsidP="00945F75">
      <w:pPr>
        <w:pStyle w:val="HangingIndent"/>
        <w:rPr>
          <w:sz w:val="22"/>
          <w:szCs w:val="22"/>
        </w:rPr>
      </w:pPr>
      <w:r w:rsidRPr="00156481">
        <w:rPr>
          <w:sz w:val="22"/>
          <w:szCs w:val="22"/>
        </w:rPr>
        <w:t>2010</w:t>
      </w:r>
      <w:r w:rsidRPr="00156481">
        <w:rPr>
          <w:sz w:val="22"/>
          <w:szCs w:val="22"/>
        </w:rPr>
        <w:tab/>
      </w:r>
      <w:r w:rsidRPr="00156481">
        <w:rPr>
          <w:i/>
          <w:sz w:val="22"/>
          <w:szCs w:val="22"/>
        </w:rPr>
        <w:t>Favela: Four Decades of Living on the Edge in Rio de Janeiro</w:t>
      </w:r>
      <w:r w:rsidRPr="00156481">
        <w:rPr>
          <w:sz w:val="22"/>
          <w:szCs w:val="22"/>
        </w:rPr>
        <w:t>.  Oxford: Oxford University Press, Introduction (optional).</w:t>
      </w:r>
    </w:p>
    <w:p w14:paraId="547947ED" w14:textId="77777777" w:rsidR="00622B7E" w:rsidRPr="00156481" w:rsidRDefault="00622B7E" w:rsidP="00622B7E">
      <w:pPr>
        <w:pStyle w:val="BibliographyAuthor"/>
        <w:rPr>
          <w:sz w:val="22"/>
          <w:szCs w:val="22"/>
        </w:rPr>
      </w:pPr>
      <w:r w:rsidRPr="00156481">
        <w:rPr>
          <w:sz w:val="22"/>
          <w:szCs w:val="22"/>
        </w:rPr>
        <w:t>Shevchenko, Olga</w:t>
      </w:r>
    </w:p>
    <w:p w14:paraId="4BC9257D" w14:textId="053CFBA6" w:rsidR="00622B7E" w:rsidRPr="00156481" w:rsidRDefault="00622B7E" w:rsidP="00622B7E">
      <w:pPr>
        <w:pStyle w:val="HangingIndent"/>
        <w:rPr>
          <w:sz w:val="22"/>
          <w:szCs w:val="22"/>
        </w:rPr>
      </w:pPr>
      <w:r w:rsidRPr="00156481">
        <w:rPr>
          <w:sz w:val="22"/>
          <w:szCs w:val="22"/>
        </w:rPr>
        <w:t>2009</w:t>
      </w:r>
      <w:r w:rsidRPr="00156481">
        <w:rPr>
          <w:sz w:val="22"/>
          <w:szCs w:val="22"/>
        </w:rPr>
        <w:tab/>
      </w:r>
      <w:r w:rsidRPr="00156481">
        <w:rPr>
          <w:i/>
          <w:sz w:val="22"/>
          <w:szCs w:val="22"/>
        </w:rPr>
        <w:t>Crisis and the Everyday in Postsocialist Moscow</w:t>
      </w:r>
      <w:r w:rsidRPr="00156481">
        <w:rPr>
          <w:sz w:val="22"/>
          <w:szCs w:val="22"/>
        </w:rPr>
        <w:t>.  Bloomington, IN: Indiana University (optional)</w:t>
      </w:r>
      <w:r w:rsidR="00FB16E2" w:rsidRPr="00156481">
        <w:rPr>
          <w:sz w:val="22"/>
          <w:szCs w:val="22"/>
        </w:rPr>
        <w:t>.</w:t>
      </w:r>
    </w:p>
    <w:p w14:paraId="16EE3F2C" w14:textId="77777777" w:rsidR="009702F0" w:rsidRPr="00156481" w:rsidRDefault="009702F0" w:rsidP="009702F0">
      <w:pPr>
        <w:pStyle w:val="BibliographyAuthor"/>
        <w:rPr>
          <w:sz w:val="22"/>
          <w:szCs w:val="22"/>
        </w:rPr>
      </w:pPr>
      <w:r w:rsidRPr="00156481">
        <w:rPr>
          <w:sz w:val="22"/>
          <w:szCs w:val="22"/>
        </w:rPr>
        <w:lastRenderedPageBreak/>
        <w:t>Zavisca, Jane R.</w:t>
      </w:r>
    </w:p>
    <w:p w14:paraId="4CFA417E" w14:textId="6455E768" w:rsidR="009702F0" w:rsidRPr="00156481" w:rsidRDefault="009702F0" w:rsidP="009702F0">
      <w:pPr>
        <w:pStyle w:val="HangingIndent"/>
        <w:rPr>
          <w:sz w:val="22"/>
          <w:szCs w:val="22"/>
        </w:rPr>
      </w:pPr>
      <w:r w:rsidRPr="00156481">
        <w:rPr>
          <w:sz w:val="22"/>
          <w:szCs w:val="22"/>
        </w:rPr>
        <w:t>2012</w:t>
      </w:r>
      <w:r w:rsidRPr="00156481">
        <w:rPr>
          <w:sz w:val="22"/>
          <w:szCs w:val="22"/>
        </w:rPr>
        <w:tab/>
      </w:r>
      <w:r w:rsidRPr="00156481">
        <w:rPr>
          <w:i/>
          <w:sz w:val="22"/>
          <w:szCs w:val="22"/>
        </w:rPr>
        <w:t>Housing the New Russia</w:t>
      </w:r>
      <w:r w:rsidRPr="00156481">
        <w:rPr>
          <w:sz w:val="22"/>
          <w:szCs w:val="22"/>
        </w:rPr>
        <w:t>.  Ithaca: Cornell University Press (optional).</w:t>
      </w:r>
    </w:p>
    <w:p w14:paraId="7410E5FB" w14:textId="24C7D3DE" w:rsidR="00F425AF" w:rsidRPr="00156481" w:rsidRDefault="00F425AF" w:rsidP="00F425AF">
      <w:pPr>
        <w:pStyle w:val="BibliographyAuthor"/>
        <w:rPr>
          <w:sz w:val="22"/>
          <w:szCs w:val="22"/>
        </w:rPr>
      </w:pPr>
      <w:r w:rsidRPr="00156481">
        <w:rPr>
          <w:sz w:val="22"/>
          <w:szCs w:val="22"/>
        </w:rPr>
        <w:t>Zechen, Xu</w:t>
      </w:r>
    </w:p>
    <w:p w14:paraId="4753C59F" w14:textId="3AB50A24" w:rsidR="00F425AF" w:rsidRPr="00156481" w:rsidRDefault="00F425AF" w:rsidP="00F425AF">
      <w:pPr>
        <w:pStyle w:val="HangingIndent"/>
        <w:rPr>
          <w:sz w:val="22"/>
          <w:szCs w:val="22"/>
        </w:rPr>
      </w:pPr>
      <w:r w:rsidRPr="00156481">
        <w:rPr>
          <w:sz w:val="22"/>
          <w:szCs w:val="22"/>
        </w:rPr>
        <w:t>2014</w:t>
      </w:r>
      <w:r w:rsidRPr="00156481">
        <w:rPr>
          <w:sz w:val="22"/>
          <w:szCs w:val="22"/>
        </w:rPr>
        <w:tab/>
      </w:r>
      <w:r w:rsidRPr="00156481">
        <w:rPr>
          <w:i/>
          <w:sz w:val="22"/>
          <w:szCs w:val="22"/>
        </w:rPr>
        <w:t>Running Through Beijing</w:t>
      </w:r>
      <w:r w:rsidRPr="00156481">
        <w:rPr>
          <w:sz w:val="22"/>
          <w:szCs w:val="22"/>
        </w:rPr>
        <w:t xml:space="preserve">.  </w:t>
      </w:r>
      <w:proofErr w:type="gramStart"/>
      <w:r w:rsidRPr="00156481">
        <w:rPr>
          <w:sz w:val="22"/>
          <w:szCs w:val="22"/>
        </w:rPr>
        <w:t>San Francisco: Two Lines Press</w:t>
      </w:r>
      <w:proofErr w:type="gramEnd"/>
      <w:r w:rsidRPr="00156481">
        <w:rPr>
          <w:sz w:val="22"/>
          <w:szCs w:val="22"/>
        </w:rPr>
        <w:t xml:space="preserve"> (required).</w:t>
      </w:r>
    </w:p>
    <w:p w14:paraId="5CC9F5CB" w14:textId="497E2578" w:rsidR="007273AD" w:rsidRPr="00156481" w:rsidRDefault="007273AD" w:rsidP="00827F13">
      <w:pPr>
        <w:tabs>
          <w:tab w:val="left" w:pos="1800"/>
        </w:tabs>
        <w:rPr>
          <w:sz w:val="22"/>
          <w:szCs w:val="22"/>
        </w:rPr>
      </w:pPr>
      <w:r w:rsidRPr="00156481">
        <w:rPr>
          <w:b/>
          <w:sz w:val="22"/>
          <w:szCs w:val="22"/>
        </w:rPr>
        <w:t>Film Titles</w:t>
      </w:r>
      <w:r w:rsidR="00945F75" w:rsidRPr="00156481">
        <w:rPr>
          <w:sz w:val="22"/>
          <w:szCs w:val="22"/>
        </w:rPr>
        <w:t>:</w:t>
      </w:r>
    </w:p>
    <w:p w14:paraId="4AE75BCA" w14:textId="505871F8" w:rsidR="00C9357A" w:rsidRPr="00156481" w:rsidRDefault="00C9357A" w:rsidP="00C9357A">
      <w:pPr>
        <w:rPr>
          <w:sz w:val="22"/>
          <w:szCs w:val="22"/>
        </w:rPr>
      </w:pPr>
      <w:r w:rsidRPr="00156481">
        <w:rPr>
          <w:sz w:val="22"/>
          <w:szCs w:val="22"/>
        </w:rPr>
        <w:t>“Africa Shafted” dir. Ingrid Martens [55 minutes]</w:t>
      </w:r>
      <w:r w:rsidR="00414607" w:rsidRPr="00156481">
        <w:rPr>
          <w:sz w:val="22"/>
          <w:szCs w:val="22"/>
        </w:rPr>
        <w:t xml:space="preserve"> DVD 25550</w:t>
      </w:r>
    </w:p>
    <w:p w14:paraId="28B93591" w14:textId="77777777" w:rsidR="00C9357A" w:rsidRPr="00156481" w:rsidRDefault="00C9357A" w:rsidP="00C9357A">
      <w:pPr>
        <w:rPr>
          <w:sz w:val="22"/>
          <w:szCs w:val="22"/>
        </w:rPr>
      </w:pPr>
      <w:r w:rsidRPr="00156481">
        <w:rPr>
          <w:sz w:val="22"/>
          <w:szCs w:val="22"/>
        </w:rPr>
        <w:t>“The Battle for Johannesburg” dir. Rehad Desai [73 minutes]</w:t>
      </w:r>
      <w:r w:rsidR="00D359AA" w:rsidRPr="00156481">
        <w:rPr>
          <w:sz w:val="22"/>
          <w:szCs w:val="22"/>
        </w:rPr>
        <w:t xml:space="preserve"> DVD 22476</w:t>
      </w:r>
    </w:p>
    <w:p w14:paraId="6448C5B4" w14:textId="77777777" w:rsidR="00C9357A" w:rsidRPr="00156481" w:rsidRDefault="00C9357A" w:rsidP="00C9357A">
      <w:pPr>
        <w:rPr>
          <w:sz w:val="22"/>
          <w:szCs w:val="22"/>
        </w:rPr>
      </w:pPr>
      <w:r w:rsidRPr="00156481">
        <w:rPr>
          <w:sz w:val="22"/>
          <w:szCs w:val="22"/>
        </w:rPr>
        <w:t>“Beijing Besieged by Waste” dir.</w:t>
      </w:r>
      <w:r w:rsidR="00577615" w:rsidRPr="00156481">
        <w:rPr>
          <w:sz w:val="22"/>
          <w:szCs w:val="22"/>
        </w:rPr>
        <w:t xml:space="preserve"> Wang Jiuliang [80 minutes] DVD 19514 c.2</w:t>
      </w:r>
    </w:p>
    <w:p w14:paraId="56C4F87E" w14:textId="0DC7690E" w:rsidR="00ED5210" w:rsidRPr="00156481" w:rsidRDefault="00ED5210" w:rsidP="00C9357A">
      <w:pPr>
        <w:rPr>
          <w:sz w:val="22"/>
          <w:szCs w:val="22"/>
        </w:rPr>
      </w:pPr>
      <w:r w:rsidRPr="00156481">
        <w:rPr>
          <w:sz w:val="22"/>
          <w:szCs w:val="22"/>
        </w:rPr>
        <w:t>“Bimmer/Bu</w:t>
      </w:r>
      <w:r w:rsidR="00FA416C" w:rsidRPr="00156481">
        <w:rPr>
          <w:sz w:val="22"/>
          <w:szCs w:val="22"/>
        </w:rPr>
        <w:t>mer” dir. Petr Bu</w:t>
      </w:r>
      <w:r w:rsidRPr="00156481">
        <w:rPr>
          <w:sz w:val="22"/>
          <w:szCs w:val="22"/>
        </w:rPr>
        <w:t xml:space="preserve">slov </w:t>
      </w:r>
      <w:r w:rsidR="00FA416C" w:rsidRPr="00156481">
        <w:rPr>
          <w:sz w:val="22"/>
          <w:szCs w:val="22"/>
        </w:rPr>
        <w:t xml:space="preserve">[110 minutes] </w:t>
      </w:r>
      <w:r w:rsidRPr="00156481">
        <w:rPr>
          <w:sz w:val="22"/>
          <w:szCs w:val="22"/>
        </w:rPr>
        <w:t>DVD 24173</w:t>
      </w:r>
    </w:p>
    <w:p w14:paraId="56D575E9" w14:textId="77777777" w:rsidR="00C9357A" w:rsidRPr="00156481" w:rsidRDefault="00C9357A" w:rsidP="00C9357A">
      <w:pPr>
        <w:rPr>
          <w:sz w:val="22"/>
          <w:szCs w:val="22"/>
        </w:rPr>
      </w:pPr>
      <w:r w:rsidRPr="00156481">
        <w:rPr>
          <w:sz w:val="22"/>
          <w:szCs w:val="22"/>
        </w:rPr>
        <w:t>“City of God” dir. Fernando Meirelles [130 minutes] DVD 3343 c.4</w:t>
      </w:r>
    </w:p>
    <w:p w14:paraId="56195E95" w14:textId="77777777" w:rsidR="00C5052B" w:rsidRPr="00156481" w:rsidRDefault="00C5052B" w:rsidP="00C9357A">
      <w:pPr>
        <w:rPr>
          <w:sz w:val="22"/>
          <w:szCs w:val="22"/>
        </w:rPr>
      </w:pPr>
      <w:r w:rsidRPr="00156481">
        <w:rPr>
          <w:sz w:val="22"/>
          <w:szCs w:val="22"/>
        </w:rPr>
        <w:t>“The Creators,” dirs. Laura Gamse and Jacques de Villiers [82 minutes] DVD 21609</w:t>
      </w:r>
    </w:p>
    <w:p w14:paraId="59DC9050" w14:textId="664660F1" w:rsidR="007D5422" w:rsidRPr="00156481" w:rsidRDefault="007D5422" w:rsidP="00C9357A">
      <w:pPr>
        <w:rPr>
          <w:sz w:val="22"/>
          <w:szCs w:val="22"/>
        </w:rPr>
      </w:pPr>
      <w:r w:rsidRPr="00156481">
        <w:rPr>
          <w:sz w:val="22"/>
          <w:szCs w:val="22"/>
        </w:rPr>
        <w:t>“Elena,” dir. Petra Costa [109 minutes] DVD 24163</w:t>
      </w:r>
    </w:p>
    <w:p w14:paraId="264E6C65" w14:textId="604DD80C" w:rsidR="007A7AE6" w:rsidRPr="00156481" w:rsidRDefault="007A7AE6" w:rsidP="00C9357A">
      <w:pPr>
        <w:rPr>
          <w:sz w:val="22"/>
          <w:szCs w:val="22"/>
        </w:rPr>
      </w:pPr>
      <w:r w:rsidRPr="00156481">
        <w:rPr>
          <w:sz w:val="22"/>
          <w:szCs w:val="22"/>
        </w:rPr>
        <w:t>“Gladiator” dir</w:t>
      </w:r>
      <w:r w:rsidR="00C21334" w:rsidRPr="00156481">
        <w:rPr>
          <w:sz w:val="22"/>
          <w:szCs w:val="22"/>
        </w:rPr>
        <w:t>.</w:t>
      </w:r>
      <w:r w:rsidRPr="00156481">
        <w:rPr>
          <w:sz w:val="22"/>
          <w:szCs w:val="22"/>
        </w:rPr>
        <w:t xml:space="preserve"> Ridley Scott</w:t>
      </w:r>
      <w:r w:rsidR="007D5422" w:rsidRPr="00156481">
        <w:rPr>
          <w:sz w:val="22"/>
          <w:szCs w:val="22"/>
        </w:rPr>
        <w:t xml:space="preserve"> [155</w:t>
      </w:r>
      <w:r w:rsidRPr="00156481">
        <w:rPr>
          <w:sz w:val="22"/>
          <w:szCs w:val="22"/>
        </w:rPr>
        <w:t xml:space="preserve"> minutes] DVD 5355</w:t>
      </w:r>
    </w:p>
    <w:p w14:paraId="29056AF3" w14:textId="3D420065" w:rsidR="00C9357A" w:rsidRPr="00156481" w:rsidRDefault="00C9357A" w:rsidP="00C9357A">
      <w:pPr>
        <w:rPr>
          <w:sz w:val="22"/>
          <w:szCs w:val="22"/>
        </w:rPr>
      </w:pPr>
      <w:r w:rsidRPr="00156481">
        <w:rPr>
          <w:sz w:val="22"/>
          <w:szCs w:val="22"/>
        </w:rPr>
        <w:t>“Megacities” dir. Michael Glawogger [90 minutes]</w:t>
      </w:r>
      <w:r w:rsidR="00D359AA" w:rsidRPr="00156481">
        <w:rPr>
          <w:sz w:val="22"/>
          <w:szCs w:val="22"/>
        </w:rPr>
        <w:t xml:space="preserve"> </w:t>
      </w:r>
      <w:r w:rsidR="001212F2" w:rsidRPr="00156481">
        <w:rPr>
          <w:sz w:val="22"/>
          <w:szCs w:val="22"/>
        </w:rPr>
        <w:t>DVD 22534</w:t>
      </w:r>
    </w:p>
    <w:p w14:paraId="4FE4C18C" w14:textId="77777777" w:rsidR="0028570A" w:rsidRPr="00156481" w:rsidRDefault="0028570A" w:rsidP="0028570A">
      <w:pPr>
        <w:rPr>
          <w:sz w:val="22"/>
          <w:szCs w:val="22"/>
        </w:rPr>
      </w:pPr>
      <w:r w:rsidRPr="00156481">
        <w:rPr>
          <w:sz w:val="22"/>
          <w:szCs w:val="22"/>
        </w:rPr>
        <w:t>“Meishi Street” dir. Ou Ning [85 minutes] DVD 14101</w:t>
      </w:r>
    </w:p>
    <w:p w14:paraId="2815E574" w14:textId="35AC9905" w:rsidR="0037543C" w:rsidRPr="00156481" w:rsidRDefault="0037543C" w:rsidP="0028570A">
      <w:pPr>
        <w:rPr>
          <w:sz w:val="22"/>
          <w:szCs w:val="22"/>
        </w:rPr>
      </w:pPr>
      <w:r w:rsidRPr="00156481">
        <w:rPr>
          <w:sz w:val="22"/>
          <w:szCs w:val="22"/>
        </w:rPr>
        <w:t>“</w:t>
      </w:r>
      <w:r w:rsidRPr="00156481">
        <w:rPr>
          <w:rStyle w:val="recordtitle"/>
          <w:sz w:val="22"/>
          <w:szCs w:val="22"/>
        </w:rPr>
        <w:t>MIC Check: Documentary Shorts from the Occupy Movement</w:t>
      </w:r>
      <w:r w:rsidRPr="00156481">
        <w:rPr>
          <w:sz w:val="22"/>
          <w:szCs w:val="22"/>
        </w:rPr>
        <w:t>” curator Nick Shimkin DVD 23202</w:t>
      </w:r>
    </w:p>
    <w:p w14:paraId="15E1E676" w14:textId="77777777" w:rsidR="007F0924" w:rsidRPr="00156481" w:rsidRDefault="007F0924" w:rsidP="0028570A">
      <w:pPr>
        <w:rPr>
          <w:sz w:val="22"/>
          <w:szCs w:val="22"/>
        </w:rPr>
      </w:pPr>
      <w:r w:rsidRPr="00156481">
        <w:rPr>
          <w:sz w:val="22"/>
          <w:szCs w:val="22"/>
        </w:rPr>
        <w:t>“My Perestroika” dir. Robin Hessman [87 minutes] DVD 18948</w:t>
      </w:r>
    </w:p>
    <w:p w14:paraId="1653051A" w14:textId="77777777" w:rsidR="00C34800" w:rsidRPr="00156481" w:rsidRDefault="00C34800" w:rsidP="00C9357A">
      <w:pPr>
        <w:rPr>
          <w:sz w:val="22"/>
          <w:szCs w:val="22"/>
        </w:rPr>
      </w:pPr>
      <w:r w:rsidRPr="00156481">
        <w:rPr>
          <w:sz w:val="22"/>
          <w:szCs w:val="22"/>
        </w:rPr>
        <w:t xml:space="preserve">“Pruitt Igoe” </w:t>
      </w:r>
      <w:r w:rsidR="006366E1" w:rsidRPr="00156481">
        <w:rPr>
          <w:sz w:val="22"/>
          <w:szCs w:val="22"/>
        </w:rPr>
        <w:t xml:space="preserve">dir. Chad Freidrichs [83 minutes] DVD 22056 </w:t>
      </w:r>
      <w:r w:rsidRPr="00156481">
        <w:rPr>
          <w:sz w:val="22"/>
          <w:szCs w:val="22"/>
        </w:rPr>
        <w:t>(</w:t>
      </w:r>
      <w:r w:rsidR="006366E1" w:rsidRPr="00156481">
        <w:rPr>
          <w:sz w:val="22"/>
          <w:szCs w:val="22"/>
        </w:rPr>
        <w:t xml:space="preserve">also </w:t>
      </w:r>
      <w:r w:rsidR="0087759C" w:rsidRPr="00156481">
        <w:rPr>
          <w:sz w:val="22"/>
          <w:szCs w:val="22"/>
        </w:rPr>
        <w:t xml:space="preserve">available through </w:t>
      </w:r>
      <w:r w:rsidRPr="00156481">
        <w:rPr>
          <w:sz w:val="22"/>
          <w:szCs w:val="22"/>
        </w:rPr>
        <w:t>Netflix)</w:t>
      </w:r>
    </w:p>
    <w:p w14:paraId="09F76DD2" w14:textId="77777777" w:rsidR="006366E1" w:rsidRPr="00156481" w:rsidRDefault="006366E1" w:rsidP="006366E1">
      <w:pPr>
        <w:rPr>
          <w:sz w:val="22"/>
          <w:szCs w:val="22"/>
        </w:rPr>
      </w:pPr>
      <w:r w:rsidRPr="00156481">
        <w:rPr>
          <w:sz w:val="22"/>
          <w:szCs w:val="22"/>
        </w:rPr>
        <w:t>“Q2P” dir. Paromita Vohra [53 minutes] ILL</w:t>
      </w:r>
    </w:p>
    <w:p w14:paraId="743CCDAE" w14:textId="77777777" w:rsidR="002557B4" w:rsidRPr="00156481" w:rsidRDefault="002557B4" w:rsidP="006366E1">
      <w:pPr>
        <w:rPr>
          <w:sz w:val="22"/>
          <w:szCs w:val="22"/>
        </w:rPr>
      </w:pPr>
      <w:r w:rsidRPr="00156481">
        <w:rPr>
          <w:sz w:val="22"/>
          <w:szCs w:val="22"/>
        </w:rPr>
        <w:t>“Slumdog Millionaire” dir. Danny Boyle [120 minutes] DVD 13395 c.2</w:t>
      </w:r>
    </w:p>
    <w:p w14:paraId="5BAB757C" w14:textId="77777777" w:rsidR="006366E1" w:rsidRPr="00156481" w:rsidRDefault="006366E1" w:rsidP="006366E1">
      <w:pPr>
        <w:rPr>
          <w:sz w:val="22"/>
          <w:szCs w:val="22"/>
        </w:rPr>
      </w:pPr>
      <w:r w:rsidRPr="00156481">
        <w:rPr>
          <w:sz w:val="22"/>
          <w:szCs w:val="22"/>
        </w:rPr>
        <w:t>“Waste Land” dir. Lucy Walker [99 minutes] DVD 19009</w:t>
      </w:r>
    </w:p>
    <w:p w14:paraId="5BC6F7D4" w14:textId="77777777" w:rsidR="001B55FA" w:rsidRPr="00156481" w:rsidRDefault="001B55FA" w:rsidP="00827F13">
      <w:pPr>
        <w:tabs>
          <w:tab w:val="left" w:pos="1800"/>
        </w:tabs>
        <w:rPr>
          <w:sz w:val="22"/>
          <w:szCs w:val="22"/>
        </w:rPr>
      </w:pPr>
    </w:p>
    <w:p w14:paraId="7B1E5B6D" w14:textId="77777777" w:rsidR="00827F13" w:rsidRPr="00156481" w:rsidRDefault="00827F13" w:rsidP="00827F13">
      <w:pPr>
        <w:tabs>
          <w:tab w:val="left" w:pos="1800"/>
        </w:tabs>
        <w:rPr>
          <w:b/>
          <w:sz w:val="22"/>
          <w:szCs w:val="22"/>
        </w:rPr>
      </w:pPr>
      <w:r w:rsidRPr="00156481">
        <w:rPr>
          <w:b/>
          <w:sz w:val="22"/>
          <w:szCs w:val="22"/>
        </w:rPr>
        <w:t>Reserves</w:t>
      </w:r>
      <w:r w:rsidRPr="00156481">
        <w:rPr>
          <w:bCs/>
          <w:sz w:val="22"/>
          <w:szCs w:val="22"/>
        </w:rPr>
        <w:t>:</w:t>
      </w:r>
    </w:p>
    <w:p w14:paraId="318B934E" w14:textId="4B122108" w:rsidR="00077183" w:rsidRPr="00156481" w:rsidRDefault="00077183" w:rsidP="00077183">
      <w:pPr>
        <w:tabs>
          <w:tab w:val="left" w:pos="1800"/>
        </w:tabs>
        <w:rPr>
          <w:bCs/>
          <w:sz w:val="22"/>
          <w:szCs w:val="22"/>
        </w:rPr>
      </w:pPr>
      <w:r w:rsidRPr="00156481">
        <w:rPr>
          <w:bCs/>
          <w:sz w:val="22"/>
          <w:szCs w:val="22"/>
        </w:rPr>
        <w:t>Book length texts have been placed on reserve in Lilly Library.  If I have assigned an essay or chapter from a larger work, in view of tightening copyright restrictions, the larger work will be available through the reserve desk.</w:t>
      </w:r>
    </w:p>
    <w:p w14:paraId="462B789A" w14:textId="77777777" w:rsidR="00941CD3" w:rsidRPr="00156481" w:rsidRDefault="00941CD3" w:rsidP="00827F13">
      <w:pPr>
        <w:tabs>
          <w:tab w:val="left" w:pos="1800"/>
        </w:tabs>
        <w:rPr>
          <w:b/>
          <w:sz w:val="22"/>
          <w:szCs w:val="22"/>
        </w:rPr>
      </w:pPr>
    </w:p>
    <w:p w14:paraId="0CBE8902" w14:textId="77777777" w:rsidR="00827F13" w:rsidRPr="00156481" w:rsidRDefault="00EC449A" w:rsidP="00827F13">
      <w:pPr>
        <w:tabs>
          <w:tab w:val="left" w:pos="1800"/>
        </w:tabs>
        <w:rPr>
          <w:b/>
          <w:sz w:val="22"/>
          <w:szCs w:val="22"/>
        </w:rPr>
      </w:pPr>
      <w:r w:rsidRPr="00156481">
        <w:rPr>
          <w:b/>
          <w:sz w:val="22"/>
          <w:szCs w:val="22"/>
        </w:rPr>
        <w:t>The Catalogue</w:t>
      </w:r>
      <w:r w:rsidR="00827F13" w:rsidRPr="00156481">
        <w:rPr>
          <w:sz w:val="22"/>
          <w:szCs w:val="22"/>
        </w:rPr>
        <w:t>:</w:t>
      </w:r>
    </w:p>
    <w:p w14:paraId="049ADC22" w14:textId="0DB6BC9C" w:rsidR="00827F13" w:rsidRPr="00156481" w:rsidRDefault="00F204AD" w:rsidP="00827F13">
      <w:pPr>
        <w:tabs>
          <w:tab w:val="left" w:pos="1800"/>
        </w:tabs>
        <w:rPr>
          <w:b/>
          <w:sz w:val="22"/>
          <w:szCs w:val="22"/>
        </w:rPr>
      </w:pPr>
      <w:r w:rsidRPr="00156481">
        <w:rPr>
          <w:sz w:val="22"/>
          <w:szCs w:val="22"/>
        </w:rPr>
        <w:t>A</w:t>
      </w:r>
      <w:r w:rsidR="00827F13" w:rsidRPr="00156481">
        <w:rPr>
          <w:sz w:val="22"/>
          <w:szCs w:val="22"/>
        </w:rPr>
        <w:t xml:space="preserve">ny materials already </w:t>
      </w:r>
      <w:r w:rsidR="00073D9E" w:rsidRPr="00156481">
        <w:rPr>
          <w:sz w:val="22"/>
          <w:szCs w:val="22"/>
        </w:rPr>
        <w:t>available</w:t>
      </w:r>
      <w:r w:rsidR="00827F13" w:rsidRPr="00156481">
        <w:rPr>
          <w:sz w:val="22"/>
          <w:szCs w:val="22"/>
        </w:rPr>
        <w:t xml:space="preserve"> through online journals </w:t>
      </w:r>
      <w:r w:rsidRPr="00156481">
        <w:rPr>
          <w:sz w:val="22"/>
          <w:szCs w:val="22"/>
        </w:rPr>
        <w:t xml:space="preserve">can be accessed through </w:t>
      </w:r>
      <w:r w:rsidR="005B70E3" w:rsidRPr="00156481">
        <w:rPr>
          <w:sz w:val="22"/>
          <w:szCs w:val="22"/>
        </w:rPr>
        <w:t>the University Library catalogue and varied databases.</w:t>
      </w:r>
    </w:p>
    <w:p w14:paraId="43FBC5FD" w14:textId="77777777" w:rsidR="00633B7A" w:rsidRPr="00156481" w:rsidRDefault="00633B7A" w:rsidP="00827F13">
      <w:pPr>
        <w:tabs>
          <w:tab w:val="left" w:pos="1800"/>
        </w:tabs>
        <w:rPr>
          <w:b/>
          <w:sz w:val="22"/>
          <w:szCs w:val="22"/>
        </w:rPr>
      </w:pPr>
    </w:p>
    <w:p w14:paraId="2CE7593F" w14:textId="77777777" w:rsidR="00827F13" w:rsidRPr="00156481" w:rsidRDefault="00827F13" w:rsidP="00827F13">
      <w:pPr>
        <w:tabs>
          <w:tab w:val="left" w:pos="1800"/>
        </w:tabs>
        <w:rPr>
          <w:sz w:val="22"/>
          <w:szCs w:val="22"/>
        </w:rPr>
      </w:pPr>
      <w:r w:rsidRPr="00156481">
        <w:rPr>
          <w:b/>
          <w:sz w:val="22"/>
          <w:szCs w:val="22"/>
        </w:rPr>
        <w:t>Office Hours</w:t>
      </w:r>
      <w:r w:rsidRPr="00156481">
        <w:rPr>
          <w:sz w:val="22"/>
          <w:szCs w:val="22"/>
        </w:rPr>
        <w:t>:</w:t>
      </w:r>
    </w:p>
    <w:p w14:paraId="425793AA" w14:textId="754105E2" w:rsidR="00827F13" w:rsidRPr="00156481" w:rsidRDefault="00827F13" w:rsidP="00827F13">
      <w:pPr>
        <w:tabs>
          <w:tab w:val="left" w:pos="1800"/>
        </w:tabs>
        <w:rPr>
          <w:sz w:val="22"/>
          <w:szCs w:val="22"/>
        </w:rPr>
      </w:pPr>
      <w:r w:rsidRPr="00156481">
        <w:rPr>
          <w:sz w:val="22"/>
          <w:szCs w:val="22"/>
        </w:rPr>
        <w:t xml:space="preserve">I will hold office hours every </w:t>
      </w:r>
      <w:r w:rsidR="00073D9E" w:rsidRPr="00156481">
        <w:rPr>
          <w:sz w:val="22"/>
          <w:szCs w:val="22"/>
        </w:rPr>
        <w:t>Thursday</w:t>
      </w:r>
      <w:r w:rsidRPr="00156481">
        <w:rPr>
          <w:sz w:val="22"/>
          <w:szCs w:val="22"/>
        </w:rPr>
        <w:t xml:space="preserve"> between </w:t>
      </w:r>
      <w:r w:rsidR="00073D9E" w:rsidRPr="00156481">
        <w:rPr>
          <w:sz w:val="22"/>
          <w:szCs w:val="22"/>
        </w:rPr>
        <w:t>1:00PM and 3:00P</w:t>
      </w:r>
      <w:r w:rsidR="00026B6D" w:rsidRPr="00156481">
        <w:rPr>
          <w:sz w:val="22"/>
          <w:szCs w:val="22"/>
        </w:rPr>
        <w:t>M</w:t>
      </w:r>
      <w:r w:rsidRPr="00156481">
        <w:rPr>
          <w:sz w:val="22"/>
          <w:szCs w:val="22"/>
        </w:rPr>
        <w:t xml:space="preserve">.  This is an opportunity for you to meet with me to talk about specific questions, interests, concerns, </w:t>
      </w:r>
      <w:proofErr w:type="gramStart"/>
      <w:r w:rsidRPr="00156481">
        <w:rPr>
          <w:sz w:val="22"/>
          <w:szCs w:val="22"/>
        </w:rPr>
        <w:t>suggestions</w:t>
      </w:r>
      <w:proofErr w:type="gramEnd"/>
      <w:r w:rsidRPr="00156481">
        <w:rPr>
          <w:sz w:val="22"/>
          <w:szCs w:val="22"/>
        </w:rPr>
        <w:t>.  If you are genuinely unable to meet during regular office hours, please email me to make an appointment.</w:t>
      </w:r>
    </w:p>
    <w:p w14:paraId="34C8A911" w14:textId="77777777" w:rsidR="00633B7A" w:rsidRPr="00156481" w:rsidRDefault="00633B7A" w:rsidP="00827F13">
      <w:pPr>
        <w:rPr>
          <w:b/>
          <w:sz w:val="22"/>
          <w:szCs w:val="22"/>
        </w:rPr>
      </w:pPr>
    </w:p>
    <w:p w14:paraId="110AAF85" w14:textId="77777777" w:rsidR="00827F13" w:rsidRPr="00156481" w:rsidRDefault="00827F13" w:rsidP="00827F13">
      <w:pPr>
        <w:rPr>
          <w:b/>
          <w:sz w:val="22"/>
          <w:szCs w:val="22"/>
        </w:rPr>
      </w:pPr>
      <w:r w:rsidRPr="00156481">
        <w:rPr>
          <w:b/>
          <w:sz w:val="22"/>
          <w:szCs w:val="22"/>
        </w:rPr>
        <w:t>Requirements and Assignments</w:t>
      </w:r>
      <w:r w:rsidRPr="00156481">
        <w:rPr>
          <w:sz w:val="22"/>
          <w:szCs w:val="22"/>
        </w:rPr>
        <w:t>:</w:t>
      </w:r>
      <w:r w:rsidR="001A62FC" w:rsidRPr="00156481">
        <w:rPr>
          <w:sz w:val="22"/>
          <w:szCs w:val="22"/>
        </w:rPr>
        <w:t xml:space="preserve"> </w:t>
      </w:r>
      <w:r w:rsidR="001A62FC" w:rsidRPr="00156481">
        <w:rPr>
          <w:b/>
          <w:sz w:val="22"/>
          <w:szCs w:val="22"/>
        </w:rPr>
        <w:t>Term Papers and Participation</w:t>
      </w:r>
    </w:p>
    <w:p w14:paraId="61FC3996" w14:textId="77777777" w:rsidR="00827F13" w:rsidRPr="00156481" w:rsidRDefault="00827F13" w:rsidP="00827F13">
      <w:pPr>
        <w:rPr>
          <w:sz w:val="22"/>
          <w:szCs w:val="22"/>
        </w:rPr>
      </w:pPr>
      <w:r w:rsidRPr="00156481">
        <w:rPr>
          <w:sz w:val="22"/>
          <w:szCs w:val="22"/>
        </w:rPr>
        <w:t xml:space="preserve">There are four short papers due during the course of the semester—approximately </w:t>
      </w:r>
      <w:r w:rsidR="006E5F33" w:rsidRPr="00156481">
        <w:rPr>
          <w:sz w:val="22"/>
          <w:szCs w:val="22"/>
        </w:rPr>
        <w:t>8-10</w:t>
      </w:r>
      <w:r w:rsidRPr="00156481">
        <w:rPr>
          <w:sz w:val="22"/>
          <w:szCs w:val="22"/>
        </w:rPr>
        <w:t xml:space="preserve"> pages in length—and coinciding with the end of a cluster of weeks and themes.  These should offer you an opportunity to think critically about the texts we have read and to begin to synthesize concepts and ideas.  These will amount to 60% of your final grade.</w:t>
      </w:r>
    </w:p>
    <w:p w14:paraId="243A1925" w14:textId="77777777" w:rsidR="00827F13" w:rsidRPr="00156481" w:rsidRDefault="00827F13" w:rsidP="00827F13">
      <w:pPr>
        <w:rPr>
          <w:sz w:val="22"/>
          <w:szCs w:val="22"/>
        </w:rPr>
      </w:pPr>
    </w:p>
    <w:p w14:paraId="63E35843" w14:textId="77777777" w:rsidR="005B70E3" w:rsidRPr="00156481" w:rsidRDefault="00827F13" w:rsidP="005B70E3">
      <w:pPr>
        <w:rPr>
          <w:sz w:val="22"/>
          <w:szCs w:val="22"/>
        </w:rPr>
      </w:pPr>
      <w:r w:rsidRPr="00156481">
        <w:rPr>
          <w:sz w:val="22"/>
          <w:szCs w:val="22"/>
        </w:rPr>
        <w:t>Final</w:t>
      </w:r>
      <w:r w:rsidR="002F3EB2" w:rsidRPr="00156481">
        <w:rPr>
          <w:sz w:val="22"/>
          <w:szCs w:val="22"/>
        </w:rPr>
        <w:t>ly, a note about participation: P</w:t>
      </w:r>
      <w:r w:rsidRPr="00156481">
        <w:rPr>
          <w:sz w:val="22"/>
          <w:szCs w:val="22"/>
        </w:rPr>
        <w:t xml:space="preserve">articipation is an integral part of any seminar.  </w:t>
      </w:r>
      <w:r w:rsidR="006E5F33" w:rsidRPr="00156481">
        <w:rPr>
          <w:sz w:val="22"/>
          <w:szCs w:val="22"/>
        </w:rPr>
        <w:t xml:space="preserve">You will be expected to contribute to in-class discussion and to be an active member of the class.  Attendance and participation account for 40% of your grade (absences are duly noted; </w:t>
      </w:r>
      <w:r w:rsidR="006E5F33" w:rsidRPr="00156481">
        <w:rPr>
          <w:b/>
          <w:sz w:val="22"/>
          <w:szCs w:val="22"/>
        </w:rPr>
        <w:t>any more than two absences</w:t>
      </w:r>
      <w:r w:rsidR="006E5F33" w:rsidRPr="00156481">
        <w:rPr>
          <w:sz w:val="22"/>
          <w:szCs w:val="22"/>
        </w:rPr>
        <w:t xml:space="preserve"> will count against your final grade).</w:t>
      </w:r>
      <w:r w:rsidR="005B70E3" w:rsidRPr="00156481">
        <w:rPr>
          <w:sz w:val="22"/>
          <w:szCs w:val="22"/>
        </w:rPr>
        <w:t xml:space="preserve">  If you have to miss class please email me beforehand.</w:t>
      </w:r>
    </w:p>
    <w:p w14:paraId="23BDE88B" w14:textId="77777777" w:rsidR="00827F13" w:rsidRPr="00156481" w:rsidRDefault="00827F13" w:rsidP="00827F13">
      <w:pPr>
        <w:rPr>
          <w:sz w:val="22"/>
          <w:szCs w:val="22"/>
        </w:rPr>
      </w:pPr>
    </w:p>
    <w:p w14:paraId="478EED0B" w14:textId="77777777" w:rsidR="00827F13" w:rsidRPr="00156481" w:rsidRDefault="00827F13" w:rsidP="00827F13">
      <w:pPr>
        <w:rPr>
          <w:bCs/>
          <w:sz w:val="22"/>
          <w:szCs w:val="22"/>
        </w:rPr>
      </w:pPr>
      <w:r w:rsidRPr="00156481">
        <w:rPr>
          <w:b/>
          <w:sz w:val="22"/>
          <w:szCs w:val="22"/>
        </w:rPr>
        <w:t>Summary Breakdown of Grading</w:t>
      </w:r>
      <w:r w:rsidRPr="00156481">
        <w:rPr>
          <w:bCs/>
          <w:sz w:val="22"/>
          <w:szCs w:val="22"/>
        </w:rPr>
        <w:t>:</w:t>
      </w:r>
    </w:p>
    <w:p w14:paraId="5128A2F3" w14:textId="77777777" w:rsidR="00827F13" w:rsidRPr="00156481" w:rsidRDefault="00827F13" w:rsidP="00827F13">
      <w:pPr>
        <w:pStyle w:val="hanging"/>
        <w:ind w:left="0" w:firstLine="0"/>
        <w:rPr>
          <w:rFonts w:ascii="Times New Roman" w:hAnsi="Times New Roman" w:cs="Times New Roman"/>
          <w:sz w:val="22"/>
          <w:szCs w:val="22"/>
        </w:rPr>
      </w:pPr>
      <w:r w:rsidRPr="00156481">
        <w:rPr>
          <w:rFonts w:ascii="Times New Roman" w:hAnsi="Times New Roman" w:cs="Times New Roman"/>
          <w:sz w:val="22"/>
          <w:szCs w:val="22"/>
        </w:rPr>
        <w:t>Attendance and Participation – 40%</w:t>
      </w:r>
    </w:p>
    <w:p w14:paraId="1F0029F5" w14:textId="77777777" w:rsidR="00827F13" w:rsidRPr="00156481" w:rsidRDefault="00827F13" w:rsidP="00827F13">
      <w:pPr>
        <w:pStyle w:val="hanging"/>
        <w:ind w:left="0" w:firstLine="0"/>
        <w:rPr>
          <w:rFonts w:ascii="Times New Roman" w:hAnsi="Times New Roman" w:cs="Times New Roman"/>
          <w:sz w:val="22"/>
          <w:szCs w:val="22"/>
        </w:rPr>
      </w:pPr>
      <w:r w:rsidRPr="00156481">
        <w:rPr>
          <w:rFonts w:ascii="Times New Roman" w:hAnsi="Times New Roman" w:cs="Times New Roman"/>
          <w:sz w:val="22"/>
          <w:szCs w:val="22"/>
        </w:rPr>
        <w:lastRenderedPageBreak/>
        <w:t>Four Short Papers – 60%</w:t>
      </w:r>
    </w:p>
    <w:p w14:paraId="64566223" w14:textId="77777777" w:rsidR="0081677F" w:rsidRPr="00156481" w:rsidRDefault="0081677F" w:rsidP="00966EC7">
      <w:pPr>
        <w:rPr>
          <w:sz w:val="22"/>
          <w:szCs w:val="22"/>
        </w:rPr>
      </w:pPr>
    </w:p>
    <w:p w14:paraId="4251B612" w14:textId="77777777" w:rsidR="00894E08" w:rsidRPr="00156481" w:rsidRDefault="00894E08">
      <w:pPr>
        <w:rPr>
          <w:b/>
          <w:sz w:val="22"/>
          <w:szCs w:val="22"/>
        </w:rPr>
      </w:pPr>
      <w:r w:rsidRPr="00156481">
        <w:rPr>
          <w:b/>
          <w:sz w:val="22"/>
          <w:szCs w:val="22"/>
        </w:rPr>
        <w:br w:type="page"/>
      </w:r>
    </w:p>
    <w:p w14:paraId="538B972E" w14:textId="5D91ED84" w:rsidR="004C7391" w:rsidRPr="00156481" w:rsidRDefault="00D2323B" w:rsidP="004C7391">
      <w:pPr>
        <w:rPr>
          <w:sz w:val="22"/>
          <w:szCs w:val="22"/>
        </w:rPr>
      </w:pPr>
      <w:r w:rsidRPr="00156481">
        <w:rPr>
          <w:b/>
          <w:sz w:val="22"/>
          <w:szCs w:val="22"/>
        </w:rPr>
        <w:lastRenderedPageBreak/>
        <w:t>Part I</w:t>
      </w:r>
      <w:r w:rsidR="004C7391" w:rsidRPr="00156481">
        <w:rPr>
          <w:b/>
          <w:sz w:val="22"/>
          <w:szCs w:val="22"/>
        </w:rPr>
        <w:t>: Introduction to (Critical) Urban Theory</w:t>
      </w:r>
    </w:p>
    <w:p w14:paraId="60FFB327" w14:textId="0141C768" w:rsidR="00D2323B" w:rsidRPr="00156481" w:rsidRDefault="00D2323B" w:rsidP="00D2323B">
      <w:pPr>
        <w:rPr>
          <w:sz w:val="22"/>
          <w:szCs w:val="22"/>
        </w:rPr>
      </w:pPr>
    </w:p>
    <w:p w14:paraId="4C88C239" w14:textId="372C1EA4" w:rsidR="00D2323B" w:rsidRPr="00156481" w:rsidRDefault="00822439" w:rsidP="00D2323B">
      <w:pPr>
        <w:rPr>
          <w:b/>
          <w:sz w:val="22"/>
          <w:szCs w:val="22"/>
        </w:rPr>
      </w:pPr>
      <w:r w:rsidRPr="00156481">
        <w:rPr>
          <w:b/>
          <w:sz w:val="22"/>
          <w:szCs w:val="22"/>
        </w:rPr>
        <w:t>Week One (</w:t>
      </w:r>
      <w:r w:rsidR="00E06252" w:rsidRPr="00156481">
        <w:rPr>
          <w:b/>
          <w:sz w:val="22"/>
          <w:szCs w:val="22"/>
        </w:rPr>
        <w:t>Tuesday</w:t>
      </w:r>
      <w:r w:rsidR="0048138F" w:rsidRPr="00156481">
        <w:rPr>
          <w:b/>
          <w:sz w:val="22"/>
          <w:szCs w:val="22"/>
        </w:rPr>
        <w:t>,</w:t>
      </w:r>
      <w:r w:rsidR="00E06252" w:rsidRPr="00156481">
        <w:rPr>
          <w:b/>
          <w:sz w:val="22"/>
          <w:szCs w:val="22"/>
        </w:rPr>
        <w:t xml:space="preserve"> August </w:t>
      </w:r>
      <w:r w:rsidR="009F2D75" w:rsidRPr="00156481">
        <w:rPr>
          <w:b/>
          <w:sz w:val="22"/>
          <w:szCs w:val="22"/>
        </w:rPr>
        <w:t xml:space="preserve">26 </w:t>
      </w:r>
      <w:r w:rsidR="0048138F" w:rsidRPr="00156481">
        <w:rPr>
          <w:b/>
          <w:sz w:val="22"/>
          <w:szCs w:val="22"/>
        </w:rPr>
        <w:t>and Thursday, August</w:t>
      </w:r>
      <w:r w:rsidR="009F2D75" w:rsidRPr="00156481">
        <w:rPr>
          <w:b/>
          <w:sz w:val="22"/>
          <w:szCs w:val="22"/>
        </w:rPr>
        <w:t xml:space="preserve"> 28</w:t>
      </w:r>
      <w:r w:rsidR="00D2323B" w:rsidRPr="00156481">
        <w:rPr>
          <w:b/>
          <w:sz w:val="22"/>
          <w:szCs w:val="22"/>
        </w:rPr>
        <w:t>)</w:t>
      </w:r>
      <w:r w:rsidR="00D2323B" w:rsidRPr="00156481">
        <w:rPr>
          <w:sz w:val="22"/>
          <w:szCs w:val="22"/>
        </w:rPr>
        <w:t>:</w:t>
      </w:r>
    </w:p>
    <w:p w14:paraId="358FE37E" w14:textId="77777777" w:rsidR="005B70E3" w:rsidRPr="00156481" w:rsidRDefault="00FE18D4" w:rsidP="006A081B">
      <w:pPr>
        <w:rPr>
          <w:b/>
          <w:sz w:val="22"/>
          <w:szCs w:val="22"/>
        </w:rPr>
      </w:pPr>
      <w:r w:rsidRPr="00156481">
        <w:rPr>
          <w:b/>
          <w:sz w:val="22"/>
          <w:szCs w:val="22"/>
        </w:rPr>
        <w:t xml:space="preserve">Discussion: </w:t>
      </w:r>
      <w:r w:rsidR="005B70E3" w:rsidRPr="00156481">
        <w:rPr>
          <w:b/>
          <w:sz w:val="22"/>
          <w:szCs w:val="22"/>
        </w:rPr>
        <w:t>Emerging Markets/</w:t>
      </w:r>
      <w:r w:rsidR="00D30114" w:rsidRPr="00156481">
        <w:rPr>
          <w:b/>
          <w:sz w:val="22"/>
          <w:szCs w:val="22"/>
        </w:rPr>
        <w:t>BRICS</w:t>
      </w:r>
      <w:r w:rsidR="003F5E1B" w:rsidRPr="00156481">
        <w:rPr>
          <w:b/>
          <w:sz w:val="22"/>
          <w:szCs w:val="22"/>
        </w:rPr>
        <w:t xml:space="preserve"> Countries</w:t>
      </w:r>
    </w:p>
    <w:p w14:paraId="6C1729FE" w14:textId="77777777" w:rsidR="00D30114" w:rsidRPr="00156481" w:rsidRDefault="00F44E58" w:rsidP="006A081B">
      <w:pPr>
        <w:rPr>
          <w:b/>
          <w:sz w:val="22"/>
          <w:szCs w:val="22"/>
        </w:rPr>
      </w:pPr>
      <w:r w:rsidRPr="00156481">
        <w:rPr>
          <w:b/>
          <w:sz w:val="22"/>
          <w:szCs w:val="22"/>
        </w:rPr>
        <w:t>(Brazil, Russia, India, China, South Africa)</w:t>
      </w:r>
    </w:p>
    <w:p w14:paraId="2B515F45" w14:textId="77777777" w:rsidR="00BC633E" w:rsidRPr="00156481" w:rsidRDefault="00A74587" w:rsidP="00941CD3">
      <w:pPr>
        <w:rPr>
          <w:b/>
          <w:sz w:val="22"/>
          <w:szCs w:val="22"/>
        </w:rPr>
      </w:pPr>
      <w:r w:rsidRPr="00156481">
        <w:rPr>
          <w:b/>
          <w:sz w:val="22"/>
          <w:szCs w:val="22"/>
        </w:rPr>
        <w:t xml:space="preserve">Film Screening: </w:t>
      </w:r>
      <w:r w:rsidR="00941CD3" w:rsidRPr="00156481">
        <w:rPr>
          <w:b/>
          <w:sz w:val="22"/>
          <w:szCs w:val="22"/>
        </w:rPr>
        <w:t>“</w:t>
      </w:r>
      <w:r w:rsidR="00211119" w:rsidRPr="00156481">
        <w:rPr>
          <w:b/>
          <w:sz w:val="22"/>
          <w:szCs w:val="22"/>
        </w:rPr>
        <w:t xml:space="preserve">The </w:t>
      </w:r>
      <w:r w:rsidR="00941CD3" w:rsidRPr="00156481">
        <w:rPr>
          <w:b/>
          <w:sz w:val="22"/>
          <w:szCs w:val="22"/>
        </w:rPr>
        <w:t>Pruitt Igoe</w:t>
      </w:r>
      <w:r w:rsidR="00211119" w:rsidRPr="00156481">
        <w:rPr>
          <w:b/>
          <w:sz w:val="22"/>
          <w:szCs w:val="22"/>
        </w:rPr>
        <w:t xml:space="preserve"> Myth</w:t>
      </w:r>
      <w:r w:rsidR="00941CD3" w:rsidRPr="00156481">
        <w:rPr>
          <w:b/>
          <w:sz w:val="22"/>
          <w:szCs w:val="22"/>
        </w:rPr>
        <w:t>” dir. Chad Fr</w:t>
      </w:r>
      <w:r w:rsidR="004B0802" w:rsidRPr="00156481">
        <w:rPr>
          <w:b/>
          <w:sz w:val="22"/>
          <w:szCs w:val="22"/>
        </w:rPr>
        <w:t>eidrichs [83 minutes] DVD 22056</w:t>
      </w:r>
      <w:r w:rsidR="00BC633E" w:rsidRPr="00156481">
        <w:rPr>
          <w:b/>
          <w:sz w:val="22"/>
          <w:szCs w:val="22"/>
        </w:rPr>
        <w:t xml:space="preserve"> </w:t>
      </w:r>
    </w:p>
    <w:p w14:paraId="6C263FFD" w14:textId="77777777" w:rsidR="00BC633E" w:rsidRPr="00156481" w:rsidRDefault="00BC633E" w:rsidP="00941CD3">
      <w:pPr>
        <w:rPr>
          <w:b/>
          <w:sz w:val="22"/>
          <w:szCs w:val="22"/>
        </w:rPr>
      </w:pPr>
    </w:p>
    <w:p w14:paraId="4FB2F194" w14:textId="659A511A" w:rsidR="00941CD3" w:rsidRPr="00156481" w:rsidRDefault="00BC633E" w:rsidP="00941CD3">
      <w:pPr>
        <w:rPr>
          <w:b/>
          <w:sz w:val="22"/>
          <w:szCs w:val="22"/>
        </w:rPr>
      </w:pPr>
      <w:r w:rsidRPr="00156481">
        <w:rPr>
          <w:b/>
          <w:sz w:val="22"/>
          <w:szCs w:val="22"/>
        </w:rPr>
        <w:t>http://www.ted.com/talks/enrique_penalosa_why_buses_represent_democracy_in_action.html</w:t>
      </w:r>
      <w:proofErr w:type="gramStart"/>
      <w:r w:rsidRPr="00156481">
        <w:rPr>
          <w:b/>
          <w:sz w:val="22"/>
          <w:szCs w:val="22"/>
        </w:rPr>
        <w:t>?utm</w:t>
      </w:r>
      <w:proofErr w:type="gramEnd"/>
      <w:r w:rsidRPr="00156481">
        <w:rPr>
          <w:b/>
          <w:sz w:val="22"/>
          <w:szCs w:val="22"/>
        </w:rPr>
        <w:t>_source=newsletter_weekly_2013-12-06&amp;utm_campaign=newsletter_weekly&amp;utm_medium=email&amp;utm_content=talk_of_the_week_button</w:t>
      </w:r>
    </w:p>
    <w:p w14:paraId="1EEAA1CB" w14:textId="77777777" w:rsidR="000E719B" w:rsidRPr="00156481" w:rsidRDefault="000E719B" w:rsidP="006A081B">
      <w:pPr>
        <w:rPr>
          <w:b/>
          <w:sz w:val="22"/>
          <w:szCs w:val="22"/>
        </w:rPr>
      </w:pPr>
    </w:p>
    <w:p w14:paraId="0EEBB863" w14:textId="42E6D3C2" w:rsidR="009F0FDC" w:rsidRPr="00156481" w:rsidRDefault="00822439" w:rsidP="00FE18D4">
      <w:pPr>
        <w:pStyle w:val="NoSpacing"/>
        <w:rPr>
          <w:b/>
          <w:sz w:val="22"/>
          <w:szCs w:val="22"/>
        </w:rPr>
      </w:pPr>
      <w:r w:rsidRPr="00156481">
        <w:rPr>
          <w:b/>
          <w:sz w:val="22"/>
          <w:szCs w:val="22"/>
        </w:rPr>
        <w:t>Week Two (</w:t>
      </w:r>
      <w:r w:rsidR="009F0FDC" w:rsidRPr="00156481">
        <w:rPr>
          <w:b/>
          <w:sz w:val="22"/>
          <w:szCs w:val="22"/>
        </w:rPr>
        <w:t>Tuesday</w:t>
      </w:r>
      <w:r w:rsidRPr="00156481">
        <w:rPr>
          <w:b/>
          <w:sz w:val="22"/>
          <w:szCs w:val="22"/>
        </w:rPr>
        <w:t>, September 2</w:t>
      </w:r>
      <w:r w:rsidR="004C7391" w:rsidRPr="00156481">
        <w:rPr>
          <w:b/>
          <w:sz w:val="22"/>
          <w:szCs w:val="22"/>
        </w:rPr>
        <w:t xml:space="preserve"> and Thursday, September 4</w:t>
      </w:r>
      <w:r w:rsidR="00864A9E" w:rsidRPr="00156481">
        <w:rPr>
          <w:b/>
          <w:sz w:val="22"/>
          <w:szCs w:val="22"/>
        </w:rPr>
        <w:t xml:space="preserve"> [Jessie Marshall Zarazaga</w:t>
      </w:r>
      <w:r w:rsidR="0099096D" w:rsidRPr="00156481">
        <w:rPr>
          <w:b/>
          <w:sz w:val="22"/>
          <w:szCs w:val="22"/>
        </w:rPr>
        <w:t xml:space="preserve"> (SMU Planning and Engineering)</w:t>
      </w:r>
      <w:r w:rsidR="00864A9E" w:rsidRPr="00156481">
        <w:rPr>
          <w:b/>
          <w:sz w:val="22"/>
          <w:szCs w:val="22"/>
        </w:rPr>
        <w:t>, guest speaker]</w:t>
      </w:r>
      <w:r w:rsidR="004C7391" w:rsidRPr="00156481">
        <w:rPr>
          <w:b/>
          <w:sz w:val="22"/>
          <w:szCs w:val="22"/>
        </w:rPr>
        <w:t>)</w:t>
      </w:r>
    </w:p>
    <w:p w14:paraId="37160F30" w14:textId="77777777" w:rsidR="00352E81" w:rsidRPr="00156481" w:rsidRDefault="00352E81" w:rsidP="00567E50">
      <w:pPr>
        <w:pStyle w:val="BibliographyAuthor"/>
        <w:tabs>
          <w:tab w:val="left" w:pos="1710"/>
        </w:tabs>
        <w:rPr>
          <w:sz w:val="22"/>
          <w:szCs w:val="22"/>
        </w:rPr>
      </w:pPr>
      <w:r w:rsidRPr="00156481">
        <w:rPr>
          <w:sz w:val="22"/>
          <w:szCs w:val="22"/>
        </w:rPr>
        <w:t>Mumford, Lewis</w:t>
      </w:r>
    </w:p>
    <w:p w14:paraId="64517309" w14:textId="77777777" w:rsidR="00352E81" w:rsidRPr="00156481" w:rsidRDefault="000A1B86" w:rsidP="000A1B86">
      <w:pPr>
        <w:pStyle w:val="HangingIndent"/>
        <w:rPr>
          <w:sz w:val="22"/>
          <w:szCs w:val="22"/>
        </w:rPr>
      </w:pPr>
      <w:r w:rsidRPr="00156481">
        <w:rPr>
          <w:sz w:val="22"/>
          <w:szCs w:val="22"/>
        </w:rPr>
        <w:t>1989</w:t>
      </w:r>
      <w:r w:rsidRPr="00156481">
        <w:rPr>
          <w:sz w:val="22"/>
          <w:szCs w:val="22"/>
        </w:rPr>
        <w:tab/>
      </w:r>
      <w:r w:rsidRPr="00156481">
        <w:rPr>
          <w:i/>
          <w:sz w:val="22"/>
          <w:szCs w:val="22"/>
        </w:rPr>
        <w:t>The City</w:t>
      </w:r>
      <w:r w:rsidR="00C01683" w:rsidRPr="00156481">
        <w:rPr>
          <w:i/>
          <w:sz w:val="22"/>
          <w:szCs w:val="22"/>
        </w:rPr>
        <w:t xml:space="preserve"> in History: Its Origins, Its Transformations, and Its Prospects</w:t>
      </w:r>
      <w:r w:rsidRPr="00156481">
        <w:rPr>
          <w:sz w:val="22"/>
          <w:szCs w:val="22"/>
        </w:rPr>
        <w:t xml:space="preserve">.  New York: Harcourt, </w:t>
      </w:r>
      <w:r w:rsidR="00FD1746" w:rsidRPr="00156481">
        <w:rPr>
          <w:sz w:val="22"/>
          <w:szCs w:val="22"/>
        </w:rPr>
        <w:t xml:space="preserve">Inc., </w:t>
      </w:r>
      <w:r w:rsidR="003A02B5" w:rsidRPr="00156481">
        <w:rPr>
          <w:sz w:val="22"/>
          <w:szCs w:val="22"/>
        </w:rPr>
        <w:t>Ch.</w:t>
      </w:r>
      <w:r w:rsidRPr="00156481">
        <w:rPr>
          <w:sz w:val="22"/>
          <w:szCs w:val="22"/>
        </w:rPr>
        <w:t xml:space="preserve"> 6 (“</w:t>
      </w:r>
      <w:r w:rsidR="00C01683" w:rsidRPr="00156481">
        <w:rPr>
          <w:sz w:val="22"/>
          <w:szCs w:val="22"/>
        </w:rPr>
        <w:t>Citizen v</w:t>
      </w:r>
      <w:r w:rsidRPr="00156481">
        <w:rPr>
          <w:sz w:val="22"/>
          <w:szCs w:val="22"/>
        </w:rPr>
        <w:t>ersus the Ideal City</w:t>
      </w:r>
      <w:r w:rsidR="005173B6" w:rsidRPr="00156481">
        <w:rPr>
          <w:sz w:val="22"/>
          <w:szCs w:val="22"/>
        </w:rPr>
        <w:t>”</w:t>
      </w:r>
      <w:r w:rsidRPr="00156481">
        <w:rPr>
          <w:sz w:val="22"/>
          <w:szCs w:val="22"/>
        </w:rPr>
        <w:t>) [1961].</w:t>
      </w:r>
    </w:p>
    <w:p w14:paraId="23B70EDE" w14:textId="77777777" w:rsidR="001967E1" w:rsidRPr="00156481" w:rsidRDefault="001967E1" w:rsidP="00567E50">
      <w:pPr>
        <w:pStyle w:val="BibliographyAuthor"/>
        <w:tabs>
          <w:tab w:val="left" w:pos="1710"/>
        </w:tabs>
        <w:rPr>
          <w:sz w:val="22"/>
          <w:szCs w:val="22"/>
        </w:rPr>
      </w:pPr>
      <w:r w:rsidRPr="00156481">
        <w:rPr>
          <w:sz w:val="22"/>
          <w:szCs w:val="22"/>
        </w:rPr>
        <w:t>Holston, James and Arjun Appadurai</w:t>
      </w:r>
    </w:p>
    <w:p w14:paraId="40C21205" w14:textId="77777777" w:rsidR="001967E1" w:rsidRPr="00156481" w:rsidRDefault="001967E1" w:rsidP="001967E1">
      <w:pPr>
        <w:pStyle w:val="HangingIndent"/>
        <w:rPr>
          <w:sz w:val="22"/>
          <w:szCs w:val="22"/>
        </w:rPr>
      </w:pPr>
      <w:r w:rsidRPr="00156481">
        <w:rPr>
          <w:sz w:val="22"/>
          <w:szCs w:val="22"/>
        </w:rPr>
        <w:t>1999</w:t>
      </w:r>
      <w:r w:rsidRPr="00156481">
        <w:rPr>
          <w:sz w:val="22"/>
          <w:szCs w:val="22"/>
        </w:rPr>
        <w:tab/>
      </w:r>
      <w:r w:rsidRPr="00156481">
        <w:rPr>
          <w:i/>
          <w:sz w:val="22"/>
          <w:szCs w:val="22"/>
        </w:rPr>
        <w:t>Cities and Citizenship</w:t>
      </w:r>
      <w:r w:rsidRPr="00156481">
        <w:rPr>
          <w:sz w:val="22"/>
          <w:szCs w:val="22"/>
        </w:rPr>
        <w:t>.  Durham, NC: Duke University Press, Introduction (“Cities and Citizenship”).</w:t>
      </w:r>
    </w:p>
    <w:p w14:paraId="703A2C92" w14:textId="77777777" w:rsidR="00917DDB" w:rsidRPr="00156481" w:rsidRDefault="00917DDB" w:rsidP="00917DDB">
      <w:pPr>
        <w:pStyle w:val="BibliographyAuthor"/>
        <w:rPr>
          <w:sz w:val="22"/>
          <w:szCs w:val="22"/>
        </w:rPr>
      </w:pPr>
      <w:r w:rsidRPr="00156481">
        <w:rPr>
          <w:sz w:val="22"/>
          <w:szCs w:val="22"/>
        </w:rPr>
        <w:t>De Certeau, Michel</w:t>
      </w:r>
    </w:p>
    <w:p w14:paraId="02CCC651" w14:textId="77777777" w:rsidR="00917DDB" w:rsidRPr="00156481" w:rsidRDefault="00917DDB" w:rsidP="00917DDB">
      <w:pPr>
        <w:pStyle w:val="HangingIndent"/>
        <w:rPr>
          <w:sz w:val="22"/>
          <w:szCs w:val="22"/>
        </w:rPr>
      </w:pPr>
      <w:r w:rsidRPr="00156481">
        <w:rPr>
          <w:sz w:val="22"/>
          <w:szCs w:val="22"/>
        </w:rPr>
        <w:t>1988</w:t>
      </w:r>
      <w:r w:rsidRPr="00156481">
        <w:rPr>
          <w:sz w:val="22"/>
          <w:szCs w:val="22"/>
        </w:rPr>
        <w:tab/>
      </w:r>
      <w:r w:rsidRPr="00156481">
        <w:rPr>
          <w:i/>
          <w:iCs/>
          <w:sz w:val="22"/>
          <w:szCs w:val="22"/>
        </w:rPr>
        <w:t>The Practice of Everyday Life</w:t>
      </w:r>
      <w:r w:rsidRPr="00156481">
        <w:rPr>
          <w:sz w:val="22"/>
          <w:szCs w:val="22"/>
        </w:rPr>
        <w:t>.  Steven Rendall, trans.  Berkeley: Univers</w:t>
      </w:r>
      <w:r w:rsidR="00817DB6" w:rsidRPr="00156481">
        <w:rPr>
          <w:sz w:val="22"/>
          <w:szCs w:val="22"/>
        </w:rPr>
        <w:t>ity of California Press, Ch.</w:t>
      </w:r>
      <w:r w:rsidRPr="00156481">
        <w:rPr>
          <w:sz w:val="22"/>
          <w:szCs w:val="22"/>
        </w:rPr>
        <w:t xml:space="preserve"> 7 (“Walking in the City”)</w:t>
      </w:r>
      <w:r w:rsidR="00817DB6" w:rsidRPr="00156481">
        <w:rPr>
          <w:sz w:val="22"/>
          <w:szCs w:val="22"/>
        </w:rPr>
        <w:t>.</w:t>
      </w:r>
    </w:p>
    <w:p w14:paraId="04E0CCD9" w14:textId="65AD8859" w:rsidR="007A7AE6" w:rsidRPr="00156481" w:rsidRDefault="002E73B4" w:rsidP="007A7AE6">
      <w:pPr>
        <w:rPr>
          <w:b/>
          <w:sz w:val="22"/>
          <w:szCs w:val="22"/>
        </w:rPr>
      </w:pPr>
      <w:r w:rsidRPr="00156481">
        <w:rPr>
          <w:b/>
          <w:sz w:val="22"/>
          <w:szCs w:val="22"/>
        </w:rPr>
        <w:t xml:space="preserve">Film: </w:t>
      </w:r>
      <w:r w:rsidR="007A7AE6" w:rsidRPr="00156481">
        <w:rPr>
          <w:b/>
          <w:sz w:val="22"/>
          <w:szCs w:val="22"/>
        </w:rPr>
        <w:t>“Gladiator” dir</w:t>
      </w:r>
      <w:r w:rsidR="00B845B1" w:rsidRPr="00156481">
        <w:rPr>
          <w:b/>
          <w:sz w:val="22"/>
          <w:szCs w:val="22"/>
        </w:rPr>
        <w:t>.</w:t>
      </w:r>
      <w:r w:rsidR="007A7AE6" w:rsidRPr="00156481">
        <w:rPr>
          <w:b/>
          <w:sz w:val="22"/>
          <w:szCs w:val="22"/>
        </w:rPr>
        <w:t xml:space="preserve"> Ridley Scott [171 minutes] DVD 5355 (screen last 50 minutes)</w:t>
      </w:r>
    </w:p>
    <w:p w14:paraId="5775D27D" w14:textId="77777777" w:rsidR="00A437DF" w:rsidRPr="00156481" w:rsidRDefault="00A437DF" w:rsidP="00A437DF">
      <w:pPr>
        <w:pStyle w:val="NoSpacing"/>
        <w:rPr>
          <w:b/>
          <w:sz w:val="22"/>
          <w:szCs w:val="22"/>
        </w:rPr>
      </w:pPr>
    </w:p>
    <w:p w14:paraId="0524150B" w14:textId="77777777" w:rsidR="00BF321D" w:rsidRPr="00156481" w:rsidRDefault="00BF321D" w:rsidP="00BF321D">
      <w:pPr>
        <w:pStyle w:val="NoSpacing"/>
        <w:rPr>
          <w:b/>
          <w:sz w:val="22"/>
          <w:szCs w:val="22"/>
        </w:rPr>
      </w:pPr>
      <w:r w:rsidRPr="00156481">
        <w:rPr>
          <w:b/>
          <w:sz w:val="22"/>
          <w:szCs w:val="22"/>
        </w:rPr>
        <w:t>Friday, September 5, Drop/Add Ends</w:t>
      </w:r>
    </w:p>
    <w:p w14:paraId="7FC008F1" w14:textId="77777777" w:rsidR="00BF321D" w:rsidRPr="00156481" w:rsidRDefault="00BF321D" w:rsidP="00A437DF">
      <w:pPr>
        <w:pStyle w:val="NoSpacing"/>
        <w:rPr>
          <w:b/>
          <w:sz w:val="22"/>
          <w:szCs w:val="22"/>
        </w:rPr>
      </w:pPr>
    </w:p>
    <w:p w14:paraId="11ACB931" w14:textId="77777777" w:rsidR="00A437DF" w:rsidRPr="00156481" w:rsidRDefault="00A437DF" w:rsidP="00A437DF">
      <w:pPr>
        <w:pStyle w:val="NoSpacing"/>
        <w:rPr>
          <w:b/>
          <w:sz w:val="22"/>
          <w:szCs w:val="22"/>
        </w:rPr>
      </w:pPr>
      <w:r w:rsidRPr="00156481">
        <w:rPr>
          <w:b/>
          <w:sz w:val="22"/>
          <w:szCs w:val="22"/>
        </w:rPr>
        <w:t>Week Three (Tuesday, September 9 and Thursday, September 11)</w:t>
      </w:r>
    </w:p>
    <w:p w14:paraId="302EA0A6" w14:textId="77777777" w:rsidR="00817DB6" w:rsidRPr="00156481" w:rsidRDefault="00817DB6" w:rsidP="00817DB6">
      <w:pPr>
        <w:pStyle w:val="BibliographyAuthor"/>
        <w:tabs>
          <w:tab w:val="left" w:pos="1710"/>
        </w:tabs>
        <w:rPr>
          <w:sz w:val="22"/>
          <w:szCs w:val="22"/>
        </w:rPr>
      </w:pPr>
      <w:r w:rsidRPr="00156481">
        <w:rPr>
          <w:sz w:val="22"/>
          <w:szCs w:val="22"/>
        </w:rPr>
        <w:t>Harvey, David</w:t>
      </w:r>
    </w:p>
    <w:p w14:paraId="07D5DDE5" w14:textId="686A7B34" w:rsidR="00817DB6" w:rsidRPr="00156481" w:rsidRDefault="00817DB6" w:rsidP="00817DB6">
      <w:pPr>
        <w:pStyle w:val="HangingIndent"/>
        <w:rPr>
          <w:sz w:val="22"/>
          <w:szCs w:val="22"/>
        </w:rPr>
      </w:pPr>
      <w:r w:rsidRPr="00156481">
        <w:rPr>
          <w:sz w:val="22"/>
          <w:szCs w:val="22"/>
        </w:rPr>
        <w:t>2012</w:t>
      </w:r>
      <w:r w:rsidRPr="00156481">
        <w:rPr>
          <w:sz w:val="22"/>
          <w:szCs w:val="22"/>
        </w:rPr>
        <w:tab/>
      </w:r>
      <w:r w:rsidRPr="00156481">
        <w:rPr>
          <w:i/>
          <w:sz w:val="22"/>
          <w:szCs w:val="22"/>
        </w:rPr>
        <w:t>Rebel Cities: From the Right to the City to the Urban Revolution</w:t>
      </w:r>
      <w:r w:rsidR="00B17B28" w:rsidRPr="00156481">
        <w:rPr>
          <w:sz w:val="22"/>
          <w:szCs w:val="22"/>
        </w:rPr>
        <w:t xml:space="preserve">.  London: Verso, Ch. </w:t>
      </w:r>
      <w:r w:rsidR="007C3D7F" w:rsidRPr="00156481">
        <w:rPr>
          <w:sz w:val="22"/>
          <w:szCs w:val="22"/>
        </w:rPr>
        <w:t>1-4</w:t>
      </w:r>
      <w:r w:rsidRPr="00156481">
        <w:rPr>
          <w:sz w:val="22"/>
          <w:szCs w:val="22"/>
        </w:rPr>
        <w:t>.</w:t>
      </w:r>
    </w:p>
    <w:p w14:paraId="22854359" w14:textId="4B15F54B" w:rsidR="00D04A28" w:rsidRPr="00156481" w:rsidRDefault="00D04A28" w:rsidP="00D04A28">
      <w:pPr>
        <w:pStyle w:val="BibliographyAuthor"/>
        <w:tabs>
          <w:tab w:val="left" w:pos="1710"/>
        </w:tabs>
        <w:rPr>
          <w:sz w:val="22"/>
          <w:szCs w:val="22"/>
        </w:rPr>
      </w:pPr>
      <w:r w:rsidRPr="00156481">
        <w:rPr>
          <w:sz w:val="22"/>
          <w:szCs w:val="22"/>
        </w:rPr>
        <w:t>Mitchell, W.J.T, Bernard E. Harcourt and Michael Taussig</w:t>
      </w:r>
    </w:p>
    <w:p w14:paraId="24700B59" w14:textId="781D8855" w:rsidR="00D04A28" w:rsidRPr="00156481" w:rsidRDefault="00D04A28" w:rsidP="00D04A28">
      <w:pPr>
        <w:pStyle w:val="HangingIndent"/>
        <w:rPr>
          <w:sz w:val="22"/>
          <w:szCs w:val="22"/>
        </w:rPr>
      </w:pPr>
      <w:r w:rsidRPr="00156481">
        <w:rPr>
          <w:sz w:val="22"/>
          <w:szCs w:val="22"/>
        </w:rPr>
        <w:t>2013</w:t>
      </w:r>
      <w:r w:rsidRPr="00156481">
        <w:rPr>
          <w:sz w:val="22"/>
          <w:szCs w:val="22"/>
        </w:rPr>
        <w:tab/>
      </w:r>
      <w:r w:rsidRPr="00156481">
        <w:rPr>
          <w:i/>
          <w:sz w:val="22"/>
          <w:szCs w:val="22"/>
        </w:rPr>
        <w:t>Occupy: Three Inquiries in Disobedience</w:t>
      </w:r>
      <w:r w:rsidRPr="00156481">
        <w:rPr>
          <w:sz w:val="22"/>
          <w:szCs w:val="22"/>
        </w:rPr>
        <w:t>.  Chicago: University of Chicago Press, C</w:t>
      </w:r>
      <w:r w:rsidR="00B70E84" w:rsidRPr="00156481">
        <w:rPr>
          <w:sz w:val="22"/>
          <w:szCs w:val="22"/>
        </w:rPr>
        <w:t>h. 3, “Image, Space, Revolution</w:t>
      </w:r>
      <w:r w:rsidRPr="00156481">
        <w:rPr>
          <w:sz w:val="22"/>
          <w:szCs w:val="22"/>
        </w:rPr>
        <w:t>”</w:t>
      </w:r>
      <w:r w:rsidR="00B70E84" w:rsidRPr="00156481">
        <w:rPr>
          <w:sz w:val="22"/>
          <w:szCs w:val="22"/>
        </w:rPr>
        <w:t xml:space="preserve"> [electronic resource].</w:t>
      </w:r>
    </w:p>
    <w:p w14:paraId="32AE48A6" w14:textId="77777777" w:rsidR="005B70E3" w:rsidRPr="00156481" w:rsidRDefault="00817DB6" w:rsidP="005B70E3">
      <w:pPr>
        <w:pStyle w:val="BibliographyAuthor"/>
        <w:tabs>
          <w:tab w:val="left" w:pos="1710"/>
        </w:tabs>
        <w:rPr>
          <w:sz w:val="22"/>
          <w:szCs w:val="22"/>
        </w:rPr>
      </w:pPr>
      <w:r w:rsidRPr="00156481">
        <w:rPr>
          <w:sz w:val="22"/>
          <w:szCs w:val="22"/>
        </w:rPr>
        <w:t>Simmel, Georg</w:t>
      </w:r>
    </w:p>
    <w:p w14:paraId="6325D375" w14:textId="4D54B757" w:rsidR="005B70E3" w:rsidRPr="00156481" w:rsidRDefault="00F6275A" w:rsidP="005B70E3">
      <w:pPr>
        <w:pStyle w:val="HangingIndent"/>
        <w:rPr>
          <w:sz w:val="22"/>
          <w:szCs w:val="22"/>
        </w:rPr>
      </w:pPr>
      <w:r w:rsidRPr="00156481">
        <w:rPr>
          <w:sz w:val="22"/>
          <w:szCs w:val="22"/>
        </w:rPr>
        <w:t>1971</w:t>
      </w:r>
      <w:r w:rsidR="005B70E3" w:rsidRPr="00156481">
        <w:rPr>
          <w:sz w:val="22"/>
          <w:szCs w:val="22"/>
        </w:rPr>
        <w:tab/>
        <w:t xml:space="preserve">“The Metropolis and Mental Life.”  In </w:t>
      </w:r>
      <w:r w:rsidRPr="00156481">
        <w:rPr>
          <w:i/>
          <w:sz w:val="22"/>
          <w:szCs w:val="22"/>
        </w:rPr>
        <w:t>Georg Simmel on Individuality and Social Forms</w:t>
      </w:r>
      <w:r w:rsidR="00F56B12" w:rsidRPr="00156481">
        <w:rPr>
          <w:sz w:val="22"/>
          <w:szCs w:val="22"/>
        </w:rPr>
        <w:t xml:space="preserve">.  </w:t>
      </w:r>
      <w:r w:rsidRPr="00156481">
        <w:rPr>
          <w:sz w:val="22"/>
          <w:szCs w:val="22"/>
        </w:rPr>
        <w:t>Donald N. Levine</w:t>
      </w:r>
      <w:r w:rsidR="00F56B12" w:rsidRPr="00156481">
        <w:rPr>
          <w:sz w:val="22"/>
          <w:szCs w:val="22"/>
        </w:rPr>
        <w:t>, ed</w:t>
      </w:r>
      <w:r w:rsidR="005B70E3" w:rsidRPr="00156481">
        <w:rPr>
          <w:sz w:val="22"/>
          <w:szCs w:val="22"/>
        </w:rPr>
        <w:t xml:space="preserve">. </w:t>
      </w:r>
      <w:r w:rsidRPr="00156481">
        <w:rPr>
          <w:sz w:val="22"/>
          <w:szCs w:val="22"/>
        </w:rPr>
        <w:t>Chicago: University of Chicago Press</w:t>
      </w:r>
      <w:r w:rsidR="005B70E3" w:rsidRPr="00156481">
        <w:rPr>
          <w:sz w:val="22"/>
          <w:szCs w:val="22"/>
        </w:rPr>
        <w:t xml:space="preserve">, </w:t>
      </w:r>
      <w:r w:rsidRPr="00156481">
        <w:rPr>
          <w:sz w:val="22"/>
          <w:szCs w:val="22"/>
        </w:rPr>
        <w:t xml:space="preserve">Ch.20 </w:t>
      </w:r>
      <w:r w:rsidR="005B70E3" w:rsidRPr="00156481">
        <w:rPr>
          <w:sz w:val="22"/>
          <w:szCs w:val="22"/>
        </w:rPr>
        <w:t>[1903]</w:t>
      </w:r>
      <w:r w:rsidR="006D06A7" w:rsidRPr="00156481">
        <w:rPr>
          <w:sz w:val="22"/>
          <w:szCs w:val="22"/>
        </w:rPr>
        <w:t xml:space="preserve"> (also available in PDF format</w:t>
      </w:r>
      <w:r w:rsidR="00B845B1" w:rsidRPr="00156481">
        <w:rPr>
          <w:sz w:val="22"/>
          <w:szCs w:val="22"/>
        </w:rPr>
        <w:t xml:space="preserve"> accessible on the web</w:t>
      </w:r>
      <w:r w:rsidR="006D06A7" w:rsidRPr="00156481">
        <w:rPr>
          <w:sz w:val="22"/>
          <w:szCs w:val="22"/>
        </w:rPr>
        <w:t>)</w:t>
      </w:r>
      <w:r w:rsidR="005B70E3" w:rsidRPr="00156481">
        <w:rPr>
          <w:sz w:val="22"/>
          <w:szCs w:val="22"/>
        </w:rPr>
        <w:t>.</w:t>
      </w:r>
    </w:p>
    <w:p w14:paraId="1B36DB3C" w14:textId="53F86706" w:rsidR="00D04A28" w:rsidRPr="00156481" w:rsidRDefault="006D06A7" w:rsidP="00D04A28">
      <w:pPr>
        <w:rPr>
          <w:b/>
          <w:sz w:val="22"/>
          <w:szCs w:val="22"/>
        </w:rPr>
      </w:pPr>
      <w:r w:rsidRPr="00156481">
        <w:rPr>
          <w:b/>
          <w:sz w:val="22"/>
          <w:szCs w:val="22"/>
        </w:rPr>
        <w:t xml:space="preserve">Film: </w:t>
      </w:r>
      <w:r w:rsidR="00D04A28" w:rsidRPr="00156481">
        <w:rPr>
          <w:b/>
          <w:sz w:val="22"/>
          <w:szCs w:val="22"/>
        </w:rPr>
        <w:t>“</w:t>
      </w:r>
      <w:r w:rsidR="005D544B" w:rsidRPr="00156481">
        <w:rPr>
          <w:rStyle w:val="recordtitle"/>
          <w:b/>
          <w:sz w:val="22"/>
          <w:szCs w:val="22"/>
        </w:rPr>
        <w:t>MIC Check: Documentary Shorts F</w:t>
      </w:r>
      <w:r w:rsidR="00D04A28" w:rsidRPr="00156481">
        <w:rPr>
          <w:rStyle w:val="recordtitle"/>
          <w:b/>
          <w:sz w:val="22"/>
          <w:szCs w:val="22"/>
        </w:rPr>
        <w:t>rom the Occupy Movement</w:t>
      </w:r>
      <w:r w:rsidR="00D04A28" w:rsidRPr="00156481">
        <w:rPr>
          <w:b/>
          <w:sz w:val="22"/>
          <w:szCs w:val="22"/>
        </w:rPr>
        <w:t>” curator Nick Shimkin DVD 23202</w:t>
      </w:r>
    </w:p>
    <w:p w14:paraId="0C39ED96" w14:textId="77777777" w:rsidR="00115369" w:rsidRPr="00156481" w:rsidRDefault="00115369" w:rsidP="00E15D56">
      <w:pPr>
        <w:rPr>
          <w:b/>
          <w:sz w:val="22"/>
          <w:szCs w:val="22"/>
        </w:rPr>
      </w:pPr>
    </w:p>
    <w:p w14:paraId="255C43AC" w14:textId="3105FF30" w:rsidR="00115369" w:rsidRPr="00156481" w:rsidRDefault="00115369" w:rsidP="00115369">
      <w:pPr>
        <w:pStyle w:val="NoSpacing"/>
        <w:rPr>
          <w:b/>
          <w:sz w:val="22"/>
          <w:szCs w:val="22"/>
        </w:rPr>
      </w:pPr>
      <w:r w:rsidRPr="00156481">
        <w:rPr>
          <w:b/>
          <w:sz w:val="22"/>
          <w:szCs w:val="22"/>
        </w:rPr>
        <w:t>Paper I</w:t>
      </w:r>
      <w:r w:rsidR="000E3921" w:rsidRPr="00156481">
        <w:rPr>
          <w:b/>
          <w:sz w:val="22"/>
          <w:szCs w:val="22"/>
        </w:rPr>
        <w:t xml:space="preserve"> D</w:t>
      </w:r>
      <w:r w:rsidR="007A2435" w:rsidRPr="00156481">
        <w:rPr>
          <w:b/>
          <w:sz w:val="22"/>
          <w:szCs w:val="22"/>
        </w:rPr>
        <w:t>ue</w:t>
      </w:r>
      <w:r w:rsidR="00A437DF" w:rsidRPr="00156481">
        <w:rPr>
          <w:b/>
          <w:sz w:val="22"/>
          <w:szCs w:val="22"/>
        </w:rPr>
        <w:t xml:space="preserve"> - </w:t>
      </w:r>
      <w:r w:rsidR="004B0802" w:rsidRPr="00156481">
        <w:rPr>
          <w:b/>
          <w:sz w:val="22"/>
          <w:szCs w:val="22"/>
        </w:rPr>
        <w:t>Sunday, September 14</w:t>
      </w:r>
      <w:r w:rsidR="005B23DB" w:rsidRPr="00156481">
        <w:rPr>
          <w:b/>
          <w:sz w:val="22"/>
          <w:szCs w:val="22"/>
        </w:rPr>
        <w:t xml:space="preserve"> (by 12:00 Noon)</w:t>
      </w:r>
    </w:p>
    <w:p w14:paraId="5F9CEF74" w14:textId="77777777" w:rsidR="006D06A7" w:rsidRPr="00156481" w:rsidRDefault="006D06A7" w:rsidP="00FE18D4">
      <w:pPr>
        <w:pStyle w:val="NoSpacing"/>
        <w:rPr>
          <w:b/>
          <w:sz w:val="22"/>
          <w:szCs w:val="22"/>
        </w:rPr>
      </w:pPr>
    </w:p>
    <w:p w14:paraId="3EFE4FC2" w14:textId="77777777" w:rsidR="00846E11" w:rsidRPr="00156481" w:rsidRDefault="00846E11">
      <w:pPr>
        <w:rPr>
          <w:b/>
          <w:sz w:val="22"/>
          <w:szCs w:val="22"/>
        </w:rPr>
      </w:pPr>
      <w:r w:rsidRPr="00156481">
        <w:rPr>
          <w:b/>
          <w:sz w:val="22"/>
          <w:szCs w:val="22"/>
        </w:rPr>
        <w:br w:type="page"/>
      </w:r>
    </w:p>
    <w:p w14:paraId="229B2A68" w14:textId="4AB5E426" w:rsidR="003F5E1B" w:rsidRPr="00156481" w:rsidRDefault="003F5E1B" w:rsidP="00FE18D4">
      <w:pPr>
        <w:pStyle w:val="NoSpacing"/>
        <w:rPr>
          <w:b/>
          <w:sz w:val="22"/>
          <w:szCs w:val="22"/>
        </w:rPr>
      </w:pPr>
      <w:r w:rsidRPr="00156481">
        <w:rPr>
          <w:b/>
          <w:sz w:val="22"/>
          <w:szCs w:val="22"/>
        </w:rPr>
        <w:lastRenderedPageBreak/>
        <w:t>Part II</w:t>
      </w:r>
      <w:r w:rsidR="00A437DF" w:rsidRPr="00156481">
        <w:rPr>
          <w:b/>
          <w:sz w:val="22"/>
          <w:szCs w:val="22"/>
        </w:rPr>
        <w:t>: Brazil</w:t>
      </w:r>
    </w:p>
    <w:p w14:paraId="648FC421" w14:textId="36E7110D" w:rsidR="00F76D75" w:rsidRPr="00156481" w:rsidRDefault="00F76D75" w:rsidP="00FE18D4">
      <w:pPr>
        <w:pStyle w:val="NoSpacing"/>
        <w:rPr>
          <w:b/>
          <w:sz w:val="22"/>
          <w:szCs w:val="22"/>
        </w:rPr>
      </w:pPr>
      <w:r w:rsidRPr="00156481">
        <w:rPr>
          <w:b/>
          <w:sz w:val="22"/>
          <w:szCs w:val="22"/>
        </w:rPr>
        <w:t>Week Four (Tues</w:t>
      </w:r>
      <w:r w:rsidR="00C66E50" w:rsidRPr="00156481">
        <w:rPr>
          <w:b/>
          <w:sz w:val="22"/>
          <w:szCs w:val="22"/>
        </w:rPr>
        <w:t>day, September 16</w:t>
      </w:r>
      <w:r w:rsidRPr="00156481">
        <w:rPr>
          <w:b/>
          <w:sz w:val="22"/>
          <w:szCs w:val="22"/>
        </w:rPr>
        <w:t xml:space="preserve"> and Thursday, September 18)</w:t>
      </w:r>
    </w:p>
    <w:p w14:paraId="117E202D" w14:textId="77777777" w:rsidR="004C7391" w:rsidRPr="00156481" w:rsidRDefault="004C7391" w:rsidP="004C7391">
      <w:pPr>
        <w:pStyle w:val="NoSpacing"/>
        <w:rPr>
          <w:b/>
          <w:sz w:val="22"/>
          <w:szCs w:val="22"/>
        </w:rPr>
      </w:pPr>
      <w:r w:rsidRPr="00156481">
        <w:rPr>
          <w:b/>
          <w:sz w:val="22"/>
          <w:szCs w:val="22"/>
        </w:rPr>
        <w:t>Student Introduction to Country Case Study</w:t>
      </w:r>
    </w:p>
    <w:p w14:paraId="7AE448B6" w14:textId="77777777" w:rsidR="00D30114" w:rsidRPr="00156481" w:rsidRDefault="00025A23" w:rsidP="00C5500B">
      <w:pPr>
        <w:pStyle w:val="BibliographyAuthor"/>
        <w:tabs>
          <w:tab w:val="left" w:pos="1710"/>
        </w:tabs>
        <w:rPr>
          <w:sz w:val="22"/>
          <w:szCs w:val="22"/>
        </w:rPr>
      </w:pPr>
      <w:r w:rsidRPr="00156481">
        <w:rPr>
          <w:sz w:val="22"/>
          <w:szCs w:val="22"/>
        </w:rPr>
        <w:t>Caldeira</w:t>
      </w:r>
      <w:r w:rsidR="00A70897" w:rsidRPr="00156481">
        <w:rPr>
          <w:sz w:val="22"/>
          <w:szCs w:val="22"/>
        </w:rPr>
        <w:t>, Teresa</w:t>
      </w:r>
    </w:p>
    <w:p w14:paraId="22C66FAC" w14:textId="77777777" w:rsidR="00A70897" w:rsidRPr="00156481" w:rsidRDefault="00A70897" w:rsidP="00C5500B">
      <w:pPr>
        <w:pStyle w:val="HangingIndent"/>
        <w:rPr>
          <w:sz w:val="22"/>
          <w:szCs w:val="22"/>
        </w:rPr>
      </w:pPr>
      <w:r w:rsidRPr="00156481">
        <w:rPr>
          <w:sz w:val="22"/>
          <w:szCs w:val="22"/>
        </w:rPr>
        <w:t>2012</w:t>
      </w:r>
      <w:r w:rsidRPr="00156481">
        <w:rPr>
          <w:sz w:val="22"/>
          <w:szCs w:val="22"/>
        </w:rPr>
        <w:tab/>
        <w:t>“Imprinting and Moving Around: New Visibilities and Configurations of Public Space in São Paulo</w:t>
      </w:r>
      <w:r w:rsidR="00E61BF3" w:rsidRPr="00156481">
        <w:rPr>
          <w:sz w:val="22"/>
          <w:szCs w:val="22"/>
        </w:rPr>
        <w:t>.</w:t>
      </w:r>
      <w:r w:rsidRPr="00156481">
        <w:rPr>
          <w:sz w:val="22"/>
          <w:szCs w:val="22"/>
        </w:rPr>
        <w:t>”</w:t>
      </w:r>
      <w:r w:rsidR="00E61BF3" w:rsidRPr="00156481">
        <w:rPr>
          <w:sz w:val="22"/>
          <w:szCs w:val="22"/>
        </w:rPr>
        <w:t xml:space="preserve">  </w:t>
      </w:r>
      <w:r w:rsidR="00E61BF3" w:rsidRPr="00156481">
        <w:rPr>
          <w:i/>
          <w:sz w:val="22"/>
          <w:szCs w:val="22"/>
        </w:rPr>
        <w:t>Public Culture</w:t>
      </w:r>
      <w:r w:rsidR="00E61BF3" w:rsidRPr="00156481">
        <w:rPr>
          <w:sz w:val="22"/>
          <w:szCs w:val="22"/>
        </w:rPr>
        <w:t xml:space="preserve"> 24(2)</w:t>
      </w:r>
      <w:proofErr w:type="gramStart"/>
      <w:r w:rsidR="00E61BF3" w:rsidRPr="00156481">
        <w:rPr>
          <w:sz w:val="22"/>
          <w:szCs w:val="22"/>
        </w:rPr>
        <w:t>:</w:t>
      </w:r>
      <w:r w:rsidR="00A74587" w:rsidRPr="00156481">
        <w:rPr>
          <w:sz w:val="22"/>
          <w:szCs w:val="22"/>
        </w:rPr>
        <w:t>385</w:t>
      </w:r>
      <w:proofErr w:type="gramEnd"/>
      <w:r w:rsidR="00A74587" w:rsidRPr="00156481">
        <w:rPr>
          <w:sz w:val="22"/>
          <w:szCs w:val="22"/>
        </w:rPr>
        <w:t>-419.</w:t>
      </w:r>
    </w:p>
    <w:p w14:paraId="31B6CF36" w14:textId="77777777" w:rsidR="00B40179" w:rsidRPr="00156481" w:rsidRDefault="00B40179" w:rsidP="00201AC4">
      <w:pPr>
        <w:pStyle w:val="BibliographyAuthor"/>
        <w:rPr>
          <w:sz w:val="22"/>
          <w:szCs w:val="22"/>
        </w:rPr>
      </w:pPr>
      <w:r w:rsidRPr="00156481">
        <w:rPr>
          <w:sz w:val="22"/>
          <w:szCs w:val="22"/>
        </w:rPr>
        <w:t>Holston, James</w:t>
      </w:r>
    </w:p>
    <w:p w14:paraId="4D380729" w14:textId="7B19272C" w:rsidR="00B40179" w:rsidRPr="00156481" w:rsidRDefault="00B40179" w:rsidP="00503EF2">
      <w:pPr>
        <w:pStyle w:val="HangingIndent"/>
        <w:rPr>
          <w:sz w:val="22"/>
          <w:szCs w:val="22"/>
        </w:rPr>
      </w:pPr>
      <w:r w:rsidRPr="00156481">
        <w:rPr>
          <w:sz w:val="22"/>
          <w:szCs w:val="22"/>
        </w:rPr>
        <w:t>2008</w:t>
      </w:r>
      <w:r w:rsidRPr="00156481">
        <w:rPr>
          <w:sz w:val="22"/>
          <w:szCs w:val="22"/>
        </w:rPr>
        <w:tab/>
      </w:r>
      <w:r w:rsidRPr="00156481">
        <w:rPr>
          <w:i/>
          <w:sz w:val="22"/>
          <w:szCs w:val="22"/>
        </w:rPr>
        <w:t>Insurgent Citizenship:</w:t>
      </w:r>
      <w:r w:rsidR="00503EF2" w:rsidRPr="00156481">
        <w:rPr>
          <w:i/>
          <w:sz w:val="22"/>
          <w:szCs w:val="22"/>
        </w:rPr>
        <w:t xml:space="preserve"> Disjunctions of Democracy and Modernity in Brazil</w:t>
      </w:r>
      <w:r w:rsidR="00503EF2" w:rsidRPr="00156481">
        <w:rPr>
          <w:sz w:val="22"/>
          <w:szCs w:val="22"/>
        </w:rPr>
        <w:t>.  Princeton, NJ: Prin</w:t>
      </w:r>
      <w:r w:rsidR="00992C16" w:rsidRPr="00156481">
        <w:rPr>
          <w:sz w:val="22"/>
          <w:szCs w:val="22"/>
        </w:rPr>
        <w:t xml:space="preserve">ceton University Press, Ch. </w:t>
      </w:r>
      <w:r w:rsidR="008D2579" w:rsidRPr="00156481">
        <w:rPr>
          <w:sz w:val="22"/>
          <w:szCs w:val="22"/>
        </w:rPr>
        <w:t>1,</w:t>
      </w:r>
      <w:r w:rsidR="000B7CFB" w:rsidRPr="00156481">
        <w:rPr>
          <w:sz w:val="22"/>
          <w:szCs w:val="22"/>
        </w:rPr>
        <w:t xml:space="preserve"> </w:t>
      </w:r>
      <w:r w:rsidR="00992C16" w:rsidRPr="00156481">
        <w:rPr>
          <w:sz w:val="22"/>
          <w:szCs w:val="22"/>
        </w:rPr>
        <w:t xml:space="preserve">6 &amp; </w:t>
      </w:r>
      <w:r w:rsidR="00503EF2" w:rsidRPr="00156481">
        <w:rPr>
          <w:sz w:val="22"/>
          <w:szCs w:val="22"/>
        </w:rPr>
        <w:t>8.</w:t>
      </w:r>
    </w:p>
    <w:p w14:paraId="797780BD" w14:textId="77777777" w:rsidR="008A4B6E" w:rsidRPr="00156481" w:rsidRDefault="00D774A8" w:rsidP="008A4B6E">
      <w:pPr>
        <w:rPr>
          <w:b/>
          <w:sz w:val="22"/>
          <w:szCs w:val="22"/>
        </w:rPr>
      </w:pPr>
      <w:r w:rsidRPr="00156481">
        <w:rPr>
          <w:b/>
          <w:sz w:val="22"/>
          <w:szCs w:val="22"/>
        </w:rPr>
        <w:t xml:space="preserve">Film: </w:t>
      </w:r>
      <w:r w:rsidR="008A4B6E" w:rsidRPr="00156481">
        <w:rPr>
          <w:b/>
          <w:sz w:val="22"/>
          <w:szCs w:val="22"/>
        </w:rPr>
        <w:t>“Waste Land” dir. Lucy Walker [99 minutes] DVD 19009</w:t>
      </w:r>
    </w:p>
    <w:p w14:paraId="6E7D68AD" w14:textId="77777777" w:rsidR="004C7391" w:rsidRPr="00156481" w:rsidRDefault="004C7391" w:rsidP="004C7391">
      <w:pPr>
        <w:pStyle w:val="NoSpacing"/>
        <w:rPr>
          <w:b/>
          <w:sz w:val="22"/>
          <w:szCs w:val="22"/>
        </w:rPr>
      </w:pPr>
    </w:p>
    <w:p w14:paraId="7892D27C" w14:textId="5C25A636" w:rsidR="00115369" w:rsidRPr="00156481" w:rsidRDefault="004C7391" w:rsidP="004C7391">
      <w:pPr>
        <w:pStyle w:val="NoSpacing"/>
        <w:rPr>
          <w:b/>
          <w:sz w:val="22"/>
          <w:szCs w:val="22"/>
        </w:rPr>
      </w:pPr>
      <w:r w:rsidRPr="00156481">
        <w:rPr>
          <w:b/>
          <w:sz w:val="22"/>
          <w:szCs w:val="22"/>
        </w:rPr>
        <w:t>Week Five (Tuesday, September 23 and Thursday, September 25)</w:t>
      </w:r>
    </w:p>
    <w:p w14:paraId="33A1DAC1" w14:textId="77777777" w:rsidR="00201AC4" w:rsidRPr="00156481" w:rsidRDefault="00201AC4" w:rsidP="00201AC4">
      <w:pPr>
        <w:pStyle w:val="BibliographyAuthor"/>
        <w:rPr>
          <w:sz w:val="22"/>
          <w:szCs w:val="22"/>
        </w:rPr>
      </w:pPr>
      <w:r w:rsidRPr="00156481">
        <w:rPr>
          <w:sz w:val="22"/>
          <w:szCs w:val="22"/>
        </w:rPr>
        <w:t>Perlman, Janice</w:t>
      </w:r>
    </w:p>
    <w:p w14:paraId="6351F3C1" w14:textId="78C90075" w:rsidR="00025A23" w:rsidRPr="00156481" w:rsidRDefault="00201AC4" w:rsidP="00201AC4">
      <w:pPr>
        <w:pStyle w:val="HangingIndent"/>
        <w:rPr>
          <w:sz w:val="22"/>
          <w:szCs w:val="22"/>
        </w:rPr>
      </w:pPr>
      <w:r w:rsidRPr="00156481">
        <w:rPr>
          <w:sz w:val="22"/>
          <w:szCs w:val="22"/>
        </w:rPr>
        <w:t>2010</w:t>
      </w:r>
      <w:r w:rsidRPr="00156481">
        <w:rPr>
          <w:sz w:val="22"/>
          <w:szCs w:val="22"/>
        </w:rPr>
        <w:tab/>
      </w:r>
      <w:r w:rsidRPr="00156481">
        <w:rPr>
          <w:i/>
          <w:sz w:val="22"/>
          <w:szCs w:val="22"/>
        </w:rPr>
        <w:t>Favela: Four Decades of Living on the Edge in Rio de Janeiro</w:t>
      </w:r>
      <w:r w:rsidRPr="00156481">
        <w:rPr>
          <w:sz w:val="22"/>
          <w:szCs w:val="22"/>
        </w:rPr>
        <w:t xml:space="preserve">.  </w:t>
      </w:r>
      <w:r w:rsidR="00376D1F" w:rsidRPr="00156481">
        <w:rPr>
          <w:sz w:val="22"/>
          <w:szCs w:val="22"/>
        </w:rPr>
        <w:t>Oxford: Oxford University P</w:t>
      </w:r>
      <w:r w:rsidR="001A330C" w:rsidRPr="00156481">
        <w:rPr>
          <w:sz w:val="22"/>
          <w:szCs w:val="22"/>
        </w:rPr>
        <w:t xml:space="preserve">ress, </w:t>
      </w:r>
      <w:r w:rsidR="00190A73" w:rsidRPr="00156481">
        <w:rPr>
          <w:sz w:val="22"/>
          <w:szCs w:val="22"/>
        </w:rPr>
        <w:t xml:space="preserve">Introduction, </w:t>
      </w:r>
      <w:proofErr w:type="gramStart"/>
      <w:r w:rsidR="001A330C" w:rsidRPr="00156481">
        <w:rPr>
          <w:sz w:val="22"/>
          <w:szCs w:val="22"/>
        </w:rPr>
        <w:t>Ch</w:t>
      </w:r>
      <w:proofErr w:type="gramEnd"/>
      <w:r w:rsidR="001A330C" w:rsidRPr="00156481">
        <w:rPr>
          <w:sz w:val="22"/>
          <w:szCs w:val="22"/>
        </w:rPr>
        <w:t>. 1, 6</w:t>
      </w:r>
      <w:r w:rsidR="006C47CE" w:rsidRPr="00156481">
        <w:rPr>
          <w:sz w:val="22"/>
          <w:szCs w:val="22"/>
        </w:rPr>
        <w:t xml:space="preserve"> &amp; 7</w:t>
      </w:r>
      <w:r w:rsidR="00376D1F" w:rsidRPr="00156481">
        <w:rPr>
          <w:sz w:val="22"/>
          <w:szCs w:val="22"/>
        </w:rPr>
        <w:t>.</w:t>
      </w:r>
    </w:p>
    <w:p w14:paraId="5A01248E" w14:textId="327DCA56" w:rsidR="008A4B6E" w:rsidRPr="00156481" w:rsidRDefault="00681D5A" w:rsidP="008A4B6E">
      <w:pPr>
        <w:rPr>
          <w:b/>
          <w:sz w:val="22"/>
          <w:szCs w:val="22"/>
        </w:rPr>
      </w:pPr>
      <w:r w:rsidRPr="00156481">
        <w:rPr>
          <w:b/>
          <w:sz w:val="22"/>
          <w:szCs w:val="22"/>
        </w:rPr>
        <w:t xml:space="preserve">Film: </w:t>
      </w:r>
      <w:r w:rsidR="008A4B6E" w:rsidRPr="00156481">
        <w:rPr>
          <w:b/>
          <w:sz w:val="22"/>
          <w:szCs w:val="22"/>
        </w:rPr>
        <w:t>“City of God” dir. Fernando Meir</w:t>
      </w:r>
      <w:r w:rsidR="00602D66" w:rsidRPr="00156481">
        <w:rPr>
          <w:b/>
          <w:sz w:val="22"/>
          <w:szCs w:val="22"/>
        </w:rPr>
        <w:t>elles [130 minutes] DVD 3343</w:t>
      </w:r>
      <w:r w:rsidR="008A4B6E" w:rsidRPr="00156481">
        <w:rPr>
          <w:b/>
          <w:sz w:val="22"/>
          <w:szCs w:val="22"/>
        </w:rPr>
        <w:t xml:space="preserve"> (excerpt)</w:t>
      </w:r>
      <w:r w:rsidR="00CB41F0" w:rsidRPr="00156481">
        <w:rPr>
          <w:b/>
          <w:sz w:val="22"/>
          <w:szCs w:val="22"/>
        </w:rPr>
        <w:t xml:space="preserve"> (</w:t>
      </w:r>
      <w:r w:rsidR="00E54A0B" w:rsidRPr="00156481">
        <w:rPr>
          <w:b/>
          <w:sz w:val="22"/>
          <w:szCs w:val="22"/>
        </w:rPr>
        <w:t xml:space="preserve">or </w:t>
      </w:r>
      <w:r w:rsidR="00FC4C7B" w:rsidRPr="00156481">
        <w:rPr>
          <w:b/>
          <w:sz w:val="22"/>
          <w:szCs w:val="22"/>
        </w:rPr>
        <w:t>screen the documentary special feature</w:t>
      </w:r>
      <w:r w:rsidR="00CB41F0" w:rsidRPr="00156481">
        <w:rPr>
          <w:b/>
          <w:sz w:val="22"/>
          <w:szCs w:val="22"/>
        </w:rPr>
        <w:t xml:space="preserve"> on Rio’s police)</w:t>
      </w:r>
    </w:p>
    <w:p w14:paraId="78E43592" w14:textId="77777777" w:rsidR="00115369" w:rsidRPr="00156481" w:rsidRDefault="00115369" w:rsidP="0014782B">
      <w:pPr>
        <w:pStyle w:val="NoSpacing"/>
        <w:rPr>
          <w:b/>
          <w:sz w:val="22"/>
          <w:szCs w:val="22"/>
        </w:rPr>
      </w:pPr>
    </w:p>
    <w:p w14:paraId="65E82802" w14:textId="197EFE35" w:rsidR="009972BB" w:rsidRPr="00156481" w:rsidRDefault="009972BB" w:rsidP="0014782B">
      <w:pPr>
        <w:pStyle w:val="NoSpacing"/>
        <w:rPr>
          <w:b/>
          <w:sz w:val="22"/>
          <w:szCs w:val="22"/>
        </w:rPr>
      </w:pPr>
      <w:r w:rsidRPr="00156481">
        <w:rPr>
          <w:b/>
          <w:sz w:val="22"/>
          <w:szCs w:val="22"/>
        </w:rPr>
        <w:t>Part III</w:t>
      </w:r>
      <w:r w:rsidR="00C557F5" w:rsidRPr="00156481">
        <w:rPr>
          <w:b/>
          <w:sz w:val="22"/>
          <w:szCs w:val="22"/>
        </w:rPr>
        <w:t>: Russia</w:t>
      </w:r>
    </w:p>
    <w:p w14:paraId="1618765B" w14:textId="2A3F8A8E" w:rsidR="00151BF8" w:rsidRPr="00156481" w:rsidRDefault="0014782B" w:rsidP="0014782B">
      <w:pPr>
        <w:pStyle w:val="NoSpacing"/>
        <w:rPr>
          <w:b/>
          <w:sz w:val="22"/>
          <w:szCs w:val="22"/>
        </w:rPr>
      </w:pPr>
      <w:r w:rsidRPr="00156481">
        <w:rPr>
          <w:b/>
          <w:sz w:val="22"/>
          <w:szCs w:val="22"/>
        </w:rPr>
        <w:t>Week Six (</w:t>
      </w:r>
      <w:r w:rsidR="00151BF8" w:rsidRPr="00156481">
        <w:rPr>
          <w:b/>
          <w:sz w:val="22"/>
          <w:szCs w:val="22"/>
        </w:rPr>
        <w:t>Tuesday</w:t>
      </w:r>
      <w:r w:rsidRPr="00156481">
        <w:rPr>
          <w:b/>
          <w:sz w:val="22"/>
          <w:szCs w:val="22"/>
        </w:rPr>
        <w:t xml:space="preserve">, </w:t>
      </w:r>
      <w:r w:rsidR="00C66E50" w:rsidRPr="00156481">
        <w:rPr>
          <w:b/>
          <w:sz w:val="22"/>
          <w:szCs w:val="22"/>
        </w:rPr>
        <w:t>September 30</w:t>
      </w:r>
      <w:r w:rsidR="005249FA" w:rsidRPr="00156481">
        <w:rPr>
          <w:b/>
          <w:sz w:val="22"/>
          <w:szCs w:val="22"/>
        </w:rPr>
        <w:t xml:space="preserve"> and Thursday, October 2)</w:t>
      </w:r>
    </w:p>
    <w:p w14:paraId="27CF0F23" w14:textId="77777777" w:rsidR="0081677F" w:rsidRPr="00156481" w:rsidRDefault="002839D2" w:rsidP="0014782B">
      <w:pPr>
        <w:pStyle w:val="NoSpacing"/>
        <w:rPr>
          <w:b/>
          <w:sz w:val="22"/>
          <w:szCs w:val="22"/>
        </w:rPr>
      </w:pPr>
      <w:r w:rsidRPr="00156481">
        <w:rPr>
          <w:b/>
          <w:sz w:val="22"/>
          <w:szCs w:val="22"/>
        </w:rPr>
        <w:t>Student Introduction to Country Case Study</w:t>
      </w:r>
    </w:p>
    <w:p w14:paraId="6C5E695E" w14:textId="3D7C3120" w:rsidR="00057229" w:rsidRPr="00156481" w:rsidRDefault="00057229" w:rsidP="00057229">
      <w:pPr>
        <w:pStyle w:val="BibliographyAuthor"/>
        <w:rPr>
          <w:sz w:val="22"/>
          <w:szCs w:val="22"/>
        </w:rPr>
      </w:pPr>
      <w:r w:rsidRPr="00156481">
        <w:rPr>
          <w:sz w:val="22"/>
          <w:szCs w:val="22"/>
        </w:rPr>
        <w:t>Zavisca, Jane R.</w:t>
      </w:r>
    </w:p>
    <w:p w14:paraId="75D77BD3" w14:textId="4043B82B" w:rsidR="00057229" w:rsidRPr="00156481" w:rsidRDefault="00057229" w:rsidP="00057229">
      <w:pPr>
        <w:pStyle w:val="HangingIndent"/>
        <w:rPr>
          <w:sz w:val="22"/>
          <w:szCs w:val="22"/>
        </w:rPr>
      </w:pPr>
      <w:r w:rsidRPr="00156481">
        <w:rPr>
          <w:sz w:val="22"/>
          <w:szCs w:val="22"/>
        </w:rPr>
        <w:t>2012</w:t>
      </w:r>
      <w:r w:rsidRPr="00156481">
        <w:rPr>
          <w:sz w:val="22"/>
          <w:szCs w:val="22"/>
        </w:rPr>
        <w:tab/>
      </w:r>
      <w:r w:rsidRPr="00156481">
        <w:rPr>
          <w:i/>
          <w:sz w:val="22"/>
          <w:szCs w:val="22"/>
        </w:rPr>
        <w:t>Housing the New Russia</w:t>
      </w:r>
      <w:r w:rsidRPr="00156481">
        <w:rPr>
          <w:sz w:val="22"/>
          <w:szCs w:val="22"/>
        </w:rPr>
        <w:t>.  Ithaca: Cornell University Press, Introduction, Ch. 1 &amp; 9.</w:t>
      </w:r>
    </w:p>
    <w:p w14:paraId="794F5032" w14:textId="77777777" w:rsidR="000039C5" w:rsidRPr="00156481" w:rsidRDefault="000039C5" w:rsidP="000039C5">
      <w:pPr>
        <w:pStyle w:val="BibliographyAuthor"/>
        <w:rPr>
          <w:sz w:val="22"/>
          <w:szCs w:val="22"/>
        </w:rPr>
      </w:pPr>
      <w:r w:rsidRPr="00156481">
        <w:rPr>
          <w:sz w:val="22"/>
          <w:szCs w:val="22"/>
        </w:rPr>
        <w:t>Patico, Jennifer</w:t>
      </w:r>
    </w:p>
    <w:p w14:paraId="72C48C44" w14:textId="77777777" w:rsidR="000039C5" w:rsidRPr="00156481" w:rsidRDefault="000039C5" w:rsidP="000039C5">
      <w:pPr>
        <w:pStyle w:val="HangingIndent"/>
        <w:rPr>
          <w:sz w:val="22"/>
          <w:szCs w:val="22"/>
        </w:rPr>
      </w:pPr>
      <w:r w:rsidRPr="00156481">
        <w:rPr>
          <w:sz w:val="22"/>
          <w:szCs w:val="22"/>
        </w:rPr>
        <w:t>2005</w:t>
      </w:r>
      <w:r w:rsidRPr="00156481">
        <w:rPr>
          <w:sz w:val="22"/>
          <w:szCs w:val="22"/>
        </w:rPr>
        <w:tab/>
        <w:t xml:space="preserve">“To Be Happy in a Mercedes: Tropes of Value and Ambivalent Visions of Marketization.” </w:t>
      </w:r>
      <w:r w:rsidRPr="00156481">
        <w:rPr>
          <w:i/>
          <w:sz w:val="22"/>
          <w:szCs w:val="22"/>
        </w:rPr>
        <w:t>American Ethnologist</w:t>
      </w:r>
      <w:r w:rsidRPr="00156481">
        <w:rPr>
          <w:sz w:val="22"/>
          <w:szCs w:val="22"/>
        </w:rPr>
        <w:t xml:space="preserve"> 32(3)</w:t>
      </w:r>
      <w:proofErr w:type="gramStart"/>
      <w:r w:rsidRPr="00156481">
        <w:rPr>
          <w:sz w:val="22"/>
          <w:szCs w:val="22"/>
        </w:rPr>
        <w:t>:479</w:t>
      </w:r>
      <w:proofErr w:type="gramEnd"/>
      <w:r w:rsidRPr="00156481">
        <w:rPr>
          <w:sz w:val="22"/>
          <w:szCs w:val="22"/>
        </w:rPr>
        <w:t>-496.</w:t>
      </w:r>
    </w:p>
    <w:p w14:paraId="79460183" w14:textId="1D7FC334" w:rsidR="00010777" w:rsidRPr="00156481" w:rsidRDefault="00732A27" w:rsidP="00010777">
      <w:pPr>
        <w:rPr>
          <w:b/>
          <w:sz w:val="22"/>
          <w:szCs w:val="22"/>
        </w:rPr>
      </w:pPr>
      <w:r w:rsidRPr="00156481">
        <w:rPr>
          <w:b/>
          <w:sz w:val="22"/>
          <w:szCs w:val="22"/>
        </w:rPr>
        <w:t xml:space="preserve">Film: </w:t>
      </w:r>
      <w:r w:rsidR="00010777" w:rsidRPr="00156481">
        <w:rPr>
          <w:b/>
          <w:sz w:val="22"/>
          <w:szCs w:val="22"/>
        </w:rPr>
        <w:t>“My Perestroika” dir. Robin Hessman [87 minutes] DVD 18948</w:t>
      </w:r>
      <w:r w:rsidR="00BD6B96" w:rsidRPr="00156481">
        <w:rPr>
          <w:b/>
          <w:sz w:val="22"/>
          <w:szCs w:val="22"/>
        </w:rPr>
        <w:t xml:space="preserve"> (first 50 minutes up to Swan Lake)</w:t>
      </w:r>
    </w:p>
    <w:p w14:paraId="0FD2D96E" w14:textId="77777777" w:rsidR="005249FA" w:rsidRPr="00156481" w:rsidRDefault="005249FA" w:rsidP="00010777">
      <w:pPr>
        <w:rPr>
          <w:b/>
          <w:sz w:val="22"/>
          <w:szCs w:val="22"/>
        </w:rPr>
      </w:pPr>
    </w:p>
    <w:p w14:paraId="62B333B0" w14:textId="4A97EA26" w:rsidR="005249FA" w:rsidRPr="00156481" w:rsidRDefault="005249FA" w:rsidP="005249FA">
      <w:pPr>
        <w:pStyle w:val="NoSpacing"/>
        <w:rPr>
          <w:b/>
          <w:sz w:val="22"/>
          <w:szCs w:val="22"/>
        </w:rPr>
      </w:pPr>
      <w:r w:rsidRPr="00156481">
        <w:rPr>
          <w:b/>
          <w:sz w:val="22"/>
          <w:szCs w:val="22"/>
        </w:rPr>
        <w:t>Week Seven (Tuesday, October 7 and Thursday, October 9)</w:t>
      </w:r>
    </w:p>
    <w:p w14:paraId="74A7F798" w14:textId="77777777" w:rsidR="00F27992" w:rsidRPr="00156481" w:rsidRDefault="00F27992" w:rsidP="00F27992">
      <w:pPr>
        <w:pStyle w:val="BibliographyAuthor"/>
        <w:rPr>
          <w:b/>
          <w:sz w:val="22"/>
          <w:szCs w:val="22"/>
        </w:rPr>
      </w:pPr>
      <w:r w:rsidRPr="00156481">
        <w:rPr>
          <w:sz w:val="22"/>
          <w:szCs w:val="22"/>
        </w:rPr>
        <w:t>Höjdestrand</w:t>
      </w:r>
      <w:r w:rsidR="0081677F" w:rsidRPr="00156481">
        <w:rPr>
          <w:sz w:val="22"/>
          <w:szCs w:val="22"/>
        </w:rPr>
        <w:t xml:space="preserve">, </w:t>
      </w:r>
      <w:r w:rsidRPr="00156481">
        <w:rPr>
          <w:sz w:val="22"/>
          <w:szCs w:val="22"/>
        </w:rPr>
        <w:t>Tova</w:t>
      </w:r>
    </w:p>
    <w:p w14:paraId="6AD26712" w14:textId="77777777" w:rsidR="0081677F" w:rsidRPr="00156481" w:rsidRDefault="00F27992" w:rsidP="00F27992">
      <w:pPr>
        <w:pStyle w:val="HangingIndent"/>
        <w:rPr>
          <w:sz w:val="22"/>
          <w:szCs w:val="22"/>
        </w:rPr>
      </w:pPr>
      <w:r w:rsidRPr="00156481">
        <w:rPr>
          <w:sz w:val="22"/>
          <w:szCs w:val="22"/>
        </w:rPr>
        <w:t>2009</w:t>
      </w:r>
      <w:r w:rsidRPr="00156481">
        <w:rPr>
          <w:sz w:val="22"/>
          <w:szCs w:val="22"/>
        </w:rPr>
        <w:tab/>
      </w:r>
      <w:r w:rsidR="0081677F" w:rsidRPr="00156481">
        <w:rPr>
          <w:i/>
          <w:sz w:val="22"/>
          <w:szCs w:val="22"/>
        </w:rPr>
        <w:t>Needed by Nobody: Homelessness and Hum</w:t>
      </w:r>
      <w:r w:rsidRPr="00156481">
        <w:rPr>
          <w:i/>
          <w:sz w:val="22"/>
          <w:szCs w:val="22"/>
        </w:rPr>
        <w:t>anness in Post-Socialist Russia</w:t>
      </w:r>
      <w:r w:rsidRPr="00156481">
        <w:rPr>
          <w:sz w:val="22"/>
          <w:szCs w:val="22"/>
        </w:rPr>
        <w:t>.</w:t>
      </w:r>
      <w:r w:rsidR="00E17697" w:rsidRPr="00156481">
        <w:rPr>
          <w:sz w:val="22"/>
          <w:szCs w:val="22"/>
        </w:rPr>
        <w:t xml:space="preserve">  Ithaca: Cornell University</w:t>
      </w:r>
      <w:r w:rsidR="00227E8E" w:rsidRPr="00156481">
        <w:rPr>
          <w:sz w:val="22"/>
          <w:szCs w:val="22"/>
        </w:rPr>
        <w:t xml:space="preserve"> Press</w:t>
      </w:r>
      <w:r w:rsidR="002557B4" w:rsidRPr="00156481">
        <w:rPr>
          <w:sz w:val="22"/>
          <w:szCs w:val="22"/>
        </w:rPr>
        <w:t>, Ch.</w:t>
      </w:r>
      <w:r w:rsidR="00E17697" w:rsidRPr="00156481">
        <w:rPr>
          <w:sz w:val="22"/>
          <w:szCs w:val="22"/>
        </w:rPr>
        <w:t xml:space="preserve"> 1 </w:t>
      </w:r>
      <w:r w:rsidR="002557B4" w:rsidRPr="00156481">
        <w:rPr>
          <w:sz w:val="22"/>
          <w:szCs w:val="22"/>
        </w:rPr>
        <w:t>&amp;</w:t>
      </w:r>
      <w:r w:rsidR="00E17697" w:rsidRPr="00156481">
        <w:rPr>
          <w:sz w:val="22"/>
          <w:szCs w:val="22"/>
        </w:rPr>
        <w:t xml:space="preserve"> 3.</w:t>
      </w:r>
    </w:p>
    <w:p w14:paraId="38D7F7A8" w14:textId="77777777" w:rsidR="00057229" w:rsidRPr="00156481" w:rsidRDefault="00057229" w:rsidP="00057229">
      <w:pPr>
        <w:pStyle w:val="BibliographyAuthor"/>
        <w:rPr>
          <w:sz w:val="22"/>
          <w:szCs w:val="22"/>
        </w:rPr>
      </w:pPr>
      <w:r w:rsidRPr="00156481">
        <w:rPr>
          <w:sz w:val="22"/>
          <w:szCs w:val="22"/>
        </w:rPr>
        <w:t>Shevchenko, Olga</w:t>
      </w:r>
    </w:p>
    <w:p w14:paraId="5044AE17" w14:textId="77777777" w:rsidR="00057229" w:rsidRPr="00156481" w:rsidRDefault="00057229" w:rsidP="00057229">
      <w:pPr>
        <w:pStyle w:val="HangingIndent"/>
        <w:rPr>
          <w:sz w:val="22"/>
          <w:szCs w:val="22"/>
        </w:rPr>
      </w:pPr>
      <w:r w:rsidRPr="00156481">
        <w:rPr>
          <w:sz w:val="22"/>
          <w:szCs w:val="22"/>
        </w:rPr>
        <w:t>2009</w:t>
      </w:r>
      <w:r w:rsidRPr="00156481">
        <w:rPr>
          <w:sz w:val="22"/>
          <w:szCs w:val="22"/>
        </w:rPr>
        <w:tab/>
      </w:r>
      <w:r w:rsidRPr="00156481">
        <w:rPr>
          <w:i/>
          <w:sz w:val="22"/>
          <w:szCs w:val="22"/>
        </w:rPr>
        <w:t>Crisis and the Everyday in Postsocialist Moscow</w:t>
      </w:r>
      <w:r w:rsidRPr="00156481">
        <w:rPr>
          <w:sz w:val="22"/>
          <w:szCs w:val="22"/>
        </w:rPr>
        <w:t>.  Bloomington, IN: Indiana University Press, Ch. 1, 2 &amp; 5.</w:t>
      </w:r>
    </w:p>
    <w:p w14:paraId="079EC01E" w14:textId="5F444D4E" w:rsidR="00A75E9B" w:rsidRPr="00156481" w:rsidRDefault="008A42D9" w:rsidP="00CE68ED">
      <w:pPr>
        <w:rPr>
          <w:b/>
          <w:sz w:val="22"/>
          <w:szCs w:val="22"/>
        </w:rPr>
      </w:pPr>
      <w:r w:rsidRPr="00156481">
        <w:rPr>
          <w:b/>
          <w:sz w:val="22"/>
          <w:szCs w:val="22"/>
        </w:rPr>
        <w:t xml:space="preserve">Film: </w:t>
      </w:r>
      <w:r w:rsidR="00A75E9B" w:rsidRPr="00156481">
        <w:rPr>
          <w:b/>
          <w:sz w:val="22"/>
          <w:szCs w:val="22"/>
        </w:rPr>
        <w:t xml:space="preserve">“Bimmer/Bumer” dir. Petr Buslov [110 minutes] DVD 24173 Or </w:t>
      </w:r>
      <w:r w:rsidR="00094B4D" w:rsidRPr="00156481">
        <w:rPr>
          <w:b/>
          <w:sz w:val="22"/>
          <w:szCs w:val="22"/>
        </w:rPr>
        <w:t>“Elena,” dir. Petra Costa [109 minutes] DVD 24163</w:t>
      </w:r>
    </w:p>
    <w:p w14:paraId="5A5684F9" w14:textId="77777777" w:rsidR="00CE68ED" w:rsidRPr="00156481" w:rsidRDefault="00CE68ED" w:rsidP="00CE68ED">
      <w:pPr>
        <w:rPr>
          <w:b/>
          <w:sz w:val="22"/>
          <w:szCs w:val="22"/>
        </w:rPr>
      </w:pPr>
    </w:p>
    <w:p w14:paraId="16EC0A2E" w14:textId="705BC77F" w:rsidR="004B0802" w:rsidRPr="00156481" w:rsidRDefault="004B0802" w:rsidP="004B0802">
      <w:pPr>
        <w:spacing w:after="200" w:line="276" w:lineRule="auto"/>
        <w:rPr>
          <w:b/>
          <w:sz w:val="22"/>
          <w:szCs w:val="22"/>
        </w:rPr>
      </w:pPr>
      <w:r w:rsidRPr="00156481">
        <w:rPr>
          <w:b/>
          <w:sz w:val="22"/>
          <w:szCs w:val="22"/>
        </w:rPr>
        <w:t>Friday, October 10, Last Day for Reporting Mid-Semester Grades/Fall Break Begins</w:t>
      </w:r>
    </w:p>
    <w:p w14:paraId="114CE99A" w14:textId="152240AD" w:rsidR="00115369" w:rsidRPr="00156481" w:rsidRDefault="00115369" w:rsidP="00115369">
      <w:pPr>
        <w:rPr>
          <w:b/>
          <w:sz w:val="22"/>
          <w:szCs w:val="22"/>
        </w:rPr>
      </w:pPr>
      <w:r w:rsidRPr="00156481">
        <w:rPr>
          <w:b/>
          <w:sz w:val="22"/>
          <w:szCs w:val="22"/>
        </w:rPr>
        <w:t xml:space="preserve">Paper II </w:t>
      </w:r>
      <w:r w:rsidR="000E3921" w:rsidRPr="00156481">
        <w:rPr>
          <w:b/>
          <w:sz w:val="22"/>
          <w:szCs w:val="22"/>
        </w:rPr>
        <w:t>D</w:t>
      </w:r>
      <w:r w:rsidR="00D72396" w:rsidRPr="00156481">
        <w:rPr>
          <w:b/>
          <w:sz w:val="22"/>
          <w:szCs w:val="22"/>
        </w:rPr>
        <w:t xml:space="preserve">ue </w:t>
      </w:r>
      <w:r w:rsidRPr="00156481">
        <w:rPr>
          <w:b/>
          <w:sz w:val="22"/>
          <w:szCs w:val="22"/>
        </w:rPr>
        <w:t xml:space="preserve">- </w:t>
      </w:r>
      <w:r w:rsidR="004B0802" w:rsidRPr="00156481">
        <w:rPr>
          <w:b/>
          <w:sz w:val="22"/>
          <w:szCs w:val="22"/>
        </w:rPr>
        <w:t>Sunday</w:t>
      </w:r>
      <w:r w:rsidRPr="00156481">
        <w:rPr>
          <w:b/>
          <w:sz w:val="22"/>
          <w:szCs w:val="22"/>
        </w:rPr>
        <w:t xml:space="preserve">, </w:t>
      </w:r>
      <w:r w:rsidR="004B0802" w:rsidRPr="00156481">
        <w:rPr>
          <w:b/>
          <w:sz w:val="22"/>
          <w:szCs w:val="22"/>
        </w:rPr>
        <w:t>October 12</w:t>
      </w:r>
      <w:r w:rsidR="005B23DB" w:rsidRPr="00156481">
        <w:rPr>
          <w:b/>
          <w:sz w:val="22"/>
          <w:szCs w:val="22"/>
        </w:rPr>
        <w:t xml:space="preserve"> (by 12:00 Noon)</w:t>
      </w:r>
    </w:p>
    <w:p w14:paraId="7AC66023" w14:textId="1C36DB6F" w:rsidR="0014782B" w:rsidRPr="00156481" w:rsidRDefault="00200BA2" w:rsidP="0014782B">
      <w:pPr>
        <w:spacing w:after="200" w:line="276" w:lineRule="auto"/>
        <w:rPr>
          <w:b/>
          <w:sz w:val="22"/>
          <w:szCs w:val="22"/>
        </w:rPr>
      </w:pPr>
      <w:r w:rsidRPr="00156481">
        <w:rPr>
          <w:b/>
          <w:sz w:val="22"/>
          <w:szCs w:val="22"/>
        </w:rPr>
        <w:t>Wednesday, October 15</w:t>
      </w:r>
      <w:r w:rsidR="0014782B" w:rsidRPr="00156481">
        <w:rPr>
          <w:b/>
          <w:sz w:val="22"/>
          <w:szCs w:val="22"/>
        </w:rPr>
        <w:t>, classes resume</w:t>
      </w:r>
    </w:p>
    <w:p w14:paraId="27631268" w14:textId="57B7D741" w:rsidR="009972BB" w:rsidRPr="00156481" w:rsidRDefault="009972BB" w:rsidP="0014782B">
      <w:pPr>
        <w:pStyle w:val="NoSpacing"/>
        <w:rPr>
          <w:b/>
          <w:sz w:val="22"/>
          <w:szCs w:val="22"/>
        </w:rPr>
      </w:pPr>
      <w:r w:rsidRPr="00156481">
        <w:rPr>
          <w:b/>
          <w:sz w:val="22"/>
          <w:szCs w:val="22"/>
        </w:rPr>
        <w:lastRenderedPageBreak/>
        <w:t>Part IV</w:t>
      </w:r>
      <w:r w:rsidR="00200BA2" w:rsidRPr="00156481">
        <w:rPr>
          <w:b/>
          <w:sz w:val="22"/>
          <w:szCs w:val="22"/>
        </w:rPr>
        <w:t>: India</w:t>
      </w:r>
    </w:p>
    <w:p w14:paraId="2FF042E9" w14:textId="56AD68E8" w:rsidR="00200BA2" w:rsidRPr="00156481" w:rsidRDefault="004514BC" w:rsidP="0014782B">
      <w:pPr>
        <w:pStyle w:val="NoSpacing"/>
        <w:rPr>
          <w:b/>
          <w:sz w:val="22"/>
          <w:szCs w:val="22"/>
        </w:rPr>
      </w:pPr>
      <w:r w:rsidRPr="00156481">
        <w:rPr>
          <w:b/>
          <w:sz w:val="22"/>
          <w:szCs w:val="22"/>
        </w:rPr>
        <w:t>Week Eight (</w:t>
      </w:r>
      <w:r w:rsidR="00200BA2" w:rsidRPr="00156481">
        <w:rPr>
          <w:b/>
          <w:sz w:val="22"/>
          <w:szCs w:val="22"/>
        </w:rPr>
        <w:t>Thursday, October 16 and Tuesday, October 21 [</w:t>
      </w:r>
      <w:r w:rsidR="00D11D58" w:rsidRPr="00156481">
        <w:rPr>
          <w:b/>
          <w:sz w:val="22"/>
          <w:szCs w:val="22"/>
        </w:rPr>
        <w:t>Harris Solomon, guest speaker</w:t>
      </w:r>
      <w:r w:rsidR="00200BA2" w:rsidRPr="00156481">
        <w:rPr>
          <w:b/>
          <w:sz w:val="22"/>
          <w:szCs w:val="22"/>
        </w:rPr>
        <w:t>])</w:t>
      </w:r>
    </w:p>
    <w:p w14:paraId="28E13EA6" w14:textId="77777777" w:rsidR="00D41953" w:rsidRPr="00156481" w:rsidRDefault="00D41953" w:rsidP="00D41953">
      <w:pPr>
        <w:pStyle w:val="NoSpacing"/>
        <w:rPr>
          <w:b/>
          <w:sz w:val="22"/>
          <w:szCs w:val="22"/>
        </w:rPr>
      </w:pPr>
      <w:r w:rsidRPr="00156481">
        <w:rPr>
          <w:b/>
          <w:sz w:val="22"/>
          <w:szCs w:val="22"/>
        </w:rPr>
        <w:t>Student Introduction to Country Case Study</w:t>
      </w:r>
    </w:p>
    <w:p w14:paraId="39B1116E" w14:textId="0016B16A" w:rsidR="00D902A2" w:rsidRPr="00156481" w:rsidRDefault="00D902A2" w:rsidP="004514BC">
      <w:pPr>
        <w:pStyle w:val="BibliographyAuthor"/>
        <w:rPr>
          <w:sz w:val="22"/>
          <w:szCs w:val="22"/>
        </w:rPr>
      </w:pPr>
      <w:r w:rsidRPr="00156481">
        <w:rPr>
          <w:sz w:val="22"/>
          <w:szCs w:val="22"/>
        </w:rPr>
        <w:t>Kumar, Amitava</w:t>
      </w:r>
    </w:p>
    <w:p w14:paraId="58F66893" w14:textId="0C009D72" w:rsidR="00D902A2" w:rsidRPr="00156481" w:rsidRDefault="00D902A2" w:rsidP="00D902A2">
      <w:pPr>
        <w:pStyle w:val="HangingIndent"/>
        <w:rPr>
          <w:sz w:val="22"/>
          <w:szCs w:val="22"/>
        </w:rPr>
      </w:pPr>
      <w:r w:rsidRPr="00156481">
        <w:rPr>
          <w:sz w:val="22"/>
          <w:szCs w:val="22"/>
        </w:rPr>
        <w:t>2014</w:t>
      </w:r>
      <w:r w:rsidRPr="00156481">
        <w:rPr>
          <w:sz w:val="22"/>
          <w:szCs w:val="22"/>
        </w:rPr>
        <w:tab/>
      </w:r>
      <w:r w:rsidRPr="00156481">
        <w:rPr>
          <w:i/>
          <w:sz w:val="22"/>
          <w:szCs w:val="22"/>
        </w:rPr>
        <w:t>A Matter of Rats</w:t>
      </w:r>
      <w:r w:rsidRPr="00156481">
        <w:rPr>
          <w:sz w:val="22"/>
          <w:szCs w:val="22"/>
        </w:rPr>
        <w:t>.  Durham, NC: Duke University Press</w:t>
      </w:r>
      <w:r w:rsidR="00292BEF" w:rsidRPr="00156481">
        <w:rPr>
          <w:sz w:val="22"/>
          <w:szCs w:val="22"/>
        </w:rPr>
        <w:t xml:space="preserve"> (whole book)</w:t>
      </w:r>
      <w:r w:rsidRPr="00156481">
        <w:rPr>
          <w:sz w:val="22"/>
          <w:szCs w:val="22"/>
        </w:rPr>
        <w:t>.</w:t>
      </w:r>
    </w:p>
    <w:p w14:paraId="12D88331" w14:textId="507D7F0A" w:rsidR="00D82B81" w:rsidRPr="00156481" w:rsidRDefault="00D82B81" w:rsidP="002557B4">
      <w:pPr>
        <w:rPr>
          <w:b/>
          <w:sz w:val="22"/>
          <w:szCs w:val="22"/>
        </w:rPr>
      </w:pPr>
      <w:r w:rsidRPr="00156481">
        <w:rPr>
          <w:b/>
          <w:sz w:val="22"/>
          <w:szCs w:val="22"/>
        </w:rPr>
        <w:t xml:space="preserve">Film: </w:t>
      </w:r>
      <w:r w:rsidR="002557B4" w:rsidRPr="00156481">
        <w:rPr>
          <w:b/>
          <w:sz w:val="22"/>
          <w:szCs w:val="22"/>
        </w:rPr>
        <w:t>“Slumdog Millionaire” dir. Danny B</w:t>
      </w:r>
      <w:r w:rsidR="0015315F" w:rsidRPr="00156481">
        <w:rPr>
          <w:b/>
          <w:sz w:val="22"/>
          <w:szCs w:val="22"/>
        </w:rPr>
        <w:t>oyle [120 minutes] DVD 13395</w:t>
      </w:r>
      <w:r w:rsidR="002557B4" w:rsidRPr="00156481">
        <w:rPr>
          <w:b/>
          <w:sz w:val="22"/>
          <w:szCs w:val="22"/>
        </w:rPr>
        <w:t xml:space="preserve"> </w:t>
      </w:r>
      <w:r w:rsidRPr="00156481">
        <w:rPr>
          <w:b/>
          <w:sz w:val="22"/>
          <w:szCs w:val="22"/>
        </w:rPr>
        <w:t>(second half from the call center scene)</w:t>
      </w:r>
      <w:r w:rsidR="00385D66" w:rsidRPr="00156481">
        <w:rPr>
          <w:b/>
          <w:sz w:val="22"/>
          <w:szCs w:val="22"/>
        </w:rPr>
        <w:t xml:space="preserve"> o</w:t>
      </w:r>
      <w:r w:rsidR="00AB0D1E" w:rsidRPr="00156481">
        <w:rPr>
          <w:b/>
          <w:sz w:val="22"/>
          <w:szCs w:val="22"/>
        </w:rPr>
        <w:t xml:space="preserve">r “John and Jane,” dir. </w:t>
      </w:r>
      <w:r w:rsidR="00AB0D1E" w:rsidRPr="00156481">
        <w:rPr>
          <w:rStyle w:val="itemprop"/>
          <w:b/>
          <w:sz w:val="22"/>
          <w:szCs w:val="22"/>
        </w:rPr>
        <w:t xml:space="preserve">Ashim Ahluwalia </w:t>
      </w:r>
      <w:r w:rsidR="00AE2D6A" w:rsidRPr="00156481">
        <w:rPr>
          <w:rStyle w:val="itemprop"/>
          <w:b/>
          <w:sz w:val="22"/>
          <w:szCs w:val="22"/>
        </w:rPr>
        <w:t>[83 minutes]</w:t>
      </w:r>
    </w:p>
    <w:p w14:paraId="172DA367" w14:textId="77777777" w:rsidR="008A4CB4" w:rsidRPr="00156481" w:rsidRDefault="008A4CB4" w:rsidP="002557B4">
      <w:pPr>
        <w:rPr>
          <w:b/>
          <w:sz w:val="22"/>
          <w:szCs w:val="22"/>
        </w:rPr>
      </w:pPr>
    </w:p>
    <w:p w14:paraId="385BE976" w14:textId="63D514BA" w:rsidR="00200BA2" w:rsidRPr="00156481" w:rsidRDefault="00E603A0" w:rsidP="00200BA2">
      <w:pPr>
        <w:pStyle w:val="NoSpacing"/>
        <w:rPr>
          <w:b/>
          <w:sz w:val="22"/>
          <w:szCs w:val="22"/>
        </w:rPr>
      </w:pPr>
      <w:r w:rsidRPr="00156481">
        <w:rPr>
          <w:b/>
          <w:sz w:val="22"/>
          <w:szCs w:val="22"/>
        </w:rPr>
        <w:t>Week Nine (Thursday, October 23 and Tuesday, October 28</w:t>
      </w:r>
      <w:r w:rsidR="00200BA2" w:rsidRPr="00156481">
        <w:rPr>
          <w:b/>
          <w:sz w:val="22"/>
          <w:szCs w:val="22"/>
        </w:rPr>
        <w:t>)</w:t>
      </w:r>
    </w:p>
    <w:p w14:paraId="4CE26D86" w14:textId="59277577" w:rsidR="00D82B81" w:rsidRPr="00156481" w:rsidRDefault="00A46239" w:rsidP="00D82B81">
      <w:pPr>
        <w:pStyle w:val="BibliographyAuthor"/>
        <w:rPr>
          <w:sz w:val="22"/>
          <w:szCs w:val="22"/>
        </w:rPr>
      </w:pPr>
      <w:r w:rsidRPr="00156481">
        <w:rPr>
          <w:sz w:val="22"/>
          <w:szCs w:val="22"/>
        </w:rPr>
        <w:t>Sundaram</w:t>
      </w:r>
      <w:r w:rsidR="00D82B81" w:rsidRPr="00156481">
        <w:rPr>
          <w:sz w:val="22"/>
          <w:szCs w:val="22"/>
        </w:rPr>
        <w:t xml:space="preserve">, </w:t>
      </w:r>
      <w:r w:rsidRPr="00156481">
        <w:rPr>
          <w:sz w:val="22"/>
          <w:szCs w:val="22"/>
        </w:rPr>
        <w:t>Ravi</w:t>
      </w:r>
    </w:p>
    <w:p w14:paraId="259095FB" w14:textId="53B34B05" w:rsidR="00D82B81" w:rsidRPr="00156481" w:rsidRDefault="00A46239" w:rsidP="00D82B81">
      <w:pPr>
        <w:pStyle w:val="HangingIndent"/>
        <w:rPr>
          <w:sz w:val="22"/>
          <w:szCs w:val="22"/>
        </w:rPr>
      </w:pPr>
      <w:r w:rsidRPr="00156481">
        <w:rPr>
          <w:sz w:val="22"/>
          <w:szCs w:val="22"/>
        </w:rPr>
        <w:t>20</w:t>
      </w:r>
      <w:r w:rsidR="00D82B81" w:rsidRPr="00156481">
        <w:rPr>
          <w:sz w:val="22"/>
          <w:szCs w:val="22"/>
        </w:rPr>
        <w:t>1</w:t>
      </w:r>
      <w:r w:rsidRPr="00156481">
        <w:rPr>
          <w:sz w:val="22"/>
          <w:szCs w:val="22"/>
        </w:rPr>
        <w:t>0</w:t>
      </w:r>
      <w:r w:rsidR="00D82B81" w:rsidRPr="00156481">
        <w:rPr>
          <w:sz w:val="22"/>
          <w:szCs w:val="22"/>
        </w:rPr>
        <w:tab/>
      </w:r>
      <w:r w:rsidRPr="00156481">
        <w:rPr>
          <w:sz w:val="22"/>
          <w:szCs w:val="22"/>
        </w:rPr>
        <w:t xml:space="preserve">“Imaging Urban Breakdown: Delhi in the 1990s.”  In </w:t>
      </w:r>
      <w:r w:rsidRPr="00156481">
        <w:rPr>
          <w:i/>
          <w:sz w:val="22"/>
          <w:szCs w:val="22"/>
        </w:rPr>
        <w:t>Noir Urbanisms: Dystopic Images of the Modern City.</w:t>
      </w:r>
      <w:r w:rsidRPr="00156481">
        <w:rPr>
          <w:sz w:val="22"/>
          <w:szCs w:val="22"/>
        </w:rPr>
        <w:t xml:space="preserve">  </w:t>
      </w:r>
      <w:r w:rsidR="00D82B81" w:rsidRPr="00156481">
        <w:rPr>
          <w:sz w:val="22"/>
          <w:szCs w:val="22"/>
        </w:rPr>
        <w:t>Princeton, NJ: Princeton Univ</w:t>
      </w:r>
      <w:r w:rsidR="008A4CB4" w:rsidRPr="00156481">
        <w:rPr>
          <w:sz w:val="22"/>
          <w:szCs w:val="22"/>
        </w:rPr>
        <w:t>ersity</w:t>
      </w:r>
      <w:r w:rsidRPr="00156481">
        <w:rPr>
          <w:sz w:val="22"/>
          <w:szCs w:val="22"/>
        </w:rPr>
        <w:t>.</w:t>
      </w:r>
    </w:p>
    <w:p w14:paraId="36D69207" w14:textId="77777777" w:rsidR="006D1AAC" w:rsidRPr="00156481" w:rsidRDefault="006D1AAC" w:rsidP="00F25E79">
      <w:pPr>
        <w:pStyle w:val="BibliographyAuthor"/>
        <w:rPr>
          <w:sz w:val="22"/>
          <w:szCs w:val="22"/>
        </w:rPr>
      </w:pPr>
      <w:r w:rsidRPr="00156481">
        <w:rPr>
          <w:sz w:val="22"/>
          <w:szCs w:val="22"/>
        </w:rPr>
        <w:t xml:space="preserve">Appadurai, </w:t>
      </w:r>
      <w:r w:rsidR="00BD1AA3" w:rsidRPr="00156481">
        <w:rPr>
          <w:sz w:val="22"/>
          <w:szCs w:val="22"/>
        </w:rPr>
        <w:t>Arjun</w:t>
      </w:r>
    </w:p>
    <w:p w14:paraId="60ACFA32" w14:textId="77777777" w:rsidR="00F25E79" w:rsidRPr="00156481" w:rsidRDefault="00F25E79" w:rsidP="00F25E79">
      <w:pPr>
        <w:pStyle w:val="HangingIndent"/>
        <w:rPr>
          <w:sz w:val="22"/>
          <w:szCs w:val="22"/>
        </w:rPr>
      </w:pPr>
      <w:r w:rsidRPr="00156481">
        <w:rPr>
          <w:sz w:val="22"/>
          <w:szCs w:val="22"/>
        </w:rPr>
        <w:t>2000</w:t>
      </w:r>
      <w:r w:rsidRPr="00156481">
        <w:rPr>
          <w:sz w:val="22"/>
          <w:szCs w:val="22"/>
        </w:rPr>
        <w:tab/>
        <w:t xml:space="preserve">“Spectral Housing and Urban Cleansing: Notes on Millennial Mumbai.”  </w:t>
      </w:r>
      <w:r w:rsidRPr="00156481">
        <w:rPr>
          <w:i/>
          <w:sz w:val="22"/>
          <w:szCs w:val="22"/>
        </w:rPr>
        <w:t>Public Culture</w:t>
      </w:r>
      <w:r w:rsidRPr="00156481">
        <w:rPr>
          <w:sz w:val="22"/>
          <w:szCs w:val="22"/>
        </w:rPr>
        <w:t xml:space="preserve"> 12(3)</w:t>
      </w:r>
      <w:proofErr w:type="gramStart"/>
      <w:r w:rsidRPr="00156481">
        <w:rPr>
          <w:sz w:val="22"/>
          <w:szCs w:val="22"/>
        </w:rPr>
        <w:t>:627</w:t>
      </w:r>
      <w:proofErr w:type="gramEnd"/>
      <w:r w:rsidRPr="00156481">
        <w:rPr>
          <w:sz w:val="22"/>
          <w:szCs w:val="22"/>
        </w:rPr>
        <w:t>-651</w:t>
      </w:r>
    </w:p>
    <w:p w14:paraId="67074054" w14:textId="77777777" w:rsidR="00031E3C" w:rsidRPr="00156481" w:rsidRDefault="00031E3C" w:rsidP="00031E3C">
      <w:pPr>
        <w:pStyle w:val="BibliographyAuthor"/>
        <w:rPr>
          <w:sz w:val="22"/>
          <w:szCs w:val="22"/>
        </w:rPr>
      </w:pPr>
      <w:r w:rsidRPr="00156481">
        <w:rPr>
          <w:sz w:val="22"/>
          <w:szCs w:val="22"/>
        </w:rPr>
        <w:t>Chatterjee, Partha</w:t>
      </w:r>
    </w:p>
    <w:p w14:paraId="1C3BD380" w14:textId="69659E5D" w:rsidR="00031E3C" w:rsidRPr="00156481" w:rsidRDefault="00031E3C" w:rsidP="00031E3C">
      <w:pPr>
        <w:pStyle w:val="HangingIndent"/>
        <w:rPr>
          <w:sz w:val="22"/>
          <w:szCs w:val="22"/>
        </w:rPr>
      </w:pPr>
      <w:r w:rsidRPr="00156481">
        <w:rPr>
          <w:sz w:val="22"/>
          <w:szCs w:val="22"/>
        </w:rPr>
        <w:t>2004</w:t>
      </w:r>
      <w:r w:rsidRPr="00156481">
        <w:rPr>
          <w:sz w:val="22"/>
          <w:szCs w:val="22"/>
        </w:rPr>
        <w:tab/>
      </w:r>
      <w:r w:rsidRPr="00156481">
        <w:rPr>
          <w:i/>
          <w:sz w:val="22"/>
          <w:szCs w:val="22"/>
        </w:rPr>
        <w:t>The Politics of the Governed: Reflections on Popular Politics in Most of the World</w:t>
      </w:r>
      <w:r w:rsidRPr="00156481">
        <w:rPr>
          <w:sz w:val="22"/>
          <w:szCs w:val="22"/>
        </w:rPr>
        <w:t>.  New York: Columbia Univer</w:t>
      </w:r>
      <w:r w:rsidR="00E738EF" w:rsidRPr="00156481">
        <w:rPr>
          <w:sz w:val="22"/>
          <w:szCs w:val="22"/>
        </w:rPr>
        <w:t>sity Press, Ch. 2-3</w:t>
      </w:r>
      <w:r w:rsidRPr="00156481">
        <w:rPr>
          <w:sz w:val="22"/>
          <w:szCs w:val="22"/>
        </w:rPr>
        <w:t>.</w:t>
      </w:r>
    </w:p>
    <w:p w14:paraId="3E2D8814" w14:textId="523DC2B0" w:rsidR="00D82B81" w:rsidRPr="00156481" w:rsidRDefault="00D82B81" w:rsidP="00D82B81">
      <w:pPr>
        <w:pStyle w:val="HangingIndent"/>
        <w:ind w:left="0" w:firstLine="0"/>
        <w:rPr>
          <w:b/>
          <w:sz w:val="22"/>
          <w:szCs w:val="22"/>
        </w:rPr>
      </w:pPr>
      <w:r w:rsidRPr="00156481">
        <w:rPr>
          <w:b/>
          <w:sz w:val="22"/>
          <w:szCs w:val="22"/>
        </w:rPr>
        <w:t>Film: Black Friday (</w:t>
      </w:r>
      <w:r w:rsidR="00DB4490" w:rsidRPr="00156481">
        <w:rPr>
          <w:b/>
          <w:sz w:val="22"/>
          <w:szCs w:val="22"/>
        </w:rPr>
        <w:t xml:space="preserve">borrow from </w:t>
      </w:r>
      <w:r w:rsidRPr="00156481">
        <w:rPr>
          <w:b/>
          <w:sz w:val="22"/>
          <w:szCs w:val="22"/>
        </w:rPr>
        <w:t>Harris Solomon)</w:t>
      </w:r>
      <w:r w:rsidR="00B0500D" w:rsidRPr="00156481">
        <w:rPr>
          <w:b/>
          <w:sz w:val="22"/>
          <w:szCs w:val="22"/>
        </w:rPr>
        <w:t xml:space="preserve"> or “Q2P” dir. Paromita Vohra [53 minutes] [ILL]</w:t>
      </w:r>
    </w:p>
    <w:p w14:paraId="2EEEB47A" w14:textId="653BD3FE" w:rsidR="009972BB" w:rsidRPr="00156481" w:rsidRDefault="009972BB" w:rsidP="00325023">
      <w:pPr>
        <w:pStyle w:val="NoSpacing"/>
        <w:rPr>
          <w:b/>
          <w:sz w:val="22"/>
          <w:szCs w:val="22"/>
        </w:rPr>
      </w:pPr>
      <w:r w:rsidRPr="00156481">
        <w:rPr>
          <w:b/>
          <w:sz w:val="22"/>
          <w:szCs w:val="22"/>
        </w:rPr>
        <w:t>Part V</w:t>
      </w:r>
      <w:r w:rsidR="00B07AD2" w:rsidRPr="00156481">
        <w:rPr>
          <w:b/>
          <w:sz w:val="22"/>
          <w:szCs w:val="22"/>
        </w:rPr>
        <w:t>: China</w:t>
      </w:r>
    </w:p>
    <w:p w14:paraId="168E7621" w14:textId="34340141" w:rsidR="00325023" w:rsidRPr="00156481" w:rsidRDefault="004514BC" w:rsidP="00325023">
      <w:pPr>
        <w:pStyle w:val="NoSpacing"/>
        <w:rPr>
          <w:b/>
          <w:sz w:val="22"/>
          <w:szCs w:val="22"/>
        </w:rPr>
      </w:pPr>
      <w:r w:rsidRPr="00156481">
        <w:rPr>
          <w:b/>
          <w:sz w:val="22"/>
          <w:szCs w:val="22"/>
        </w:rPr>
        <w:t>Week Ten (</w:t>
      </w:r>
      <w:r w:rsidR="00B07AD2" w:rsidRPr="00156481">
        <w:rPr>
          <w:b/>
          <w:sz w:val="22"/>
          <w:szCs w:val="22"/>
        </w:rPr>
        <w:t>Thursday</w:t>
      </w:r>
      <w:r w:rsidRPr="00156481">
        <w:rPr>
          <w:b/>
          <w:sz w:val="22"/>
          <w:szCs w:val="22"/>
        </w:rPr>
        <w:t xml:space="preserve">, </w:t>
      </w:r>
      <w:r w:rsidR="00B07AD2" w:rsidRPr="00156481">
        <w:rPr>
          <w:b/>
          <w:sz w:val="22"/>
          <w:szCs w:val="22"/>
        </w:rPr>
        <w:t>October 30 and Tuesday, N</w:t>
      </w:r>
      <w:r w:rsidR="001F41A1" w:rsidRPr="00156481">
        <w:rPr>
          <w:b/>
          <w:sz w:val="22"/>
          <w:szCs w:val="22"/>
        </w:rPr>
        <w:t>ovember 4</w:t>
      </w:r>
      <w:r w:rsidR="00CA5D4A" w:rsidRPr="00156481">
        <w:rPr>
          <w:b/>
          <w:sz w:val="22"/>
          <w:szCs w:val="22"/>
        </w:rPr>
        <w:t xml:space="preserve"> [</w:t>
      </w:r>
      <w:r w:rsidR="00C10D41" w:rsidRPr="00156481">
        <w:rPr>
          <w:b/>
          <w:sz w:val="22"/>
          <w:szCs w:val="22"/>
        </w:rPr>
        <w:t>Eileen Chow</w:t>
      </w:r>
      <w:r w:rsidR="00FC772C" w:rsidRPr="00156481">
        <w:rPr>
          <w:b/>
          <w:sz w:val="22"/>
          <w:szCs w:val="22"/>
        </w:rPr>
        <w:t xml:space="preserve"> (Duke)</w:t>
      </w:r>
      <w:r w:rsidR="00CA5D4A" w:rsidRPr="00156481">
        <w:rPr>
          <w:b/>
          <w:sz w:val="22"/>
          <w:szCs w:val="22"/>
        </w:rPr>
        <w:t>, guest speaker</w:t>
      </w:r>
      <w:r w:rsidR="00452688" w:rsidRPr="00156481">
        <w:rPr>
          <w:b/>
          <w:sz w:val="22"/>
          <w:szCs w:val="22"/>
        </w:rPr>
        <w:t xml:space="preserve"> TBC</w:t>
      </w:r>
      <w:r w:rsidR="00CA5D4A" w:rsidRPr="00156481">
        <w:rPr>
          <w:b/>
          <w:sz w:val="22"/>
          <w:szCs w:val="22"/>
        </w:rPr>
        <w:t>]</w:t>
      </w:r>
      <w:r w:rsidR="001F41A1" w:rsidRPr="00156481">
        <w:rPr>
          <w:b/>
          <w:sz w:val="22"/>
          <w:szCs w:val="22"/>
        </w:rPr>
        <w:t>)</w:t>
      </w:r>
    </w:p>
    <w:p w14:paraId="7256803D" w14:textId="481BC1F3" w:rsidR="0081677F" w:rsidRPr="00156481" w:rsidRDefault="00D41953" w:rsidP="00325023">
      <w:pPr>
        <w:pStyle w:val="NoSpacing"/>
        <w:rPr>
          <w:b/>
          <w:sz w:val="22"/>
          <w:szCs w:val="22"/>
        </w:rPr>
      </w:pPr>
      <w:r w:rsidRPr="00156481">
        <w:rPr>
          <w:b/>
          <w:sz w:val="22"/>
          <w:szCs w:val="22"/>
        </w:rPr>
        <w:t>Student Introduction to Country Case Study</w:t>
      </w:r>
    </w:p>
    <w:p w14:paraId="4D9E00D1" w14:textId="0593F59F" w:rsidR="00067243" w:rsidRPr="00156481" w:rsidRDefault="00067243" w:rsidP="00067243">
      <w:pPr>
        <w:pStyle w:val="BibliographyAuthor"/>
        <w:rPr>
          <w:sz w:val="22"/>
          <w:szCs w:val="22"/>
        </w:rPr>
      </w:pPr>
      <w:r w:rsidRPr="00156481">
        <w:rPr>
          <w:sz w:val="22"/>
          <w:szCs w:val="22"/>
        </w:rPr>
        <w:t>Hsing, You-Tien</w:t>
      </w:r>
    </w:p>
    <w:p w14:paraId="533A2685" w14:textId="7CA63D3B" w:rsidR="00067243" w:rsidRPr="00156481" w:rsidRDefault="00067243" w:rsidP="00067243">
      <w:pPr>
        <w:pStyle w:val="HangingIndent"/>
        <w:rPr>
          <w:sz w:val="22"/>
          <w:szCs w:val="22"/>
        </w:rPr>
      </w:pPr>
      <w:r w:rsidRPr="00156481">
        <w:rPr>
          <w:sz w:val="22"/>
          <w:szCs w:val="22"/>
        </w:rPr>
        <w:t>2010</w:t>
      </w:r>
      <w:r w:rsidRPr="00156481">
        <w:rPr>
          <w:sz w:val="22"/>
          <w:szCs w:val="22"/>
        </w:rPr>
        <w:tab/>
      </w:r>
      <w:r w:rsidRPr="00156481">
        <w:rPr>
          <w:i/>
          <w:sz w:val="22"/>
          <w:szCs w:val="22"/>
        </w:rPr>
        <w:t>The Great Urban Transformation: Politics of Land and Property in China</w:t>
      </w:r>
      <w:r w:rsidRPr="00156481">
        <w:rPr>
          <w:sz w:val="22"/>
          <w:szCs w:val="22"/>
        </w:rPr>
        <w:t>. New York: Oxford University Pres</w:t>
      </w:r>
      <w:r w:rsidR="00504862" w:rsidRPr="00156481">
        <w:rPr>
          <w:sz w:val="22"/>
          <w:szCs w:val="22"/>
        </w:rPr>
        <w:t>s, Prologue, Ch. 1-3.</w:t>
      </w:r>
    </w:p>
    <w:p w14:paraId="289F1F0D" w14:textId="454CD00E" w:rsidR="00DD4BAC" w:rsidRPr="00156481" w:rsidRDefault="00DD4BAC" w:rsidP="00DD4BAC">
      <w:pPr>
        <w:rPr>
          <w:b/>
          <w:sz w:val="22"/>
          <w:szCs w:val="22"/>
        </w:rPr>
      </w:pPr>
      <w:r w:rsidRPr="00156481">
        <w:rPr>
          <w:b/>
          <w:sz w:val="22"/>
          <w:szCs w:val="22"/>
        </w:rPr>
        <w:t xml:space="preserve">Film: “Beijing Besieged by Waste” dir. Wang Jiuliang </w:t>
      </w:r>
      <w:r w:rsidR="00373859" w:rsidRPr="00156481">
        <w:rPr>
          <w:b/>
          <w:sz w:val="22"/>
          <w:szCs w:val="22"/>
        </w:rPr>
        <w:t>[first 45 minutes] DVD 19514</w:t>
      </w:r>
      <w:r w:rsidR="00C10D41" w:rsidRPr="00156481">
        <w:rPr>
          <w:b/>
          <w:sz w:val="22"/>
          <w:szCs w:val="22"/>
        </w:rPr>
        <w:t xml:space="preserve"> </w:t>
      </w:r>
      <w:proofErr w:type="gramStart"/>
      <w:r w:rsidR="00C10D41" w:rsidRPr="00156481">
        <w:rPr>
          <w:b/>
          <w:sz w:val="22"/>
          <w:szCs w:val="22"/>
        </w:rPr>
        <w:t>Or</w:t>
      </w:r>
      <w:proofErr w:type="gramEnd"/>
      <w:r w:rsidR="00C10D41" w:rsidRPr="00156481">
        <w:rPr>
          <w:b/>
          <w:sz w:val="22"/>
          <w:szCs w:val="22"/>
        </w:rPr>
        <w:t>…</w:t>
      </w:r>
    </w:p>
    <w:p w14:paraId="37B04F0B" w14:textId="77777777" w:rsidR="00B07AD2" w:rsidRPr="00156481" w:rsidRDefault="00B07AD2" w:rsidP="00B07AD2">
      <w:pPr>
        <w:pStyle w:val="NoSpacing"/>
        <w:rPr>
          <w:b/>
          <w:sz w:val="22"/>
          <w:szCs w:val="22"/>
        </w:rPr>
      </w:pPr>
    </w:p>
    <w:p w14:paraId="6B7FA0BE" w14:textId="71DF1303" w:rsidR="002F60C2" w:rsidRPr="00156481" w:rsidRDefault="00B07AD2" w:rsidP="00B07AD2">
      <w:pPr>
        <w:pStyle w:val="NoSpacing"/>
        <w:rPr>
          <w:b/>
          <w:sz w:val="22"/>
          <w:szCs w:val="22"/>
        </w:rPr>
      </w:pPr>
      <w:r w:rsidRPr="00156481">
        <w:rPr>
          <w:b/>
          <w:sz w:val="22"/>
          <w:szCs w:val="22"/>
        </w:rPr>
        <w:t>Week Eleven (</w:t>
      </w:r>
      <w:r w:rsidR="00DA3D00" w:rsidRPr="00156481">
        <w:rPr>
          <w:b/>
          <w:sz w:val="22"/>
          <w:szCs w:val="22"/>
        </w:rPr>
        <w:t>Thursday</w:t>
      </w:r>
      <w:r w:rsidRPr="00156481">
        <w:rPr>
          <w:b/>
          <w:sz w:val="22"/>
          <w:szCs w:val="22"/>
        </w:rPr>
        <w:t xml:space="preserve">, November </w:t>
      </w:r>
      <w:r w:rsidR="00DA3D00" w:rsidRPr="00156481">
        <w:rPr>
          <w:b/>
          <w:sz w:val="22"/>
          <w:szCs w:val="22"/>
        </w:rPr>
        <w:t xml:space="preserve">6 and Tuesday, November </w:t>
      </w:r>
      <w:r w:rsidRPr="00156481">
        <w:rPr>
          <w:b/>
          <w:sz w:val="22"/>
          <w:szCs w:val="22"/>
        </w:rPr>
        <w:t>11</w:t>
      </w:r>
      <w:r w:rsidR="00B25502" w:rsidRPr="00156481">
        <w:rPr>
          <w:b/>
          <w:sz w:val="22"/>
          <w:szCs w:val="22"/>
        </w:rPr>
        <w:t xml:space="preserve"> [Ralph Litzinger</w:t>
      </w:r>
      <w:r w:rsidR="00FC772C" w:rsidRPr="00156481">
        <w:rPr>
          <w:b/>
          <w:sz w:val="22"/>
          <w:szCs w:val="22"/>
        </w:rPr>
        <w:t xml:space="preserve"> (Duke)</w:t>
      </w:r>
      <w:r w:rsidR="00B25502" w:rsidRPr="00156481">
        <w:rPr>
          <w:b/>
          <w:sz w:val="22"/>
          <w:szCs w:val="22"/>
        </w:rPr>
        <w:t>, guest speaker]</w:t>
      </w:r>
      <w:r w:rsidR="00CD5E7F" w:rsidRPr="00156481">
        <w:rPr>
          <w:b/>
          <w:sz w:val="22"/>
          <w:szCs w:val="22"/>
        </w:rPr>
        <w:t>)</w:t>
      </w:r>
    </w:p>
    <w:p w14:paraId="3136974D" w14:textId="60B6027C" w:rsidR="00067243" w:rsidRPr="00156481" w:rsidRDefault="00723105" w:rsidP="00067243">
      <w:pPr>
        <w:pStyle w:val="BibliographyAuthor"/>
        <w:rPr>
          <w:sz w:val="22"/>
          <w:szCs w:val="22"/>
        </w:rPr>
      </w:pPr>
      <w:r w:rsidRPr="00156481">
        <w:rPr>
          <w:sz w:val="22"/>
          <w:szCs w:val="22"/>
        </w:rPr>
        <w:t>Zechen, Xu</w:t>
      </w:r>
    </w:p>
    <w:p w14:paraId="16573B11" w14:textId="39403B1E" w:rsidR="00067243" w:rsidRPr="00156481" w:rsidRDefault="00067243" w:rsidP="00067243">
      <w:pPr>
        <w:pStyle w:val="HangingIndent"/>
        <w:rPr>
          <w:sz w:val="22"/>
          <w:szCs w:val="22"/>
        </w:rPr>
      </w:pPr>
      <w:r w:rsidRPr="00156481">
        <w:rPr>
          <w:sz w:val="22"/>
          <w:szCs w:val="22"/>
        </w:rPr>
        <w:t>20</w:t>
      </w:r>
      <w:r w:rsidR="00723105" w:rsidRPr="00156481">
        <w:rPr>
          <w:sz w:val="22"/>
          <w:szCs w:val="22"/>
        </w:rPr>
        <w:t>14</w:t>
      </w:r>
      <w:r w:rsidRPr="00156481">
        <w:rPr>
          <w:sz w:val="22"/>
          <w:szCs w:val="22"/>
        </w:rPr>
        <w:tab/>
      </w:r>
      <w:r w:rsidR="00723105" w:rsidRPr="00156481">
        <w:rPr>
          <w:i/>
          <w:sz w:val="22"/>
          <w:szCs w:val="22"/>
        </w:rPr>
        <w:t>Running Through Beijing</w:t>
      </w:r>
      <w:r w:rsidRPr="00156481">
        <w:rPr>
          <w:sz w:val="22"/>
          <w:szCs w:val="22"/>
        </w:rPr>
        <w:t>.</w:t>
      </w:r>
      <w:r w:rsidR="00723105" w:rsidRPr="00156481">
        <w:rPr>
          <w:sz w:val="22"/>
          <w:szCs w:val="22"/>
        </w:rPr>
        <w:t xml:space="preserve">  </w:t>
      </w:r>
      <w:proofErr w:type="gramStart"/>
      <w:r w:rsidR="00723105" w:rsidRPr="00156481">
        <w:rPr>
          <w:sz w:val="22"/>
          <w:szCs w:val="22"/>
        </w:rPr>
        <w:t>San Francisco: Two Lines Press</w:t>
      </w:r>
      <w:proofErr w:type="gramEnd"/>
      <w:r w:rsidR="00504862" w:rsidRPr="00156481">
        <w:rPr>
          <w:sz w:val="22"/>
          <w:szCs w:val="22"/>
        </w:rPr>
        <w:t xml:space="preserve"> (whole book)</w:t>
      </w:r>
      <w:r w:rsidR="00723105" w:rsidRPr="00156481">
        <w:rPr>
          <w:sz w:val="22"/>
          <w:szCs w:val="22"/>
        </w:rPr>
        <w:t>.</w:t>
      </w:r>
    </w:p>
    <w:p w14:paraId="6370E661" w14:textId="77777777" w:rsidR="00504862" w:rsidRPr="00156481" w:rsidRDefault="00504862" w:rsidP="00504862">
      <w:pPr>
        <w:pStyle w:val="BibliographyAuthor"/>
        <w:rPr>
          <w:sz w:val="22"/>
          <w:szCs w:val="22"/>
        </w:rPr>
      </w:pPr>
      <w:r w:rsidRPr="00156481">
        <w:rPr>
          <w:sz w:val="22"/>
          <w:szCs w:val="22"/>
        </w:rPr>
        <w:t>Litzinger, Ralph</w:t>
      </w:r>
    </w:p>
    <w:p w14:paraId="7D430049" w14:textId="77777777" w:rsidR="00504862" w:rsidRPr="00156481" w:rsidRDefault="00504862" w:rsidP="00504862">
      <w:pPr>
        <w:pStyle w:val="HangingIndent"/>
        <w:rPr>
          <w:sz w:val="22"/>
          <w:szCs w:val="22"/>
        </w:rPr>
      </w:pPr>
      <w:r w:rsidRPr="00156481">
        <w:rPr>
          <w:sz w:val="22"/>
          <w:szCs w:val="22"/>
        </w:rPr>
        <w:t>2013</w:t>
      </w:r>
      <w:r w:rsidRPr="00156481">
        <w:rPr>
          <w:sz w:val="22"/>
          <w:szCs w:val="22"/>
        </w:rPr>
        <w:tab/>
        <w:t xml:space="preserve">“The Labor Question in China: Apple and Beyond.”  </w:t>
      </w:r>
      <w:r w:rsidRPr="00156481">
        <w:rPr>
          <w:i/>
          <w:sz w:val="22"/>
          <w:szCs w:val="22"/>
        </w:rPr>
        <w:t>South Atlantic Quarterly</w:t>
      </w:r>
      <w:r w:rsidRPr="00156481">
        <w:rPr>
          <w:sz w:val="22"/>
          <w:szCs w:val="22"/>
        </w:rPr>
        <w:t xml:space="preserve"> 112(1)</w:t>
      </w:r>
      <w:proofErr w:type="gramStart"/>
      <w:r w:rsidRPr="00156481">
        <w:rPr>
          <w:sz w:val="22"/>
          <w:szCs w:val="22"/>
        </w:rPr>
        <w:t>:172</w:t>
      </w:r>
      <w:proofErr w:type="gramEnd"/>
      <w:r w:rsidRPr="00156481">
        <w:rPr>
          <w:sz w:val="22"/>
          <w:szCs w:val="22"/>
        </w:rPr>
        <w:t>-178.</w:t>
      </w:r>
    </w:p>
    <w:p w14:paraId="0E6EE3B0" w14:textId="77777777" w:rsidR="00504862" w:rsidRPr="00156481" w:rsidRDefault="00504862" w:rsidP="00504862">
      <w:pPr>
        <w:pStyle w:val="BibliographyAuthor"/>
        <w:rPr>
          <w:sz w:val="22"/>
          <w:szCs w:val="22"/>
        </w:rPr>
      </w:pPr>
      <w:r w:rsidRPr="00156481">
        <w:rPr>
          <w:sz w:val="22"/>
          <w:szCs w:val="22"/>
        </w:rPr>
        <w:t>Pun, Ngai and Jenny Chan</w:t>
      </w:r>
    </w:p>
    <w:p w14:paraId="4F219175" w14:textId="77777777" w:rsidR="00504862" w:rsidRPr="00156481" w:rsidRDefault="00504862" w:rsidP="00504862">
      <w:pPr>
        <w:pStyle w:val="HangingIndent"/>
        <w:rPr>
          <w:sz w:val="22"/>
          <w:szCs w:val="22"/>
        </w:rPr>
      </w:pPr>
      <w:r w:rsidRPr="00156481">
        <w:rPr>
          <w:sz w:val="22"/>
          <w:szCs w:val="22"/>
        </w:rPr>
        <w:t>2013</w:t>
      </w:r>
      <w:r w:rsidRPr="00156481">
        <w:rPr>
          <w:sz w:val="22"/>
          <w:szCs w:val="22"/>
        </w:rPr>
        <w:tab/>
        <w:t xml:space="preserve">“The Spatial Politics of Labor in China: Life, Labor, and a New Generation of Migrant Workers.”  </w:t>
      </w:r>
      <w:r w:rsidRPr="00156481">
        <w:rPr>
          <w:i/>
          <w:sz w:val="22"/>
          <w:szCs w:val="22"/>
        </w:rPr>
        <w:t>South Atlantic Quarterly</w:t>
      </w:r>
      <w:r w:rsidRPr="00156481">
        <w:rPr>
          <w:sz w:val="22"/>
          <w:szCs w:val="22"/>
        </w:rPr>
        <w:t xml:space="preserve"> 112(1)</w:t>
      </w:r>
      <w:proofErr w:type="gramStart"/>
      <w:r w:rsidRPr="00156481">
        <w:rPr>
          <w:sz w:val="22"/>
          <w:szCs w:val="22"/>
        </w:rPr>
        <w:t>:179</w:t>
      </w:r>
      <w:proofErr w:type="gramEnd"/>
      <w:r w:rsidRPr="00156481">
        <w:rPr>
          <w:sz w:val="22"/>
          <w:szCs w:val="22"/>
        </w:rPr>
        <w:t>-190.</w:t>
      </w:r>
    </w:p>
    <w:p w14:paraId="55D60A06" w14:textId="77777777" w:rsidR="00504862" w:rsidRPr="00156481" w:rsidRDefault="00504862" w:rsidP="00504862">
      <w:pPr>
        <w:pStyle w:val="BibliographyAuthor"/>
        <w:rPr>
          <w:sz w:val="22"/>
          <w:szCs w:val="22"/>
        </w:rPr>
      </w:pPr>
      <w:r w:rsidRPr="00156481">
        <w:rPr>
          <w:sz w:val="22"/>
          <w:szCs w:val="22"/>
        </w:rPr>
        <w:t>Pringle, Tim</w:t>
      </w:r>
    </w:p>
    <w:p w14:paraId="0F4B5DD3" w14:textId="77777777" w:rsidR="00504862" w:rsidRPr="00156481" w:rsidRDefault="00504862" w:rsidP="00504862">
      <w:pPr>
        <w:pStyle w:val="HangingIndent"/>
        <w:rPr>
          <w:sz w:val="22"/>
          <w:szCs w:val="22"/>
        </w:rPr>
      </w:pPr>
      <w:r w:rsidRPr="00156481">
        <w:rPr>
          <w:sz w:val="22"/>
          <w:szCs w:val="22"/>
        </w:rPr>
        <w:t>2013</w:t>
      </w:r>
      <w:r w:rsidRPr="00156481">
        <w:rPr>
          <w:sz w:val="22"/>
          <w:szCs w:val="22"/>
        </w:rPr>
        <w:tab/>
        <w:t xml:space="preserve">“Reflections on Labor in China: From a Moment to a Movement.”  </w:t>
      </w:r>
      <w:r w:rsidRPr="00156481">
        <w:rPr>
          <w:i/>
          <w:sz w:val="22"/>
          <w:szCs w:val="22"/>
        </w:rPr>
        <w:t>South Atlantic Quarterly</w:t>
      </w:r>
      <w:r w:rsidRPr="00156481">
        <w:rPr>
          <w:sz w:val="22"/>
          <w:szCs w:val="22"/>
        </w:rPr>
        <w:t xml:space="preserve"> 112(1)</w:t>
      </w:r>
      <w:proofErr w:type="gramStart"/>
      <w:r w:rsidRPr="00156481">
        <w:rPr>
          <w:sz w:val="22"/>
          <w:szCs w:val="22"/>
        </w:rPr>
        <w:t>:191</w:t>
      </w:r>
      <w:proofErr w:type="gramEnd"/>
      <w:r w:rsidRPr="00156481">
        <w:rPr>
          <w:sz w:val="22"/>
          <w:szCs w:val="22"/>
        </w:rPr>
        <w:t>-202.</w:t>
      </w:r>
    </w:p>
    <w:p w14:paraId="595B32BB" w14:textId="77777777" w:rsidR="00504862" w:rsidRPr="00156481" w:rsidRDefault="00504862" w:rsidP="00504862">
      <w:pPr>
        <w:pStyle w:val="BibliographyAuthor"/>
        <w:rPr>
          <w:sz w:val="22"/>
          <w:szCs w:val="22"/>
        </w:rPr>
      </w:pPr>
      <w:r w:rsidRPr="00156481">
        <w:rPr>
          <w:sz w:val="22"/>
          <w:szCs w:val="22"/>
        </w:rPr>
        <w:lastRenderedPageBreak/>
        <w:t>Hung, Ho-Fung</w:t>
      </w:r>
    </w:p>
    <w:p w14:paraId="55018257" w14:textId="0EDC3B9D" w:rsidR="00905052" w:rsidRPr="00156481" w:rsidRDefault="00504862" w:rsidP="00504862">
      <w:pPr>
        <w:pStyle w:val="HangingIndent"/>
        <w:rPr>
          <w:sz w:val="22"/>
          <w:szCs w:val="22"/>
        </w:rPr>
      </w:pPr>
      <w:r w:rsidRPr="00156481">
        <w:rPr>
          <w:sz w:val="22"/>
          <w:szCs w:val="22"/>
        </w:rPr>
        <w:t>2013</w:t>
      </w:r>
      <w:r w:rsidRPr="00156481">
        <w:rPr>
          <w:sz w:val="22"/>
          <w:szCs w:val="22"/>
        </w:rPr>
        <w:tab/>
      </w:r>
      <w:r w:rsidR="00955548" w:rsidRPr="00156481">
        <w:rPr>
          <w:sz w:val="22"/>
          <w:szCs w:val="22"/>
        </w:rPr>
        <w:t>“</w:t>
      </w:r>
      <w:r w:rsidRPr="00156481">
        <w:rPr>
          <w:sz w:val="22"/>
          <w:szCs w:val="22"/>
        </w:rPr>
        <w:t>Labor Politics under Three Stages of Chinese Capitalism.</w:t>
      </w:r>
      <w:r w:rsidR="00955548" w:rsidRPr="00156481">
        <w:rPr>
          <w:sz w:val="22"/>
          <w:szCs w:val="22"/>
        </w:rPr>
        <w:t>”</w:t>
      </w:r>
      <w:r w:rsidRPr="00156481">
        <w:rPr>
          <w:sz w:val="22"/>
          <w:szCs w:val="22"/>
        </w:rPr>
        <w:t xml:space="preserve">  </w:t>
      </w:r>
      <w:r w:rsidRPr="00156481">
        <w:rPr>
          <w:i/>
          <w:sz w:val="22"/>
          <w:szCs w:val="22"/>
        </w:rPr>
        <w:t>South Atlantic Quarterly</w:t>
      </w:r>
      <w:r w:rsidRPr="00156481">
        <w:rPr>
          <w:sz w:val="22"/>
          <w:szCs w:val="22"/>
        </w:rPr>
        <w:t xml:space="preserve"> 112(1)</w:t>
      </w:r>
      <w:proofErr w:type="gramStart"/>
      <w:r w:rsidRPr="00156481">
        <w:rPr>
          <w:sz w:val="22"/>
          <w:szCs w:val="22"/>
        </w:rPr>
        <w:t>:203</w:t>
      </w:r>
      <w:proofErr w:type="gramEnd"/>
      <w:r w:rsidRPr="00156481">
        <w:rPr>
          <w:sz w:val="22"/>
          <w:szCs w:val="22"/>
        </w:rPr>
        <w:t>-212.</w:t>
      </w:r>
    </w:p>
    <w:p w14:paraId="762A26E7" w14:textId="75A86ACA" w:rsidR="00B07AD2" w:rsidRPr="00156481" w:rsidRDefault="00B07AD2" w:rsidP="00B07AD2">
      <w:pPr>
        <w:spacing w:after="200" w:line="276" w:lineRule="auto"/>
        <w:rPr>
          <w:b/>
          <w:sz w:val="22"/>
          <w:szCs w:val="22"/>
        </w:rPr>
      </w:pPr>
      <w:r w:rsidRPr="00156481">
        <w:rPr>
          <w:b/>
          <w:sz w:val="22"/>
          <w:szCs w:val="22"/>
        </w:rPr>
        <w:t>Friday, November 7</w:t>
      </w:r>
      <w:r w:rsidR="00382A5E" w:rsidRPr="00156481">
        <w:rPr>
          <w:b/>
          <w:sz w:val="22"/>
          <w:szCs w:val="22"/>
        </w:rPr>
        <w:t>, Last Day to Withdraw W</w:t>
      </w:r>
      <w:r w:rsidRPr="00156481">
        <w:rPr>
          <w:b/>
          <w:sz w:val="22"/>
          <w:szCs w:val="22"/>
        </w:rPr>
        <w:t xml:space="preserve">ith </w:t>
      </w:r>
      <w:r w:rsidR="00382A5E" w:rsidRPr="00156481">
        <w:rPr>
          <w:b/>
          <w:sz w:val="22"/>
          <w:szCs w:val="22"/>
        </w:rPr>
        <w:t>“</w:t>
      </w:r>
      <w:r w:rsidRPr="00156481">
        <w:rPr>
          <w:b/>
          <w:sz w:val="22"/>
          <w:szCs w:val="22"/>
        </w:rPr>
        <w:t>W</w:t>
      </w:r>
      <w:r w:rsidR="00382A5E" w:rsidRPr="00156481">
        <w:rPr>
          <w:b/>
          <w:sz w:val="22"/>
          <w:szCs w:val="22"/>
        </w:rPr>
        <w:t>”</w:t>
      </w:r>
    </w:p>
    <w:p w14:paraId="1CBD7F00" w14:textId="4CECBD59" w:rsidR="004B0802" w:rsidRPr="00156481" w:rsidRDefault="004B0802" w:rsidP="004B0802">
      <w:pPr>
        <w:pStyle w:val="NoSpacing"/>
        <w:rPr>
          <w:b/>
          <w:sz w:val="22"/>
          <w:szCs w:val="22"/>
        </w:rPr>
      </w:pPr>
      <w:r w:rsidRPr="00156481">
        <w:rPr>
          <w:b/>
          <w:sz w:val="22"/>
          <w:szCs w:val="22"/>
        </w:rPr>
        <w:t xml:space="preserve">Paper III </w:t>
      </w:r>
      <w:r w:rsidR="00A22C80" w:rsidRPr="00156481">
        <w:rPr>
          <w:b/>
          <w:sz w:val="22"/>
          <w:szCs w:val="22"/>
        </w:rPr>
        <w:t>Due</w:t>
      </w:r>
      <w:r w:rsidR="00A077F5" w:rsidRPr="00156481">
        <w:rPr>
          <w:b/>
          <w:sz w:val="22"/>
          <w:szCs w:val="22"/>
        </w:rPr>
        <w:t xml:space="preserve"> </w:t>
      </w:r>
      <w:r w:rsidRPr="00156481">
        <w:rPr>
          <w:b/>
          <w:sz w:val="22"/>
          <w:szCs w:val="22"/>
        </w:rPr>
        <w:t>- Sunday, November 16 (by 12:00 Noon)</w:t>
      </w:r>
    </w:p>
    <w:p w14:paraId="094F717D" w14:textId="77777777" w:rsidR="004B0802" w:rsidRPr="00156481" w:rsidRDefault="004B0802" w:rsidP="004B0802">
      <w:pPr>
        <w:rPr>
          <w:sz w:val="22"/>
          <w:szCs w:val="22"/>
        </w:rPr>
      </w:pPr>
    </w:p>
    <w:p w14:paraId="35F22EFB" w14:textId="1C38A4EA" w:rsidR="009972BB" w:rsidRPr="00156481" w:rsidRDefault="009972BB" w:rsidP="009972BB">
      <w:pPr>
        <w:pStyle w:val="NoSpacing"/>
        <w:rPr>
          <w:b/>
          <w:sz w:val="22"/>
          <w:szCs w:val="22"/>
        </w:rPr>
      </w:pPr>
      <w:r w:rsidRPr="00156481">
        <w:rPr>
          <w:b/>
          <w:sz w:val="22"/>
          <w:szCs w:val="22"/>
        </w:rPr>
        <w:t>Part VI</w:t>
      </w:r>
      <w:r w:rsidR="00382A5E" w:rsidRPr="00156481">
        <w:rPr>
          <w:b/>
          <w:sz w:val="22"/>
          <w:szCs w:val="22"/>
        </w:rPr>
        <w:t>: South Africa</w:t>
      </w:r>
    </w:p>
    <w:p w14:paraId="64DF3665" w14:textId="5880B9BB" w:rsidR="00382A5E" w:rsidRPr="00156481" w:rsidRDefault="005E5848" w:rsidP="009972BB">
      <w:pPr>
        <w:pStyle w:val="NoSpacing"/>
        <w:rPr>
          <w:b/>
          <w:sz w:val="22"/>
          <w:szCs w:val="22"/>
        </w:rPr>
      </w:pPr>
      <w:r w:rsidRPr="00156481">
        <w:rPr>
          <w:b/>
          <w:sz w:val="22"/>
          <w:szCs w:val="22"/>
        </w:rPr>
        <w:t>Week Twelve (</w:t>
      </w:r>
      <w:r w:rsidR="00382A5E" w:rsidRPr="00156481">
        <w:rPr>
          <w:b/>
          <w:sz w:val="22"/>
          <w:szCs w:val="22"/>
        </w:rPr>
        <w:t>Thursday</w:t>
      </w:r>
      <w:r w:rsidRPr="00156481">
        <w:rPr>
          <w:b/>
          <w:sz w:val="22"/>
          <w:szCs w:val="22"/>
        </w:rPr>
        <w:t xml:space="preserve">, </w:t>
      </w:r>
      <w:r w:rsidR="00382A5E" w:rsidRPr="00156481">
        <w:rPr>
          <w:b/>
          <w:sz w:val="22"/>
          <w:szCs w:val="22"/>
        </w:rPr>
        <w:t xml:space="preserve">November 13 and Tuesday, </w:t>
      </w:r>
      <w:r w:rsidRPr="00156481">
        <w:rPr>
          <w:b/>
          <w:sz w:val="22"/>
          <w:szCs w:val="22"/>
        </w:rPr>
        <w:t>November 18</w:t>
      </w:r>
      <w:r w:rsidR="000E3921" w:rsidRPr="00156481">
        <w:rPr>
          <w:b/>
          <w:sz w:val="22"/>
          <w:szCs w:val="22"/>
        </w:rPr>
        <w:t>)</w:t>
      </w:r>
    </w:p>
    <w:p w14:paraId="6F159FCB" w14:textId="77777777" w:rsidR="00826B02" w:rsidRPr="00156481" w:rsidRDefault="00826B02" w:rsidP="00826B02">
      <w:pPr>
        <w:pStyle w:val="NoSpacing"/>
        <w:rPr>
          <w:b/>
          <w:sz w:val="22"/>
          <w:szCs w:val="22"/>
        </w:rPr>
      </w:pPr>
      <w:r w:rsidRPr="00156481">
        <w:rPr>
          <w:b/>
          <w:sz w:val="22"/>
          <w:szCs w:val="22"/>
        </w:rPr>
        <w:t>Student Introduction to Country Case Study</w:t>
      </w:r>
    </w:p>
    <w:p w14:paraId="2BA02E47" w14:textId="77777777" w:rsidR="00194135" w:rsidRPr="00156481" w:rsidRDefault="00194135" w:rsidP="00194135">
      <w:pPr>
        <w:pStyle w:val="BibliographyAuthor"/>
        <w:rPr>
          <w:sz w:val="22"/>
          <w:szCs w:val="22"/>
        </w:rPr>
      </w:pPr>
      <w:r w:rsidRPr="00156481">
        <w:rPr>
          <w:sz w:val="22"/>
          <w:szCs w:val="22"/>
        </w:rPr>
        <w:t>McDonald, David A. and Laïla Smith</w:t>
      </w:r>
    </w:p>
    <w:p w14:paraId="3B1C1343" w14:textId="77777777" w:rsidR="00194135" w:rsidRPr="00156481" w:rsidRDefault="00194135" w:rsidP="00194135">
      <w:pPr>
        <w:pStyle w:val="HangingIndent"/>
        <w:rPr>
          <w:iCs/>
          <w:sz w:val="22"/>
          <w:szCs w:val="22"/>
        </w:rPr>
      </w:pPr>
      <w:r w:rsidRPr="00156481">
        <w:rPr>
          <w:iCs/>
          <w:sz w:val="22"/>
          <w:szCs w:val="22"/>
        </w:rPr>
        <w:t>2004</w:t>
      </w:r>
      <w:r w:rsidRPr="00156481">
        <w:rPr>
          <w:iCs/>
          <w:sz w:val="22"/>
          <w:szCs w:val="22"/>
        </w:rPr>
        <w:tab/>
        <w:t xml:space="preserve">“Privatizing Cape Town: From Apartheid to Neoliberalism in the Mother City.”  </w:t>
      </w:r>
      <w:r w:rsidRPr="00156481">
        <w:rPr>
          <w:i/>
          <w:iCs/>
          <w:sz w:val="22"/>
          <w:szCs w:val="22"/>
        </w:rPr>
        <w:t>Urban Studies</w:t>
      </w:r>
      <w:r w:rsidRPr="00156481">
        <w:rPr>
          <w:iCs/>
          <w:sz w:val="22"/>
          <w:szCs w:val="22"/>
        </w:rPr>
        <w:t xml:space="preserve"> 41(8)</w:t>
      </w:r>
      <w:proofErr w:type="gramStart"/>
      <w:r w:rsidRPr="00156481">
        <w:rPr>
          <w:iCs/>
          <w:sz w:val="22"/>
          <w:szCs w:val="22"/>
        </w:rPr>
        <w:t>:1461</w:t>
      </w:r>
      <w:proofErr w:type="gramEnd"/>
      <w:r w:rsidRPr="00156481">
        <w:rPr>
          <w:iCs/>
          <w:sz w:val="22"/>
          <w:szCs w:val="22"/>
        </w:rPr>
        <w:t>-1484.</w:t>
      </w:r>
    </w:p>
    <w:p w14:paraId="3F1BD764" w14:textId="77777777" w:rsidR="00AF7D49" w:rsidRPr="00156481" w:rsidRDefault="00AF7D49" w:rsidP="00AF7D49">
      <w:pPr>
        <w:pStyle w:val="BibliographyAuthor"/>
        <w:rPr>
          <w:sz w:val="22"/>
          <w:szCs w:val="22"/>
        </w:rPr>
      </w:pPr>
      <w:r w:rsidRPr="00156481">
        <w:rPr>
          <w:sz w:val="22"/>
          <w:szCs w:val="22"/>
        </w:rPr>
        <w:t>Desai, Ashwin and Richard Pithouse</w:t>
      </w:r>
    </w:p>
    <w:p w14:paraId="2A23004E" w14:textId="77777777" w:rsidR="00AF7D49" w:rsidRPr="00156481" w:rsidRDefault="00AF7D49" w:rsidP="00AF7D49">
      <w:pPr>
        <w:pStyle w:val="HangingIndent"/>
        <w:rPr>
          <w:sz w:val="22"/>
          <w:szCs w:val="22"/>
        </w:rPr>
      </w:pPr>
      <w:r w:rsidRPr="00156481">
        <w:rPr>
          <w:sz w:val="22"/>
          <w:szCs w:val="22"/>
        </w:rPr>
        <w:t>2004</w:t>
      </w:r>
      <w:r w:rsidRPr="00156481">
        <w:rPr>
          <w:sz w:val="22"/>
          <w:szCs w:val="22"/>
        </w:rPr>
        <w:tab/>
        <w:t xml:space="preserve">“‘What Stank in the Past is the Present’s Perfume’: Dispossession, Resistance, and Repression in Mandela Park.”  </w:t>
      </w:r>
      <w:r w:rsidRPr="00156481">
        <w:rPr>
          <w:i/>
          <w:sz w:val="22"/>
          <w:szCs w:val="22"/>
        </w:rPr>
        <w:t>The South Atlantic Quarterly</w:t>
      </w:r>
      <w:r w:rsidRPr="00156481">
        <w:rPr>
          <w:sz w:val="22"/>
          <w:szCs w:val="22"/>
        </w:rPr>
        <w:t xml:space="preserve"> 103(4)</w:t>
      </w:r>
      <w:proofErr w:type="gramStart"/>
      <w:r w:rsidRPr="00156481">
        <w:rPr>
          <w:sz w:val="22"/>
          <w:szCs w:val="22"/>
        </w:rPr>
        <w:t>:841</w:t>
      </w:r>
      <w:proofErr w:type="gramEnd"/>
      <w:r w:rsidRPr="00156481">
        <w:rPr>
          <w:sz w:val="22"/>
          <w:szCs w:val="22"/>
        </w:rPr>
        <w:t>-875.</w:t>
      </w:r>
    </w:p>
    <w:p w14:paraId="1BCF762C" w14:textId="77777777" w:rsidR="00A578C8" w:rsidRPr="00156481" w:rsidRDefault="00A578C8" w:rsidP="00A578C8">
      <w:pPr>
        <w:pStyle w:val="BibliographyAuthor"/>
        <w:rPr>
          <w:sz w:val="22"/>
          <w:szCs w:val="22"/>
        </w:rPr>
      </w:pPr>
      <w:r w:rsidRPr="00156481">
        <w:rPr>
          <w:sz w:val="22"/>
          <w:szCs w:val="22"/>
        </w:rPr>
        <w:t>Gibson, Nigel</w:t>
      </w:r>
    </w:p>
    <w:p w14:paraId="00F5348E" w14:textId="77777777" w:rsidR="00A578C8" w:rsidRPr="00156481" w:rsidRDefault="00A578C8" w:rsidP="00A578C8">
      <w:pPr>
        <w:pStyle w:val="HangingIndent"/>
        <w:rPr>
          <w:sz w:val="22"/>
          <w:szCs w:val="22"/>
        </w:rPr>
      </w:pPr>
      <w:r w:rsidRPr="00156481">
        <w:rPr>
          <w:sz w:val="22"/>
          <w:szCs w:val="22"/>
        </w:rPr>
        <w:t>2012</w:t>
      </w:r>
      <w:r w:rsidRPr="00156481">
        <w:rPr>
          <w:sz w:val="22"/>
          <w:szCs w:val="22"/>
        </w:rPr>
        <w:tab/>
        <w:t xml:space="preserve">“What Happened to the “Promised Land”? A Fanonian Perspective on Post-Apartheid South Africa.”  </w:t>
      </w:r>
      <w:r w:rsidRPr="00156481">
        <w:rPr>
          <w:i/>
          <w:sz w:val="22"/>
          <w:szCs w:val="22"/>
        </w:rPr>
        <w:t>Antipode</w:t>
      </w:r>
      <w:r w:rsidRPr="00156481">
        <w:rPr>
          <w:sz w:val="22"/>
          <w:szCs w:val="22"/>
        </w:rPr>
        <w:t xml:space="preserve"> 44(1)</w:t>
      </w:r>
      <w:proofErr w:type="gramStart"/>
      <w:r w:rsidRPr="00156481">
        <w:rPr>
          <w:sz w:val="22"/>
          <w:szCs w:val="22"/>
        </w:rPr>
        <w:t>:51</w:t>
      </w:r>
      <w:proofErr w:type="gramEnd"/>
      <w:r w:rsidRPr="00156481">
        <w:rPr>
          <w:sz w:val="22"/>
          <w:szCs w:val="22"/>
        </w:rPr>
        <w:t>-73.</w:t>
      </w:r>
    </w:p>
    <w:p w14:paraId="59EDD266" w14:textId="77777777" w:rsidR="003E2AC6" w:rsidRPr="00156481" w:rsidRDefault="003E2AC6" w:rsidP="003E2AC6">
      <w:pPr>
        <w:rPr>
          <w:b/>
          <w:sz w:val="22"/>
          <w:szCs w:val="22"/>
        </w:rPr>
      </w:pPr>
      <w:proofErr w:type="gramStart"/>
      <w:r w:rsidRPr="00156481">
        <w:rPr>
          <w:b/>
          <w:sz w:val="22"/>
          <w:szCs w:val="22"/>
        </w:rPr>
        <w:t xml:space="preserve">Film: </w:t>
      </w:r>
      <w:r w:rsidR="00C5052B" w:rsidRPr="00156481">
        <w:rPr>
          <w:b/>
          <w:sz w:val="22"/>
          <w:szCs w:val="22"/>
        </w:rPr>
        <w:t>“The Creators,” dirs.</w:t>
      </w:r>
      <w:proofErr w:type="gramEnd"/>
      <w:r w:rsidR="00C5052B" w:rsidRPr="00156481">
        <w:rPr>
          <w:b/>
          <w:sz w:val="22"/>
          <w:szCs w:val="22"/>
        </w:rPr>
        <w:t xml:space="preserve"> Laura Gamse and Jacques de Villiers [82 minutes] DVD 21609</w:t>
      </w:r>
    </w:p>
    <w:p w14:paraId="13AD7058" w14:textId="77777777" w:rsidR="003141FD" w:rsidRPr="00156481" w:rsidRDefault="003141FD" w:rsidP="003E2AC6">
      <w:pPr>
        <w:rPr>
          <w:b/>
          <w:sz w:val="22"/>
          <w:szCs w:val="22"/>
        </w:rPr>
      </w:pPr>
    </w:p>
    <w:p w14:paraId="17F479A4" w14:textId="4062E078" w:rsidR="00382A5E" w:rsidRPr="00156481" w:rsidRDefault="00382A5E" w:rsidP="00382A5E">
      <w:pPr>
        <w:pStyle w:val="NoSpacing"/>
        <w:rPr>
          <w:b/>
          <w:sz w:val="22"/>
          <w:szCs w:val="22"/>
        </w:rPr>
      </w:pPr>
      <w:r w:rsidRPr="00156481">
        <w:rPr>
          <w:b/>
          <w:sz w:val="22"/>
          <w:szCs w:val="22"/>
        </w:rPr>
        <w:t>Week Thirteen (Thursday, November 20 and Tuesday, November 25)</w:t>
      </w:r>
    </w:p>
    <w:p w14:paraId="7FBBA460" w14:textId="77777777" w:rsidR="00DB3A34" w:rsidRPr="00156481" w:rsidRDefault="00DB3A34" w:rsidP="00DB3A34">
      <w:pPr>
        <w:pStyle w:val="BibliographyAuthor"/>
        <w:rPr>
          <w:sz w:val="22"/>
          <w:szCs w:val="22"/>
        </w:rPr>
      </w:pPr>
      <w:r w:rsidRPr="00156481">
        <w:rPr>
          <w:sz w:val="22"/>
          <w:szCs w:val="22"/>
        </w:rPr>
        <w:t xml:space="preserve">Nuttall, Sarah and Achille Mbembe, </w:t>
      </w:r>
      <w:proofErr w:type="gramStart"/>
      <w:r w:rsidRPr="00156481">
        <w:rPr>
          <w:sz w:val="22"/>
          <w:szCs w:val="22"/>
        </w:rPr>
        <w:t>eds</w:t>
      </w:r>
      <w:proofErr w:type="gramEnd"/>
      <w:r w:rsidRPr="00156481">
        <w:rPr>
          <w:sz w:val="22"/>
          <w:szCs w:val="22"/>
        </w:rPr>
        <w:t>.</w:t>
      </w:r>
    </w:p>
    <w:p w14:paraId="5C9DF0DB" w14:textId="77777777" w:rsidR="00DB3A34" w:rsidRPr="00156481" w:rsidRDefault="00DB3A34" w:rsidP="00DB3A34">
      <w:pPr>
        <w:pStyle w:val="HangingIndent"/>
        <w:rPr>
          <w:sz w:val="22"/>
          <w:szCs w:val="22"/>
        </w:rPr>
      </w:pPr>
      <w:r w:rsidRPr="00156481">
        <w:rPr>
          <w:sz w:val="22"/>
          <w:szCs w:val="22"/>
        </w:rPr>
        <w:t>2008</w:t>
      </w:r>
      <w:r w:rsidRPr="00156481">
        <w:rPr>
          <w:sz w:val="22"/>
          <w:szCs w:val="22"/>
        </w:rPr>
        <w:tab/>
      </w:r>
      <w:r w:rsidRPr="00156481">
        <w:rPr>
          <w:i/>
          <w:sz w:val="22"/>
          <w:szCs w:val="22"/>
        </w:rPr>
        <w:t>Johannesburg: The Elusive Metropolis</w:t>
      </w:r>
      <w:r w:rsidRPr="00156481">
        <w:rPr>
          <w:sz w:val="22"/>
          <w:szCs w:val="22"/>
        </w:rPr>
        <w:t>.  Durham, NC: Duke University Press, Introduction and Chapter 2.</w:t>
      </w:r>
    </w:p>
    <w:p w14:paraId="322DF6AC" w14:textId="77777777" w:rsidR="00FC5FE1" w:rsidRPr="00156481" w:rsidRDefault="00FC5FE1" w:rsidP="009F41BF">
      <w:pPr>
        <w:pStyle w:val="BibliographyAuthor"/>
        <w:rPr>
          <w:sz w:val="22"/>
          <w:szCs w:val="22"/>
        </w:rPr>
      </w:pPr>
      <w:r w:rsidRPr="00156481">
        <w:rPr>
          <w:sz w:val="22"/>
          <w:szCs w:val="22"/>
        </w:rPr>
        <w:t>Judin, Hilton</w:t>
      </w:r>
    </w:p>
    <w:p w14:paraId="285CFAA7" w14:textId="77777777" w:rsidR="00FC5FE1" w:rsidRPr="00156481" w:rsidRDefault="00FC5FE1" w:rsidP="00FC5FE1">
      <w:pPr>
        <w:pStyle w:val="HangingIndent"/>
        <w:rPr>
          <w:sz w:val="22"/>
          <w:szCs w:val="22"/>
        </w:rPr>
      </w:pPr>
      <w:r w:rsidRPr="00156481">
        <w:rPr>
          <w:sz w:val="22"/>
          <w:szCs w:val="22"/>
        </w:rPr>
        <w:t>2008</w:t>
      </w:r>
      <w:r w:rsidRPr="00156481">
        <w:rPr>
          <w:sz w:val="22"/>
          <w:szCs w:val="22"/>
        </w:rPr>
        <w:tab/>
        <w:t xml:space="preserve">“Unsettling Johannesburg: The Country in the City.”  In </w:t>
      </w:r>
      <w:r w:rsidRPr="00156481">
        <w:rPr>
          <w:i/>
          <w:sz w:val="22"/>
          <w:szCs w:val="22"/>
        </w:rPr>
        <w:t>Other Cities, Other Worlds: Urban Imaginaries in a Globalizing Age</w:t>
      </w:r>
      <w:r w:rsidRPr="00156481">
        <w:rPr>
          <w:sz w:val="22"/>
          <w:szCs w:val="22"/>
        </w:rPr>
        <w:t xml:space="preserve">.  Andreas </w:t>
      </w:r>
      <w:proofErr w:type="spellStart"/>
      <w:r w:rsidRPr="00156481">
        <w:rPr>
          <w:sz w:val="22"/>
          <w:szCs w:val="22"/>
        </w:rPr>
        <w:t>Huyssen</w:t>
      </w:r>
      <w:proofErr w:type="spellEnd"/>
      <w:r w:rsidRPr="00156481">
        <w:rPr>
          <w:sz w:val="22"/>
          <w:szCs w:val="22"/>
        </w:rPr>
        <w:t xml:space="preserve">, </w:t>
      </w:r>
      <w:proofErr w:type="gramStart"/>
      <w:r w:rsidRPr="00156481">
        <w:rPr>
          <w:sz w:val="22"/>
          <w:szCs w:val="22"/>
        </w:rPr>
        <w:t>ed</w:t>
      </w:r>
      <w:proofErr w:type="gramEnd"/>
      <w:r w:rsidRPr="00156481">
        <w:rPr>
          <w:sz w:val="22"/>
          <w:szCs w:val="22"/>
        </w:rPr>
        <w:t>.  Durham, NC: Duke University Press.</w:t>
      </w:r>
    </w:p>
    <w:p w14:paraId="1208AE2A" w14:textId="77777777" w:rsidR="00EC7A49" w:rsidRPr="00156481" w:rsidRDefault="00EC7A49" w:rsidP="009F41BF">
      <w:pPr>
        <w:pStyle w:val="BibliographyAuthor"/>
        <w:rPr>
          <w:sz w:val="22"/>
          <w:szCs w:val="22"/>
        </w:rPr>
      </w:pPr>
      <w:r w:rsidRPr="00156481">
        <w:rPr>
          <w:sz w:val="22"/>
          <w:szCs w:val="22"/>
        </w:rPr>
        <w:t>Simone, AbdouMaliq</w:t>
      </w:r>
    </w:p>
    <w:p w14:paraId="720E3E66" w14:textId="77777777" w:rsidR="00EC7A49" w:rsidRPr="00156481" w:rsidRDefault="002B54F0" w:rsidP="009C7BD1">
      <w:pPr>
        <w:pStyle w:val="HangingIndent"/>
        <w:rPr>
          <w:sz w:val="22"/>
          <w:szCs w:val="22"/>
        </w:rPr>
      </w:pPr>
      <w:r w:rsidRPr="00156481">
        <w:rPr>
          <w:sz w:val="22"/>
          <w:szCs w:val="22"/>
        </w:rPr>
        <w:t>2004</w:t>
      </w:r>
      <w:r w:rsidRPr="00156481">
        <w:rPr>
          <w:sz w:val="22"/>
          <w:szCs w:val="22"/>
        </w:rPr>
        <w:tab/>
      </w:r>
      <w:r w:rsidR="00EC7A49" w:rsidRPr="00156481">
        <w:rPr>
          <w:sz w:val="22"/>
          <w:szCs w:val="22"/>
        </w:rPr>
        <w:t>“People as Infrastructure</w:t>
      </w:r>
      <w:r w:rsidR="009C7BD1" w:rsidRPr="00156481">
        <w:rPr>
          <w:sz w:val="22"/>
          <w:szCs w:val="22"/>
        </w:rPr>
        <w:t>: Intersecting Fragments in Johannesburg.</w:t>
      </w:r>
      <w:r w:rsidR="00EC7A49" w:rsidRPr="00156481">
        <w:rPr>
          <w:sz w:val="22"/>
          <w:szCs w:val="22"/>
        </w:rPr>
        <w:t xml:space="preserve">”  </w:t>
      </w:r>
      <w:r w:rsidR="00EC7A49" w:rsidRPr="00156481">
        <w:rPr>
          <w:i/>
          <w:sz w:val="22"/>
          <w:szCs w:val="22"/>
        </w:rPr>
        <w:t>Public Culture</w:t>
      </w:r>
      <w:r w:rsidR="009C7BD1" w:rsidRPr="00156481">
        <w:rPr>
          <w:sz w:val="22"/>
          <w:szCs w:val="22"/>
        </w:rPr>
        <w:t xml:space="preserve"> 16(3)</w:t>
      </w:r>
      <w:proofErr w:type="gramStart"/>
      <w:r w:rsidR="009C7BD1" w:rsidRPr="00156481">
        <w:rPr>
          <w:sz w:val="22"/>
          <w:szCs w:val="22"/>
        </w:rPr>
        <w:t>:407</w:t>
      </w:r>
      <w:proofErr w:type="gramEnd"/>
      <w:r w:rsidR="009C7BD1" w:rsidRPr="00156481">
        <w:rPr>
          <w:sz w:val="22"/>
          <w:szCs w:val="22"/>
        </w:rPr>
        <w:t>-429.</w:t>
      </w:r>
    </w:p>
    <w:p w14:paraId="277CB14A" w14:textId="77777777" w:rsidR="00165ADB" w:rsidRPr="00156481" w:rsidRDefault="00165ADB" w:rsidP="00165ADB">
      <w:pPr>
        <w:rPr>
          <w:b/>
          <w:sz w:val="22"/>
          <w:szCs w:val="22"/>
        </w:rPr>
      </w:pPr>
      <w:r w:rsidRPr="00156481">
        <w:rPr>
          <w:b/>
          <w:sz w:val="22"/>
          <w:szCs w:val="22"/>
        </w:rPr>
        <w:t>Film: “The Battle for Johannesburg” dir. Rehad</w:t>
      </w:r>
      <w:r w:rsidR="00481506" w:rsidRPr="00156481">
        <w:rPr>
          <w:b/>
          <w:sz w:val="22"/>
          <w:szCs w:val="22"/>
        </w:rPr>
        <w:t xml:space="preserve"> Desai [73 minutes]</w:t>
      </w:r>
      <w:r w:rsidR="00211119" w:rsidRPr="00156481">
        <w:rPr>
          <w:b/>
          <w:sz w:val="22"/>
          <w:szCs w:val="22"/>
        </w:rPr>
        <w:t xml:space="preserve"> DVD 22476</w:t>
      </w:r>
    </w:p>
    <w:p w14:paraId="75AA1C73" w14:textId="77777777" w:rsidR="00165ADB" w:rsidRPr="00156481" w:rsidRDefault="00165ADB" w:rsidP="009972BB">
      <w:pPr>
        <w:pStyle w:val="NoSpacing"/>
        <w:rPr>
          <w:b/>
          <w:sz w:val="22"/>
          <w:szCs w:val="22"/>
        </w:rPr>
      </w:pPr>
    </w:p>
    <w:p w14:paraId="1A126D4D" w14:textId="39729AD8" w:rsidR="009972BB" w:rsidRPr="00156481" w:rsidRDefault="000E3921" w:rsidP="009972BB">
      <w:pPr>
        <w:pStyle w:val="NoSpacing"/>
        <w:rPr>
          <w:b/>
          <w:sz w:val="22"/>
          <w:szCs w:val="22"/>
        </w:rPr>
      </w:pPr>
      <w:r w:rsidRPr="00156481">
        <w:rPr>
          <w:b/>
          <w:sz w:val="22"/>
          <w:szCs w:val="22"/>
        </w:rPr>
        <w:t>Tuesday, November 25</w:t>
      </w:r>
      <w:r w:rsidR="00A20846" w:rsidRPr="00156481">
        <w:rPr>
          <w:b/>
          <w:sz w:val="22"/>
          <w:szCs w:val="22"/>
        </w:rPr>
        <w:t>, Thanksgiving Recess B</w:t>
      </w:r>
      <w:r w:rsidR="009972BB" w:rsidRPr="00156481">
        <w:rPr>
          <w:b/>
          <w:sz w:val="22"/>
          <w:szCs w:val="22"/>
        </w:rPr>
        <w:t>egins</w:t>
      </w:r>
    </w:p>
    <w:p w14:paraId="4FF7F0D3" w14:textId="499A9760" w:rsidR="009972BB" w:rsidRPr="00156481" w:rsidRDefault="009972BB" w:rsidP="009972BB">
      <w:pPr>
        <w:pStyle w:val="NoSpacing"/>
        <w:rPr>
          <w:b/>
          <w:sz w:val="22"/>
          <w:szCs w:val="22"/>
        </w:rPr>
      </w:pPr>
      <w:r w:rsidRPr="00156481">
        <w:rPr>
          <w:b/>
          <w:sz w:val="22"/>
          <w:szCs w:val="22"/>
        </w:rPr>
        <w:t xml:space="preserve">Monday, </w:t>
      </w:r>
      <w:r w:rsidR="000E3921" w:rsidRPr="00156481">
        <w:rPr>
          <w:b/>
          <w:sz w:val="22"/>
          <w:szCs w:val="22"/>
        </w:rPr>
        <w:t>December 1</w:t>
      </w:r>
      <w:r w:rsidR="00A20846" w:rsidRPr="00156481">
        <w:rPr>
          <w:b/>
          <w:sz w:val="22"/>
          <w:szCs w:val="22"/>
        </w:rPr>
        <w:t>, Classes R</w:t>
      </w:r>
      <w:r w:rsidRPr="00156481">
        <w:rPr>
          <w:b/>
          <w:sz w:val="22"/>
          <w:szCs w:val="22"/>
        </w:rPr>
        <w:t>esume</w:t>
      </w:r>
    </w:p>
    <w:p w14:paraId="75DE9DEC" w14:textId="77777777" w:rsidR="00A578C8" w:rsidRPr="00156481" w:rsidRDefault="00A578C8" w:rsidP="00325023">
      <w:pPr>
        <w:pStyle w:val="NoSpacing"/>
        <w:rPr>
          <w:b/>
          <w:sz w:val="22"/>
          <w:szCs w:val="22"/>
        </w:rPr>
      </w:pPr>
    </w:p>
    <w:p w14:paraId="785D6DAD" w14:textId="795FB190" w:rsidR="00325023" w:rsidRPr="00156481" w:rsidRDefault="00325023" w:rsidP="00325023">
      <w:pPr>
        <w:pStyle w:val="NoSpacing"/>
        <w:rPr>
          <w:b/>
          <w:sz w:val="22"/>
          <w:szCs w:val="22"/>
        </w:rPr>
      </w:pPr>
      <w:r w:rsidRPr="00156481">
        <w:rPr>
          <w:b/>
          <w:sz w:val="22"/>
          <w:szCs w:val="22"/>
        </w:rPr>
        <w:t>W</w:t>
      </w:r>
      <w:r w:rsidR="005E5848" w:rsidRPr="00156481">
        <w:rPr>
          <w:b/>
          <w:sz w:val="22"/>
          <w:szCs w:val="22"/>
        </w:rPr>
        <w:t>eek Fourteen (</w:t>
      </w:r>
      <w:r w:rsidR="000E3921" w:rsidRPr="00156481">
        <w:rPr>
          <w:b/>
          <w:sz w:val="22"/>
          <w:szCs w:val="22"/>
        </w:rPr>
        <w:t>Tuesday</w:t>
      </w:r>
      <w:r w:rsidR="005E5848" w:rsidRPr="00156481">
        <w:rPr>
          <w:b/>
          <w:sz w:val="22"/>
          <w:szCs w:val="22"/>
        </w:rPr>
        <w:t>, December 2</w:t>
      </w:r>
      <w:r w:rsidR="000E3921" w:rsidRPr="00156481">
        <w:rPr>
          <w:b/>
          <w:sz w:val="22"/>
          <w:szCs w:val="22"/>
        </w:rPr>
        <w:t xml:space="preserve"> and Thursday, December 4</w:t>
      </w:r>
      <w:r w:rsidRPr="00156481">
        <w:rPr>
          <w:b/>
          <w:sz w:val="22"/>
          <w:szCs w:val="22"/>
        </w:rPr>
        <w:t>)</w:t>
      </w:r>
    </w:p>
    <w:p w14:paraId="33458B4C" w14:textId="77777777" w:rsidR="00F752FF" w:rsidRPr="00156481" w:rsidRDefault="00A578C8" w:rsidP="00325023">
      <w:pPr>
        <w:pStyle w:val="NoSpacing"/>
        <w:rPr>
          <w:b/>
          <w:sz w:val="22"/>
          <w:szCs w:val="22"/>
        </w:rPr>
      </w:pPr>
      <w:r w:rsidRPr="00156481">
        <w:rPr>
          <w:b/>
          <w:sz w:val="22"/>
          <w:szCs w:val="22"/>
        </w:rPr>
        <w:t>Final</w:t>
      </w:r>
      <w:r w:rsidR="000E719B" w:rsidRPr="00156481">
        <w:rPr>
          <w:b/>
          <w:sz w:val="22"/>
          <w:szCs w:val="22"/>
        </w:rPr>
        <w:t xml:space="preserve"> Discussion</w:t>
      </w:r>
      <w:r w:rsidRPr="00156481">
        <w:rPr>
          <w:b/>
          <w:sz w:val="22"/>
          <w:szCs w:val="22"/>
        </w:rPr>
        <w:t xml:space="preserve"> and Film Screening</w:t>
      </w:r>
    </w:p>
    <w:p w14:paraId="1BDCCD2A" w14:textId="376E66AF" w:rsidR="00D833DD" w:rsidRPr="00156481" w:rsidRDefault="00F5463F" w:rsidP="00D833DD">
      <w:pPr>
        <w:rPr>
          <w:b/>
          <w:sz w:val="22"/>
          <w:szCs w:val="22"/>
        </w:rPr>
      </w:pPr>
      <w:r w:rsidRPr="00156481">
        <w:rPr>
          <w:b/>
          <w:sz w:val="22"/>
          <w:szCs w:val="22"/>
        </w:rPr>
        <w:t xml:space="preserve">“Africa Shafted” dir. Ingrid Martens [55 </w:t>
      </w:r>
      <w:r w:rsidR="00373859" w:rsidRPr="00156481">
        <w:rPr>
          <w:b/>
          <w:sz w:val="22"/>
          <w:szCs w:val="22"/>
        </w:rPr>
        <w:t>minutes] DVD 25550 O</w:t>
      </w:r>
      <w:r w:rsidR="00D833DD" w:rsidRPr="00156481">
        <w:rPr>
          <w:b/>
          <w:sz w:val="22"/>
          <w:szCs w:val="22"/>
        </w:rPr>
        <w:t>r “Megacities” dir. Michael Glawogger [90 minutes] DVD 22534</w:t>
      </w:r>
    </w:p>
    <w:p w14:paraId="0DFDA96C" w14:textId="0BDF9827" w:rsidR="00F5463F" w:rsidRPr="00156481" w:rsidRDefault="00F5463F" w:rsidP="00F5463F">
      <w:pPr>
        <w:rPr>
          <w:sz w:val="22"/>
          <w:szCs w:val="22"/>
        </w:rPr>
      </w:pPr>
    </w:p>
    <w:p w14:paraId="151E59F1" w14:textId="77777777" w:rsidR="00966AE4" w:rsidRPr="00156481" w:rsidRDefault="00966AE4" w:rsidP="00966AE4">
      <w:pPr>
        <w:spacing w:after="200" w:line="276" w:lineRule="auto"/>
        <w:rPr>
          <w:b/>
          <w:sz w:val="22"/>
          <w:szCs w:val="22"/>
        </w:rPr>
      </w:pPr>
      <w:r w:rsidRPr="00156481">
        <w:rPr>
          <w:b/>
          <w:sz w:val="22"/>
          <w:szCs w:val="22"/>
        </w:rPr>
        <w:t>Friday, December 6, Undergraduate Classes End</w:t>
      </w:r>
    </w:p>
    <w:p w14:paraId="486D2E58" w14:textId="77777777" w:rsidR="00966AE4" w:rsidRPr="00156481" w:rsidRDefault="00966AE4" w:rsidP="00966AE4">
      <w:pPr>
        <w:spacing w:after="200" w:line="276" w:lineRule="auto"/>
        <w:rPr>
          <w:b/>
          <w:sz w:val="22"/>
          <w:szCs w:val="22"/>
        </w:rPr>
      </w:pPr>
      <w:r w:rsidRPr="00156481">
        <w:rPr>
          <w:b/>
          <w:sz w:val="22"/>
          <w:szCs w:val="22"/>
        </w:rPr>
        <w:lastRenderedPageBreak/>
        <w:t>Saturday-Monday, December 7-9, Undergraduate Reading Period</w:t>
      </w:r>
    </w:p>
    <w:p w14:paraId="1F97BDDD" w14:textId="752AEC4F" w:rsidR="00966AE4" w:rsidRPr="00156481" w:rsidRDefault="00966AE4" w:rsidP="00966AE4">
      <w:pPr>
        <w:rPr>
          <w:b/>
          <w:sz w:val="22"/>
          <w:szCs w:val="22"/>
        </w:rPr>
      </w:pPr>
      <w:r w:rsidRPr="00156481">
        <w:rPr>
          <w:b/>
          <w:sz w:val="22"/>
          <w:szCs w:val="22"/>
        </w:rPr>
        <w:t>Paper IV</w:t>
      </w:r>
      <w:r w:rsidR="002B1701" w:rsidRPr="00156481">
        <w:rPr>
          <w:b/>
          <w:sz w:val="22"/>
          <w:szCs w:val="22"/>
        </w:rPr>
        <w:t xml:space="preserve"> Due - Monday, December 8</w:t>
      </w:r>
    </w:p>
    <w:p w14:paraId="1B5B7D3C" w14:textId="625C2288" w:rsidR="00966AE4" w:rsidRPr="00156481" w:rsidRDefault="002B1701" w:rsidP="00966AE4">
      <w:pPr>
        <w:spacing w:after="200" w:line="276" w:lineRule="auto"/>
        <w:rPr>
          <w:b/>
          <w:sz w:val="22"/>
          <w:szCs w:val="22"/>
        </w:rPr>
      </w:pPr>
      <w:r w:rsidRPr="00156481">
        <w:rPr>
          <w:b/>
          <w:sz w:val="22"/>
          <w:szCs w:val="22"/>
        </w:rPr>
        <w:t>Tuesday, December 9</w:t>
      </w:r>
      <w:r w:rsidR="00966AE4" w:rsidRPr="00156481">
        <w:rPr>
          <w:b/>
          <w:sz w:val="22"/>
          <w:szCs w:val="22"/>
        </w:rPr>
        <w:t>, Final Examinations Begin</w:t>
      </w:r>
    </w:p>
    <w:p w14:paraId="1FE0383F" w14:textId="0304FBEF" w:rsidR="00966AE4" w:rsidRPr="00156481" w:rsidRDefault="002B1701" w:rsidP="00966AE4">
      <w:pPr>
        <w:spacing w:after="200" w:line="276" w:lineRule="auto"/>
        <w:rPr>
          <w:b/>
          <w:sz w:val="22"/>
          <w:szCs w:val="22"/>
        </w:rPr>
      </w:pPr>
      <w:r w:rsidRPr="00156481">
        <w:rPr>
          <w:b/>
          <w:sz w:val="22"/>
          <w:szCs w:val="22"/>
        </w:rPr>
        <w:t>Sunday, December 14</w:t>
      </w:r>
      <w:r w:rsidR="00966AE4" w:rsidRPr="00156481">
        <w:rPr>
          <w:b/>
          <w:sz w:val="22"/>
          <w:szCs w:val="22"/>
        </w:rPr>
        <w:t>, Final Examinations End</w:t>
      </w:r>
    </w:p>
    <w:p w14:paraId="77DA8D5E" w14:textId="77777777" w:rsidR="00827F13" w:rsidRPr="00156481" w:rsidRDefault="00D51431" w:rsidP="006F6B08">
      <w:pPr>
        <w:pStyle w:val="NoSpacing"/>
        <w:rPr>
          <w:sz w:val="22"/>
          <w:szCs w:val="22"/>
        </w:rPr>
      </w:pPr>
      <w:r w:rsidRPr="00156481">
        <w:rPr>
          <w:b/>
          <w:sz w:val="22"/>
          <w:szCs w:val="22"/>
        </w:rPr>
        <w:t>Deadlines for Papers</w:t>
      </w:r>
      <w:r w:rsidRPr="00156481">
        <w:rPr>
          <w:sz w:val="22"/>
          <w:szCs w:val="22"/>
        </w:rPr>
        <w:t>:</w:t>
      </w:r>
    </w:p>
    <w:p w14:paraId="166E501A" w14:textId="7F7A2AA6" w:rsidR="00D51431" w:rsidRPr="00156481" w:rsidRDefault="00E85CD8" w:rsidP="006F6B08">
      <w:pPr>
        <w:pStyle w:val="NoSpacing"/>
        <w:rPr>
          <w:sz w:val="22"/>
          <w:szCs w:val="22"/>
        </w:rPr>
      </w:pPr>
      <w:r w:rsidRPr="00156481">
        <w:rPr>
          <w:sz w:val="22"/>
          <w:szCs w:val="22"/>
        </w:rPr>
        <w:t xml:space="preserve">Paper I - </w:t>
      </w:r>
      <w:r w:rsidR="004B0802" w:rsidRPr="00156481">
        <w:rPr>
          <w:sz w:val="22"/>
          <w:szCs w:val="22"/>
        </w:rPr>
        <w:t>Sunday, September 14</w:t>
      </w:r>
    </w:p>
    <w:p w14:paraId="2103C027" w14:textId="071E5062" w:rsidR="00827F13" w:rsidRPr="00156481" w:rsidRDefault="00E85CD8">
      <w:pPr>
        <w:rPr>
          <w:sz w:val="22"/>
          <w:szCs w:val="22"/>
        </w:rPr>
      </w:pPr>
      <w:r w:rsidRPr="00156481">
        <w:rPr>
          <w:sz w:val="22"/>
          <w:szCs w:val="22"/>
        </w:rPr>
        <w:t xml:space="preserve">Paper II - </w:t>
      </w:r>
      <w:r w:rsidR="004B0802" w:rsidRPr="00156481">
        <w:rPr>
          <w:sz w:val="22"/>
          <w:szCs w:val="22"/>
        </w:rPr>
        <w:t>Sunday, October 12</w:t>
      </w:r>
    </w:p>
    <w:p w14:paraId="27EF4F51" w14:textId="0FDCB76B" w:rsidR="00D51431" w:rsidRPr="00156481" w:rsidRDefault="00E85CD8">
      <w:pPr>
        <w:rPr>
          <w:sz w:val="22"/>
          <w:szCs w:val="22"/>
        </w:rPr>
      </w:pPr>
      <w:r w:rsidRPr="00156481">
        <w:rPr>
          <w:sz w:val="22"/>
          <w:szCs w:val="22"/>
        </w:rPr>
        <w:t xml:space="preserve">Paper III - </w:t>
      </w:r>
      <w:r w:rsidR="004B0802" w:rsidRPr="00156481">
        <w:rPr>
          <w:sz w:val="22"/>
          <w:szCs w:val="22"/>
        </w:rPr>
        <w:t>Sunday, November 16</w:t>
      </w:r>
    </w:p>
    <w:p w14:paraId="22C2A447" w14:textId="29CB49A8" w:rsidR="00D51431" w:rsidRPr="00156481" w:rsidRDefault="00E85CD8">
      <w:pPr>
        <w:rPr>
          <w:sz w:val="22"/>
          <w:szCs w:val="22"/>
        </w:rPr>
      </w:pPr>
      <w:r w:rsidRPr="00156481">
        <w:rPr>
          <w:sz w:val="22"/>
          <w:szCs w:val="22"/>
        </w:rPr>
        <w:t xml:space="preserve">Paper IV - </w:t>
      </w:r>
      <w:r w:rsidR="005E5848" w:rsidRPr="00156481">
        <w:rPr>
          <w:sz w:val="22"/>
          <w:szCs w:val="22"/>
        </w:rPr>
        <w:t xml:space="preserve">Monday, December </w:t>
      </w:r>
      <w:r w:rsidR="002B1701" w:rsidRPr="00156481">
        <w:rPr>
          <w:sz w:val="22"/>
          <w:szCs w:val="22"/>
        </w:rPr>
        <w:t>8</w:t>
      </w:r>
    </w:p>
    <w:sectPr w:rsidR="00D51431" w:rsidRPr="00156481" w:rsidSect="0035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D3B"/>
    <w:multiLevelType w:val="multilevel"/>
    <w:tmpl w:val="120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0"/>
    <w:rsid w:val="000039C5"/>
    <w:rsid w:val="00007A16"/>
    <w:rsid w:val="00010777"/>
    <w:rsid w:val="000156FB"/>
    <w:rsid w:val="00021765"/>
    <w:rsid w:val="00025A23"/>
    <w:rsid w:val="00026B6D"/>
    <w:rsid w:val="00031E3C"/>
    <w:rsid w:val="000324D6"/>
    <w:rsid w:val="000424D6"/>
    <w:rsid w:val="00057229"/>
    <w:rsid w:val="000576D9"/>
    <w:rsid w:val="00067243"/>
    <w:rsid w:val="00073D9E"/>
    <w:rsid w:val="00077183"/>
    <w:rsid w:val="00094B4D"/>
    <w:rsid w:val="000A1B86"/>
    <w:rsid w:val="000B7058"/>
    <w:rsid w:val="000B7CFB"/>
    <w:rsid w:val="000C724F"/>
    <w:rsid w:val="000E3921"/>
    <w:rsid w:val="000E719B"/>
    <w:rsid w:val="00105CBC"/>
    <w:rsid w:val="00115369"/>
    <w:rsid w:val="001212F2"/>
    <w:rsid w:val="00123677"/>
    <w:rsid w:val="00132C69"/>
    <w:rsid w:val="00144A96"/>
    <w:rsid w:val="0014782B"/>
    <w:rsid w:val="00150EFD"/>
    <w:rsid w:val="00151BF8"/>
    <w:rsid w:val="0015315F"/>
    <w:rsid w:val="00156481"/>
    <w:rsid w:val="00165ADB"/>
    <w:rsid w:val="0017270A"/>
    <w:rsid w:val="00174D85"/>
    <w:rsid w:val="001907A2"/>
    <w:rsid w:val="00190A73"/>
    <w:rsid w:val="00194135"/>
    <w:rsid w:val="001967E1"/>
    <w:rsid w:val="001A330C"/>
    <w:rsid w:val="001A62FC"/>
    <w:rsid w:val="001B55FA"/>
    <w:rsid w:val="001C79A8"/>
    <w:rsid w:val="001D6D92"/>
    <w:rsid w:val="001F41A1"/>
    <w:rsid w:val="00200BA2"/>
    <w:rsid w:val="00201AC4"/>
    <w:rsid w:val="002035B8"/>
    <w:rsid w:val="00204445"/>
    <w:rsid w:val="00211119"/>
    <w:rsid w:val="00227513"/>
    <w:rsid w:val="00227E8E"/>
    <w:rsid w:val="00237B05"/>
    <w:rsid w:val="00254929"/>
    <w:rsid w:val="002557B4"/>
    <w:rsid w:val="00257661"/>
    <w:rsid w:val="00263376"/>
    <w:rsid w:val="002839D2"/>
    <w:rsid w:val="0028570A"/>
    <w:rsid w:val="00292BEF"/>
    <w:rsid w:val="002A7C98"/>
    <w:rsid w:val="002B1701"/>
    <w:rsid w:val="002B54F0"/>
    <w:rsid w:val="002B62E2"/>
    <w:rsid w:val="002E73B4"/>
    <w:rsid w:val="002F0CE1"/>
    <w:rsid w:val="002F3EB2"/>
    <w:rsid w:val="002F4D6F"/>
    <w:rsid w:val="002F60C2"/>
    <w:rsid w:val="00304DBD"/>
    <w:rsid w:val="003141FD"/>
    <w:rsid w:val="0032089E"/>
    <w:rsid w:val="00325023"/>
    <w:rsid w:val="003326C7"/>
    <w:rsid w:val="00333035"/>
    <w:rsid w:val="003334A7"/>
    <w:rsid w:val="003423F1"/>
    <w:rsid w:val="0035291E"/>
    <w:rsid w:val="00352E81"/>
    <w:rsid w:val="00373859"/>
    <w:rsid w:val="0037543C"/>
    <w:rsid w:val="00376D1F"/>
    <w:rsid w:val="00382A5E"/>
    <w:rsid w:val="00385D66"/>
    <w:rsid w:val="003A02B5"/>
    <w:rsid w:val="003B4615"/>
    <w:rsid w:val="003E2AC6"/>
    <w:rsid w:val="003E2B57"/>
    <w:rsid w:val="003F18E5"/>
    <w:rsid w:val="003F5E1B"/>
    <w:rsid w:val="00406A26"/>
    <w:rsid w:val="00414607"/>
    <w:rsid w:val="004216B0"/>
    <w:rsid w:val="004234C1"/>
    <w:rsid w:val="0043704A"/>
    <w:rsid w:val="004514BC"/>
    <w:rsid w:val="00452688"/>
    <w:rsid w:val="004642DA"/>
    <w:rsid w:val="0048138F"/>
    <w:rsid w:val="00481506"/>
    <w:rsid w:val="004852BB"/>
    <w:rsid w:val="004A6731"/>
    <w:rsid w:val="004B0802"/>
    <w:rsid w:val="004C7391"/>
    <w:rsid w:val="004D66BD"/>
    <w:rsid w:val="004E0170"/>
    <w:rsid w:val="004E7154"/>
    <w:rsid w:val="004F648A"/>
    <w:rsid w:val="00503EF2"/>
    <w:rsid w:val="00504862"/>
    <w:rsid w:val="0051579B"/>
    <w:rsid w:val="005173B6"/>
    <w:rsid w:val="005249FA"/>
    <w:rsid w:val="00533EA4"/>
    <w:rsid w:val="00567E50"/>
    <w:rsid w:val="00575B5F"/>
    <w:rsid w:val="00577615"/>
    <w:rsid w:val="00587962"/>
    <w:rsid w:val="005A5303"/>
    <w:rsid w:val="005B060E"/>
    <w:rsid w:val="005B23DB"/>
    <w:rsid w:val="005B70E3"/>
    <w:rsid w:val="005D544B"/>
    <w:rsid w:val="005E5848"/>
    <w:rsid w:val="005E70EC"/>
    <w:rsid w:val="005F64D1"/>
    <w:rsid w:val="005F6A74"/>
    <w:rsid w:val="00600059"/>
    <w:rsid w:val="00602D66"/>
    <w:rsid w:val="006036CC"/>
    <w:rsid w:val="00611954"/>
    <w:rsid w:val="00613F4B"/>
    <w:rsid w:val="00622B7E"/>
    <w:rsid w:val="0062453F"/>
    <w:rsid w:val="00633B7A"/>
    <w:rsid w:val="00634CBF"/>
    <w:rsid w:val="006366E1"/>
    <w:rsid w:val="00645665"/>
    <w:rsid w:val="00660342"/>
    <w:rsid w:val="00681D5A"/>
    <w:rsid w:val="006A081B"/>
    <w:rsid w:val="006B3ECF"/>
    <w:rsid w:val="006C47CE"/>
    <w:rsid w:val="006D06A7"/>
    <w:rsid w:val="006D1AAC"/>
    <w:rsid w:val="006D44F7"/>
    <w:rsid w:val="006E084F"/>
    <w:rsid w:val="006E5F33"/>
    <w:rsid w:val="006F6B08"/>
    <w:rsid w:val="0070044C"/>
    <w:rsid w:val="00705DD4"/>
    <w:rsid w:val="00710A40"/>
    <w:rsid w:val="00723105"/>
    <w:rsid w:val="007273AD"/>
    <w:rsid w:val="00732A27"/>
    <w:rsid w:val="0073768E"/>
    <w:rsid w:val="00741006"/>
    <w:rsid w:val="00756E22"/>
    <w:rsid w:val="007655D0"/>
    <w:rsid w:val="0077146B"/>
    <w:rsid w:val="00772C80"/>
    <w:rsid w:val="007A2435"/>
    <w:rsid w:val="007A7AE6"/>
    <w:rsid w:val="007B0433"/>
    <w:rsid w:val="007C2F7E"/>
    <w:rsid w:val="007C3D7F"/>
    <w:rsid w:val="007D5422"/>
    <w:rsid w:val="007F0924"/>
    <w:rsid w:val="0081677F"/>
    <w:rsid w:val="00817DB6"/>
    <w:rsid w:val="00822439"/>
    <w:rsid w:val="008245AA"/>
    <w:rsid w:val="0082681B"/>
    <w:rsid w:val="00826B02"/>
    <w:rsid w:val="00827F13"/>
    <w:rsid w:val="00830F83"/>
    <w:rsid w:val="0083182A"/>
    <w:rsid w:val="00834143"/>
    <w:rsid w:val="00836D3F"/>
    <w:rsid w:val="00846E11"/>
    <w:rsid w:val="00847F45"/>
    <w:rsid w:val="00856455"/>
    <w:rsid w:val="00864A9E"/>
    <w:rsid w:val="00866886"/>
    <w:rsid w:val="0087759C"/>
    <w:rsid w:val="00890B3A"/>
    <w:rsid w:val="008949F6"/>
    <w:rsid w:val="00894E08"/>
    <w:rsid w:val="00895A26"/>
    <w:rsid w:val="008A42D9"/>
    <w:rsid w:val="008A4B6E"/>
    <w:rsid w:val="008A4CB4"/>
    <w:rsid w:val="008A7098"/>
    <w:rsid w:val="008B4ADE"/>
    <w:rsid w:val="008D2579"/>
    <w:rsid w:val="008D5525"/>
    <w:rsid w:val="00905052"/>
    <w:rsid w:val="0091082D"/>
    <w:rsid w:val="00917DDB"/>
    <w:rsid w:val="00937DF6"/>
    <w:rsid w:val="00941167"/>
    <w:rsid w:val="00941CD3"/>
    <w:rsid w:val="00945F75"/>
    <w:rsid w:val="00955548"/>
    <w:rsid w:val="00955DBF"/>
    <w:rsid w:val="00966AE4"/>
    <w:rsid w:val="00966EC7"/>
    <w:rsid w:val="009673B4"/>
    <w:rsid w:val="009702F0"/>
    <w:rsid w:val="0099096D"/>
    <w:rsid w:val="00992C16"/>
    <w:rsid w:val="009972BB"/>
    <w:rsid w:val="009A78CF"/>
    <w:rsid w:val="009C27E0"/>
    <w:rsid w:val="009C78E3"/>
    <w:rsid w:val="009C7BD1"/>
    <w:rsid w:val="009D79A7"/>
    <w:rsid w:val="009E223B"/>
    <w:rsid w:val="009F0FDC"/>
    <w:rsid w:val="009F2D75"/>
    <w:rsid w:val="009F41BF"/>
    <w:rsid w:val="00A03639"/>
    <w:rsid w:val="00A077F5"/>
    <w:rsid w:val="00A101AA"/>
    <w:rsid w:val="00A20846"/>
    <w:rsid w:val="00A22C80"/>
    <w:rsid w:val="00A23AEC"/>
    <w:rsid w:val="00A25D7A"/>
    <w:rsid w:val="00A41CC0"/>
    <w:rsid w:val="00A437DF"/>
    <w:rsid w:val="00A46239"/>
    <w:rsid w:val="00A578C8"/>
    <w:rsid w:val="00A6277C"/>
    <w:rsid w:val="00A70897"/>
    <w:rsid w:val="00A72D14"/>
    <w:rsid w:val="00A74587"/>
    <w:rsid w:val="00A75E9B"/>
    <w:rsid w:val="00AA2869"/>
    <w:rsid w:val="00AA521F"/>
    <w:rsid w:val="00AB0D1E"/>
    <w:rsid w:val="00AD26C5"/>
    <w:rsid w:val="00AE2D6A"/>
    <w:rsid w:val="00AF7D49"/>
    <w:rsid w:val="00B04281"/>
    <w:rsid w:val="00B0500D"/>
    <w:rsid w:val="00B07AD2"/>
    <w:rsid w:val="00B17B28"/>
    <w:rsid w:val="00B21EBD"/>
    <w:rsid w:val="00B25502"/>
    <w:rsid w:val="00B31A63"/>
    <w:rsid w:val="00B40179"/>
    <w:rsid w:val="00B5339C"/>
    <w:rsid w:val="00B663EF"/>
    <w:rsid w:val="00B70E84"/>
    <w:rsid w:val="00B74E49"/>
    <w:rsid w:val="00B75265"/>
    <w:rsid w:val="00B75D16"/>
    <w:rsid w:val="00B845B1"/>
    <w:rsid w:val="00B9143F"/>
    <w:rsid w:val="00B97341"/>
    <w:rsid w:val="00B9792C"/>
    <w:rsid w:val="00BA653C"/>
    <w:rsid w:val="00BB20CA"/>
    <w:rsid w:val="00BB29EE"/>
    <w:rsid w:val="00BC15C3"/>
    <w:rsid w:val="00BC633E"/>
    <w:rsid w:val="00BD1AA3"/>
    <w:rsid w:val="00BD6B96"/>
    <w:rsid w:val="00BF321D"/>
    <w:rsid w:val="00BF3963"/>
    <w:rsid w:val="00C01683"/>
    <w:rsid w:val="00C0574B"/>
    <w:rsid w:val="00C057C5"/>
    <w:rsid w:val="00C10D41"/>
    <w:rsid w:val="00C21334"/>
    <w:rsid w:val="00C22A7A"/>
    <w:rsid w:val="00C34800"/>
    <w:rsid w:val="00C463F1"/>
    <w:rsid w:val="00C5052B"/>
    <w:rsid w:val="00C5500B"/>
    <w:rsid w:val="00C55312"/>
    <w:rsid w:val="00C557F5"/>
    <w:rsid w:val="00C637E5"/>
    <w:rsid w:val="00C66E50"/>
    <w:rsid w:val="00C77EA8"/>
    <w:rsid w:val="00C83F9C"/>
    <w:rsid w:val="00C92498"/>
    <w:rsid w:val="00C9357A"/>
    <w:rsid w:val="00C97F97"/>
    <w:rsid w:val="00CA426D"/>
    <w:rsid w:val="00CA5D4A"/>
    <w:rsid w:val="00CB41F0"/>
    <w:rsid w:val="00CD355A"/>
    <w:rsid w:val="00CD5E7F"/>
    <w:rsid w:val="00CD65A6"/>
    <w:rsid w:val="00CE68ED"/>
    <w:rsid w:val="00D04A28"/>
    <w:rsid w:val="00D07014"/>
    <w:rsid w:val="00D11D58"/>
    <w:rsid w:val="00D11F6C"/>
    <w:rsid w:val="00D2323B"/>
    <w:rsid w:val="00D30114"/>
    <w:rsid w:val="00D359AA"/>
    <w:rsid w:val="00D41953"/>
    <w:rsid w:val="00D51431"/>
    <w:rsid w:val="00D57458"/>
    <w:rsid w:val="00D72396"/>
    <w:rsid w:val="00D774A8"/>
    <w:rsid w:val="00D81FB0"/>
    <w:rsid w:val="00D82B81"/>
    <w:rsid w:val="00D833DD"/>
    <w:rsid w:val="00D902A2"/>
    <w:rsid w:val="00D955A4"/>
    <w:rsid w:val="00DA3D00"/>
    <w:rsid w:val="00DB3A34"/>
    <w:rsid w:val="00DB4490"/>
    <w:rsid w:val="00DB5991"/>
    <w:rsid w:val="00DD4BAC"/>
    <w:rsid w:val="00DE2F0A"/>
    <w:rsid w:val="00E06252"/>
    <w:rsid w:val="00E13508"/>
    <w:rsid w:val="00E15D56"/>
    <w:rsid w:val="00E17697"/>
    <w:rsid w:val="00E20C29"/>
    <w:rsid w:val="00E40FDD"/>
    <w:rsid w:val="00E4334E"/>
    <w:rsid w:val="00E522E2"/>
    <w:rsid w:val="00E54A0B"/>
    <w:rsid w:val="00E57AC1"/>
    <w:rsid w:val="00E603A0"/>
    <w:rsid w:val="00E61BF3"/>
    <w:rsid w:val="00E738EF"/>
    <w:rsid w:val="00E85CD8"/>
    <w:rsid w:val="00E86703"/>
    <w:rsid w:val="00E87A36"/>
    <w:rsid w:val="00E87E99"/>
    <w:rsid w:val="00E92181"/>
    <w:rsid w:val="00EA1B62"/>
    <w:rsid w:val="00EA5F85"/>
    <w:rsid w:val="00EC259D"/>
    <w:rsid w:val="00EC449A"/>
    <w:rsid w:val="00EC7A49"/>
    <w:rsid w:val="00ED5210"/>
    <w:rsid w:val="00EE4A6A"/>
    <w:rsid w:val="00EF1A8F"/>
    <w:rsid w:val="00F01AAB"/>
    <w:rsid w:val="00F14A4C"/>
    <w:rsid w:val="00F204AD"/>
    <w:rsid w:val="00F2168C"/>
    <w:rsid w:val="00F25E79"/>
    <w:rsid w:val="00F27992"/>
    <w:rsid w:val="00F3475E"/>
    <w:rsid w:val="00F425AF"/>
    <w:rsid w:val="00F44E49"/>
    <w:rsid w:val="00F44E58"/>
    <w:rsid w:val="00F465DD"/>
    <w:rsid w:val="00F5463F"/>
    <w:rsid w:val="00F5517D"/>
    <w:rsid w:val="00F56B12"/>
    <w:rsid w:val="00F6226A"/>
    <w:rsid w:val="00F6275A"/>
    <w:rsid w:val="00F72464"/>
    <w:rsid w:val="00F752FF"/>
    <w:rsid w:val="00F76D75"/>
    <w:rsid w:val="00F811EE"/>
    <w:rsid w:val="00F8388D"/>
    <w:rsid w:val="00FA3122"/>
    <w:rsid w:val="00FA416C"/>
    <w:rsid w:val="00FA7D73"/>
    <w:rsid w:val="00FB16E2"/>
    <w:rsid w:val="00FC40BF"/>
    <w:rsid w:val="00FC4C7B"/>
    <w:rsid w:val="00FC5FE1"/>
    <w:rsid w:val="00FC772C"/>
    <w:rsid w:val="00FD0F4F"/>
    <w:rsid w:val="00FD1746"/>
    <w:rsid w:val="00FD6948"/>
    <w:rsid w:val="00FE18D4"/>
    <w:rsid w:val="00FE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C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52"/>
    <w:rPr>
      <w:rFonts w:ascii="Times New Roman" w:eastAsia="Times New Roman" w:hAnsi="Times New Roman"/>
    </w:rPr>
  </w:style>
  <w:style w:type="paragraph" w:styleId="Heading1">
    <w:name w:val="heading 1"/>
    <w:basedOn w:val="Normal"/>
    <w:link w:val="Heading1Char"/>
    <w:uiPriority w:val="9"/>
    <w:qFormat/>
    <w:rsid w:val="00067243"/>
    <w:pPr>
      <w:spacing w:before="100" w:beforeAutospacing="1" w:after="100" w:afterAutospacing="1"/>
      <w:outlineLvl w:val="0"/>
    </w:pPr>
    <w:rPr>
      <w:rFonts w:ascii="Times" w:eastAsia="Calibri" w:hAnsi="Times"/>
      <w:b/>
      <w:bCs/>
      <w:kern w:val="36"/>
      <w:sz w:val="48"/>
      <w:szCs w:val="48"/>
    </w:rPr>
  </w:style>
  <w:style w:type="paragraph" w:styleId="Heading3">
    <w:name w:val="heading 3"/>
    <w:basedOn w:val="Normal"/>
    <w:next w:val="Normal"/>
    <w:link w:val="Heading3Char"/>
    <w:uiPriority w:val="9"/>
    <w:semiHidden/>
    <w:unhideWhenUsed/>
    <w:qFormat/>
    <w:rsid w:val="000572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7C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rsid w:val="00827F13"/>
    <w:pPr>
      <w:ind w:left="1080" w:hanging="720"/>
    </w:pPr>
    <w:rPr>
      <w:rFonts w:ascii="New York" w:hAnsi="New York" w:cs="New York"/>
      <w:sz w:val="24"/>
      <w:szCs w:val="24"/>
    </w:rPr>
  </w:style>
  <w:style w:type="character" w:styleId="Hyperlink">
    <w:name w:val="Hyperlink"/>
    <w:basedOn w:val="DefaultParagraphFont"/>
    <w:uiPriority w:val="99"/>
    <w:unhideWhenUsed/>
    <w:rsid w:val="00827F13"/>
    <w:rPr>
      <w:color w:val="0000FF"/>
      <w:u w:val="single"/>
    </w:rPr>
  </w:style>
  <w:style w:type="paragraph" w:styleId="PlainText">
    <w:name w:val="Plain Text"/>
    <w:basedOn w:val="Normal"/>
    <w:link w:val="PlainTextChar"/>
    <w:uiPriority w:val="99"/>
    <w:semiHidden/>
    <w:unhideWhenUsed/>
    <w:rsid w:val="00827F13"/>
    <w:rPr>
      <w:rFonts w:ascii="Consolas" w:eastAsia="Calibri" w:hAnsi="Consolas"/>
      <w:sz w:val="21"/>
      <w:szCs w:val="21"/>
    </w:rPr>
  </w:style>
  <w:style w:type="character" w:customStyle="1" w:styleId="PlainTextChar">
    <w:name w:val="Plain Text Char"/>
    <w:basedOn w:val="DefaultParagraphFont"/>
    <w:link w:val="PlainText"/>
    <w:uiPriority w:val="99"/>
    <w:semiHidden/>
    <w:rsid w:val="00827F13"/>
    <w:rPr>
      <w:rFonts w:ascii="Consolas" w:eastAsia="Calibri" w:hAnsi="Consolas" w:cs="Times New Roman"/>
      <w:sz w:val="21"/>
      <w:szCs w:val="21"/>
    </w:rPr>
  </w:style>
  <w:style w:type="paragraph" w:customStyle="1" w:styleId="BibliographyAuthor">
    <w:name w:val="Bibliography Author"/>
    <w:basedOn w:val="Normal"/>
    <w:rsid w:val="00966EC7"/>
    <w:pPr>
      <w:keepNext/>
      <w:autoSpaceDE w:val="0"/>
      <w:autoSpaceDN w:val="0"/>
    </w:pPr>
    <w:rPr>
      <w:sz w:val="24"/>
    </w:rPr>
  </w:style>
  <w:style w:type="paragraph" w:customStyle="1" w:styleId="HangingIndent">
    <w:name w:val="Hanging Indent"/>
    <w:basedOn w:val="Normal"/>
    <w:link w:val="HangingIndentChar"/>
    <w:rsid w:val="00966EC7"/>
    <w:pPr>
      <w:autoSpaceDE w:val="0"/>
      <w:autoSpaceDN w:val="0"/>
      <w:spacing w:after="240"/>
      <w:ind w:left="1152" w:hanging="720"/>
    </w:pPr>
    <w:rPr>
      <w:sz w:val="24"/>
    </w:rPr>
  </w:style>
  <w:style w:type="character" w:customStyle="1" w:styleId="HangingIndentChar">
    <w:name w:val="Hanging Indent Char"/>
    <w:basedOn w:val="DefaultParagraphFont"/>
    <w:link w:val="HangingIndent"/>
    <w:rsid w:val="00966EC7"/>
    <w:rPr>
      <w:rFonts w:ascii="Times New Roman" w:eastAsia="Times New Roman" w:hAnsi="Times New Roman"/>
      <w:sz w:val="24"/>
    </w:rPr>
  </w:style>
  <w:style w:type="paragraph" w:styleId="NoSpacing">
    <w:name w:val="No Spacing"/>
    <w:uiPriority w:val="1"/>
    <w:qFormat/>
    <w:rsid w:val="0037543C"/>
    <w:rPr>
      <w:rFonts w:ascii="Times New Roman" w:eastAsia="Times New Roman" w:hAnsi="Times New Roman"/>
    </w:rPr>
  </w:style>
  <w:style w:type="character" w:styleId="CommentReference">
    <w:name w:val="annotation reference"/>
    <w:basedOn w:val="DefaultParagraphFont"/>
    <w:uiPriority w:val="99"/>
    <w:semiHidden/>
    <w:unhideWhenUsed/>
    <w:rsid w:val="003E2B57"/>
    <w:rPr>
      <w:sz w:val="16"/>
      <w:szCs w:val="16"/>
    </w:rPr>
  </w:style>
  <w:style w:type="paragraph" w:styleId="CommentText">
    <w:name w:val="annotation text"/>
    <w:basedOn w:val="Normal"/>
    <w:link w:val="CommentTextChar"/>
    <w:uiPriority w:val="99"/>
    <w:semiHidden/>
    <w:unhideWhenUsed/>
    <w:rsid w:val="003E2B57"/>
  </w:style>
  <w:style w:type="character" w:customStyle="1" w:styleId="CommentTextChar">
    <w:name w:val="Comment Text Char"/>
    <w:basedOn w:val="DefaultParagraphFont"/>
    <w:link w:val="CommentText"/>
    <w:uiPriority w:val="99"/>
    <w:semiHidden/>
    <w:rsid w:val="003E2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2B57"/>
    <w:rPr>
      <w:b/>
      <w:bCs/>
    </w:rPr>
  </w:style>
  <w:style w:type="character" w:customStyle="1" w:styleId="CommentSubjectChar">
    <w:name w:val="Comment Subject Char"/>
    <w:basedOn w:val="CommentTextChar"/>
    <w:link w:val="CommentSubject"/>
    <w:uiPriority w:val="99"/>
    <w:semiHidden/>
    <w:rsid w:val="003E2B57"/>
    <w:rPr>
      <w:rFonts w:ascii="Times New Roman" w:eastAsia="Times New Roman" w:hAnsi="Times New Roman"/>
      <w:b/>
      <w:bCs/>
    </w:rPr>
  </w:style>
  <w:style w:type="paragraph" w:styleId="BalloonText">
    <w:name w:val="Balloon Text"/>
    <w:basedOn w:val="Normal"/>
    <w:link w:val="BalloonTextChar"/>
    <w:uiPriority w:val="99"/>
    <w:semiHidden/>
    <w:unhideWhenUsed/>
    <w:rsid w:val="003E2B57"/>
    <w:rPr>
      <w:rFonts w:ascii="Tahoma" w:hAnsi="Tahoma" w:cs="Tahoma"/>
      <w:sz w:val="16"/>
      <w:szCs w:val="16"/>
    </w:rPr>
  </w:style>
  <w:style w:type="character" w:customStyle="1" w:styleId="BalloonTextChar">
    <w:name w:val="Balloon Text Char"/>
    <w:basedOn w:val="DefaultParagraphFont"/>
    <w:link w:val="BalloonText"/>
    <w:uiPriority w:val="99"/>
    <w:semiHidden/>
    <w:rsid w:val="003E2B57"/>
    <w:rPr>
      <w:rFonts w:ascii="Tahoma" w:eastAsia="Times New Roman" w:hAnsi="Tahoma" w:cs="Tahoma"/>
      <w:sz w:val="16"/>
      <w:szCs w:val="16"/>
    </w:rPr>
  </w:style>
  <w:style w:type="character" w:customStyle="1" w:styleId="recordtitle">
    <w:name w:val="recordtitle"/>
    <w:basedOn w:val="DefaultParagraphFont"/>
    <w:rsid w:val="0037543C"/>
  </w:style>
  <w:style w:type="character" w:customStyle="1" w:styleId="itemprop">
    <w:name w:val="itemprop"/>
    <w:basedOn w:val="DefaultParagraphFont"/>
    <w:rsid w:val="00AB0D1E"/>
  </w:style>
  <w:style w:type="character" w:customStyle="1" w:styleId="Heading1Char">
    <w:name w:val="Heading 1 Char"/>
    <w:basedOn w:val="DefaultParagraphFont"/>
    <w:link w:val="Heading1"/>
    <w:uiPriority w:val="9"/>
    <w:rsid w:val="00067243"/>
    <w:rPr>
      <w:rFonts w:ascii="Times" w:hAnsi="Times"/>
      <w:b/>
      <w:bCs/>
      <w:kern w:val="36"/>
      <w:sz w:val="48"/>
      <w:szCs w:val="48"/>
    </w:rPr>
  </w:style>
  <w:style w:type="character" w:customStyle="1" w:styleId="cit-auth">
    <w:name w:val="cit-auth"/>
    <w:basedOn w:val="DefaultParagraphFont"/>
    <w:rsid w:val="002A7C98"/>
  </w:style>
  <w:style w:type="character" w:customStyle="1" w:styleId="cit-sep">
    <w:name w:val="cit-sep"/>
    <w:basedOn w:val="DefaultParagraphFont"/>
    <w:rsid w:val="002A7C98"/>
  </w:style>
  <w:style w:type="character" w:customStyle="1" w:styleId="Heading4Char">
    <w:name w:val="Heading 4 Char"/>
    <w:basedOn w:val="DefaultParagraphFont"/>
    <w:link w:val="Heading4"/>
    <w:uiPriority w:val="9"/>
    <w:semiHidden/>
    <w:rsid w:val="002A7C9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057229"/>
    <w:rPr>
      <w:rFonts w:asciiTheme="majorHAnsi" w:eastAsiaTheme="majorEastAsia" w:hAnsiTheme="majorHAnsi" w:cstheme="majorBidi"/>
      <w:b/>
      <w:bCs/>
      <w:color w:val="4F81BD" w:themeColor="accent1"/>
    </w:rPr>
  </w:style>
  <w:style w:type="character" w:customStyle="1" w:styleId="ptbrand">
    <w:name w:val="ptbrand"/>
    <w:basedOn w:val="DefaultParagraphFont"/>
    <w:rsid w:val="00057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52"/>
    <w:rPr>
      <w:rFonts w:ascii="Times New Roman" w:eastAsia="Times New Roman" w:hAnsi="Times New Roman"/>
    </w:rPr>
  </w:style>
  <w:style w:type="paragraph" w:styleId="Heading1">
    <w:name w:val="heading 1"/>
    <w:basedOn w:val="Normal"/>
    <w:link w:val="Heading1Char"/>
    <w:uiPriority w:val="9"/>
    <w:qFormat/>
    <w:rsid w:val="00067243"/>
    <w:pPr>
      <w:spacing w:before="100" w:beforeAutospacing="1" w:after="100" w:afterAutospacing="1"/>
      <w:outlineLvl w:val="0"/>
    </w:pPr>
    <w:rPr>
      <w:rFonts w:ascii="Times" w:eastAsia="Calibri" w:hAnsi="Times"/>
      <w:b/>
      <w:bCs/>
      <w:kern w:val="36"/>
      <w:sz w:val="48"/>
      <w:szCs w:val="48"/>
    </w:rPr>
  </w:style>
  <w:style w:type="paragraph" w:styleId="Heading3">
    <w:name w:val="heading 3"/>
    <w:basedOn w:val="Normal"/>
    <w:next w:val="Normal"/>
    <w:link w:val="Heading3Char"/>
    <w:uiPriority w:val="9"/>
    <w:semiHidden/>
    <w:unhideWhenUsed/>
    <w:qFormat/>
    <w:rsid w:val="000572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7C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rsid w:val="00827F13"/>
    <w:pPr>
      <w:ind w:left="1080" w:hanging="720"/>
    </w:pPr>
    <w:rPr>
      <w:rFonts w:ascii="New York" w:hAnsi="New York" w:cs="New York"/>
      <w:sz w:val="24"/>
      <w:szCs w:val="24"/>
    </w:rPr>
  </w:style>
  <w:style w:type="character" w:styleId="Hyperlink">
    <w:name w:val="Hyperlink"/>
    <w:basedOn w:val="DefaultParagraphFont"/>
    <w:uiPriority w:val="99"/>
    <w:unhideWhenUsed/>
    <w:rsid w:val="00827F13"/>
    <w:rPr>
      <w:color w:val="0000FF"/>
      <w:u w:val="single"/>
    </w:rPr>
  </w:style>
  <w:style w:type="paragraph" w:styleId="PlainText">
    <w:name w:val="Plain Text"/>
    <w:basedOn w:val="Normal"/>
    <w:link w:val="PlainTextChar"/>
    <w:uiPriority w:val="99"/>
    <w:semiHidden/>
    <w:unhideWhenUsed/>
    <w:rsid w:val="00827F13"/>
    <w:rPr>
      <w:rFonts w:ascii="Consolas" w:eastAsia="Calibri" w:hAnsi="Consolas"/>
      <w:sz w:val="21"/>
      <w:szCs w:val="21"/>
    </w:rPr>
  </w:style>
  <w:style w:type="character" w:customStyle="1" w:styleId="PlainTextChar">
    <w:name w:val="Plain Text Char"/>
    <w:basedOn w:val="DefaultParagraphFont"/>
    <w:link w:val="PlainText"/>
    <w:uiPriority w:val="99"/>
    <w:semiHidden/>
    <w:rsid w:val="00827F13"/>
    <w:rPr>
      <w:rFonts w:ascii="Consolas" w:eastAsia="Calibri" w:hAnsi="Consolas" w:cs="Times New Roman"/>
      <w:sz w:val="21"/>
      <w:szCs w:val="21"/>
    </w:rPr>
  </w:style>
  <w:style w:type="paragraph" w:customStyle="1" w:styleId="BibliographyAuthor">
    <w:name w:val="Bibliography Author"/>
    <w:basedOn w:val="Normal"/>
    <w:rsid w:val="00966EC7"/>
    <w:pPr>
      <w:keepNext/>
      <w:autoSpaceDE w:val="0"/>
      <w:autoSpaceDN w:val="0"/>
    </w:pPr>
    <w:rPr>
      <w:sz w:val="24"/>
    </w:rPr>
  </w:style>
  <w:style w:type="paragraph" w:customStyle="1" w:styleId="HangingIndent">
    <w:name w:val="Hanging Indent"/>
    <w:basedOn w:val="Normal"/>
    <w:link w:val="HangingIndentChar"/>
    <w:rsid w:val="00966EC7"/>
    <w:pPr>
      <w:autoSpaceDE w:val="0"/>
      <w:autoSpaceDN w:val="0"/>
      <w:spacing w:after="240"/>
      <w:ind w:left="1152" w:hanging="720"/>
    </w:pPr>
    <w:rPr>
      <w:sz w:val="24"/>
    </w:rPr>
  </w:style>
  <w:style w:type="character" w:customStyle="1" w:styleId="HangingIndentChar">
    <w:name w:val="Hanging Indent Char"/>
    <w:basedOn w:val="DefaultParagraphFont"/>
    <w:link w:val="HangingIndent"/>
    <w:rsid w:val="00966EC7"/>
    <w:rPr>
      <w:rFonts w:ascii="Times New Roman" w:eastAsia="Times New Roman" w:hAnsi="Times New Roman"/>
      <w:sz w:val="24"/>
    </w:rPr>
  </w:style>
  <w:style w:type="paragraph" w:styleId="NoSpacing">
    <w:name w:val="No Spacing"/>
    <w:uiPriority w:val="1"/>
    <w:qFormat/>
    <w:rsid w:val="0037543C"/>
    <w:rPr>
      <w:rFonts w:ascii="Times New Roman" w:eastAsia="Times New Roman" w:hAnsi="Times New Roman"/>
    </w:rPr>
  </w:style>
  <w:style w:type="character" w:styleId="CommentReference">
    <w:name w:val="annotation reference"/>
    <w:basedOn w:val="DefaultParagraphFont"/>
    <w:uiPriority w:val="99"/>
    <w:semiHidden/>
    <w:unhideWhenUsed/>
    <w:rsid w:val="003E2B57"/>
    <w:rPr>
      <w:sz w:val="16"/>
      <w:szCs w:val="16"/>
    </w:rPr>
  </w:style>
  <w:style w:type="paragraph" w:styleId="CommentText">
    <w:name w:val="annotation text"/>
    <w:basedOn w:val="Normal"/>
    <w:link w:val="CommentTextChar"/>
    <w:uiPriority w:val="99"/>
    <w:semiHidden/>
    <w:unhideWhenUsed/>
    <w:rsid w:val="003E2B57"/>
  </w:style>
  <w:style w:type="character" w:customStyle="1" w:styleId="CommentTextChar">
    <w:name w:val="Comment Text Char"/>
    <w:basedOn w:val="DefaultParagraphFont"/>
    <w:link w:val="CommentText"/>
    <w:uiPriority w:val="99"/>
    <w:semiHidden/>
    <w:rsid w:val="003E2B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2B57"/>
    <w:rPr>
      <w:b/>
      <w:bCs/>
    </w:rPr>
  </w:style>
  <w:style w:type="character" w:customStyle="1" w:styleId="CommentSubjectChar">
    <w:name w:val="Comment Subject Char"/>
    <w:basedOn w:val="CommentTextChar"/>
    <w:link w:val="CommentSubject"/>
    <w:uiPriority w:val="99"/>
    <w:semiHidden/>
    <w:rsid w:val="003E2B57"/>
    <w:rPr>
      <w:rFonts w:ascii="Times New Roman" w:eastAsia="Times New Roman" w:hAnsi="Times New Roman"/>
      <w:b/>
      <w:bCs/>
    </w:rPr>
  </w:style>
  <w:style w:type="paragraph" w:styleId="BalloonText">
    <w:name w:val="Balloon Text"/>
    <w:basedOn w:val="Normal"/>
    <w:link w:val="BalloonTextChar"/>
    <w:uiPriority w:val="99"/>
    <w:semiHidden/>
    <w:unhideWhenUsed/>
    <w:rsid w:val="003E2B57"/>
    <w:rPr>
      <w:rFonts w:ascii="Tahoma" w:hAnsi="Tahoma" w:cs="Tahoma"/>
      <w:sz w:val="16"/>
      <w:szCs w:val="16"/>
    </w:rPr>
  </w:style>
  <w:style w:type="character" w:customStyle="1" w:styleId="BalloonTextChar">
    <w:name w:val="Balloon Text Char"/>
    <w:basedOn w:val="DefaultParagraphFont"/>
    <w:link w:val="BalloonText"/>
    <w:uiPriority w:val="99"/>
    <w:semiHidden/>
    <w:rsid w:val="003E2B57"/>
    <w:rPr>
      <w:rFonts w:ascii="Tahoma" w:eastAsia="Times New Roman" w:hAnsi="Tahoma" w:cs="Tahoma"/>
      <w:sz w:val="16"/>
      <w:szCs w:val="16"/>
    </w:rPr>
  </w:style>
  <w:style w:type="character" w:customStyle="1" w:styleId="recordtitle">
    <w:name w:val="recordtitle"/>
    <w:basedOn w:val="DefaultParagraphFont"/>
    <w:rsid w:val="0037543C"/>
  </w:style>
  <w:style w:type="character" w:customStyle="1" w:styleId="itemprop">
    <w:name w:val="itemprop"/>
    <w:basedOn w:val="DefaultParagraphFont"/>
    <w:rsid w:val="00AB0D1E"/>
  </w:style>
  <w:style w:type="character" w:customStyle="1" w:styleId="Heading1Char">
    <w:name w:val="Heading 1 Char"/>
    <w:basedOn w:val="DefaultParagraphFont"/>
    <w:link w:val="Heading1"/>
    <w:uiPriority w:val="9"/>
    <w:rsid w:val="00067243"/>
    <w:rPr>
      <w:rFonts w:ascii="Times" w:hAnsi="Times"/>
      <w:b/>
      <w:bCs/>
      <w:kern w:val="36"/>
      <w:sz w:val="48"/>
      <w:szCs w:val="48"/>
    </w:rPr>
  </w:style>
  <w:style w:type="character" w:customStyle="1" w:styleId="cit-auth">
    <w:name w:val="cit-auth"/>
    <w:basedOn w:val="DefaultParagraphFont"/>
    <w:rsid w:val="002A7C98"/>
  </w:style>
  <w:style w:type="character" w:customStyle="1" w:styleId="cit-sep">
    <w:name w:val="cit-sep"/>
    <w:basedOn w:val="DefaultParagraphFont"/>
    <w:rsid w:val="002A7C98"/>
  </w:style>
  <w:style w:type="character" w:customStyle="1" w:styleId="Heading4Char">
    <w:name w:val="Heading 4 Char"/>
    <w:basedOn w:val="DefaultParagraphFont"/>
    <w:link w:val="Heading4"/>
    <w:uiPriority w:val="9"/>
    <w:semiHidden/>
    <w:rsid w:val="002A7C9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057229"/>
    <w:rPr>
      <w:rFonts w:asciiTheme="majorHAnsi" w:eastAsiaTheme="majorEastAsia" w:hAnsiTheme="majorHAnsi" w:cstheme="majorBidi"/>
      <w:b/>
      <w:bCs/>
      <w:color w:val="4F81BD" w:themeColor="accent1"/>
    </w:rPr>
  </w:style>
  <w:style w:type="character" w:customStyle="1" w:styleId="ptbrand">
    <w:name w:val="ptbrand"/>
    <w:basedOn w:val="DefaultParagraphFont"/>
    <w:rsid w:val="0005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9478">
      <w:bodyDiv w:val="1"/>
      <w:marLeft w:val="0"/>
      <w:marRight w:val="0"/>
      <w:marTop w:val="0"/>
      <w:marBottom w:val="0"/>
      <w:divBdr>
        <w:top w:val="none" w:sz="0" w:space="0" w:color="auto"/>
        <w:left w:val="none" w:sz="0" w:space="0" w:color="auto"/>
        <w:bottom w:val="none" w:sz="0" w:space="0" w:color="auto"/>
        <w:right w:val="none" w:sz="0" w:space="0" w:color="auto"/>
      </w:divBdr>
    </w:div>
    <w:div w:id="380907449">
      <w:bodyDiv w:val="1"/>
      <w:marLeft w:val="0"/>
      <w:marRight w:val="0"/>
      <w:marTop w:val="0"/>
      <w:marBottom w:val="0"/>
      <w:divBdr>
        <w:top w:val="none" w:sz="0" w:space="0" w:color="auto"/>
        <w:left w:val="none" w:sz="0" w:space="0" w:color="auto"/>
        <w:bottom w:val="none" w:sz="0" w:space="0" w:color="auto"/>
        <w:right w:val="none" w:sz="0" w:space="0" w:color="auto"/>
      </w:divBdr>
    </w:div>
    <w:div w:id="433018451">
      <w:bodyDiv w:val="1"/>
      <w:marLeft w:val="0"/>
      <w:marRight w:val="0"/>
      <w:marTop w:val="0"/>
      <w:marBottom w:val="0"/>
      <w:divBdr>
        <w:top w:val="none" w:sz="0" w:space="0" w:color="auto"/>
        <w:left w:val="none" w:sz="0" w:space="0" w:color="auto"/>
        <w:bottom w:val="none" w:sz="0" w:space="0" w:color="auto"/>
        <w:right w:val="none" w:sz="0" w:space="0" w:color="auto"/>
      </w:divBdr>
    </w:div>
    <w:div w:id="563876389">
      <w:bodyDiv w:val="1"/>
      <w:marLeft w:val="0"/>
      <w:marRight w:val="0"/>
      <w:marTop w:val="0"/>
      <w:marBottom w:val="0"/>
      <w:divBdr>
        <w:top w:val="none" w:sz="0" w:space="0" w:color="auto"/>
        <w:left w:val="none" w:sz="0" w:space="0" w:color="auto"/>
        <w:bottom w:val="none" w:sz="0" w:space="0" w:color="auto"/>
        <w:right w:val="none" w:sz="0" w:space="0" w:color="auto"/>
      </w:divBdr>
    </w:div>
    <w:div w:id="859398691">
      <w:bodyDiv w:val="1"/>
      <w:marLeft w:val="0"/>
      <w:marRight w:val="0"/>
      <w:marTop w:val="0"/>
      <w:marBottom w:val="0"/>
      <w:divBdr>
        <w:top w:val="none" w:sz="0" w:space="0" w:color="auto"/>
        <w:left w:val="none" w:sz="0" w:space="0" w:color="auto"/>
        <w:bottom w:val="none" w:sz="0" w:space="0" w:color="auto"/>
        <w:right w:val="none" w:sz="0" w:space="0" w:color="auto"/>
      </w:divBdr>
    </w:div>
    <w:div w:id="1346175082">
      <w:bodyDiv w:val="1"/>
      <w:marLeft w:val="0"/>
      <w:marRight w:val="0"/>
      <w:marTop w:val="0"/>
      <w:marBottom w:val="0"/>
      <w:divBdr>
        <w:top w:val="none" w:sz="0" w:space="0" w:color="auto"/>
        <w:left w:val="none" w:sz="0" w:space="0" w:color="auto"/>
        <w:bottom w:val="none" w:sz="0" w:space="0" w:color="auto"/>
        <w:right w:val="none" w:sz="0" w:space="0" w:color="auto"/>
      </w:divBdr>
    </w:div>
    <w:div w:id="1449743692">
      <w:bodyDiv w:val="1"/>
      <w:marLeft w:val="0"/>
      <w:marRight w:val="0"/>
      <w:marTop w:val="0"/>
      <w:marBottom w:val="0"/>
      <w:divBdr>
        <w:top w:val="none" w:sz="0" w:space="0" w:color="auto"/>
        <w:left w:val="none" w:sz="0" w:space="0" w:color="auto"/>
        <w:bottom w:val="none" w:sz="0" w:space="0" w:color="auto"/>
        <w:right w:val="none" w:sz="0" w:space="0" w:color="auto"/>
      </w:divBdr>
    </w:div>
    <w:div w:id="1488748207">
      <w:bodyDiv w:val="1"/>
      <w:marLeft w:val="0"/>
      <w:marRight w:val="0"/>
      <w:marTop w:val="0"/>
      <w:marBottom w:val="0"/>
      <w:divBdr>
        <w:top w:val="none" w:sz="0" w:space="0" w:color="auto"/>
        <w:left w:val="none" w:sz="0" w:space="0" w:color="auto"/>
        <w:bottom w:val="none" w:sz="0" w:space="0" w:color="auto"/>
        <w:right w:val="none" w:sz="0" w:space="0" w:color="auto"/>
      </w:divBdr>
    </w:div>
    <w:div w:id="1558735317">
      <w:bodyDiv w:val="1"/>
      <w:marLeft w:val="0"/>
      <w:marRight w:val="0"/>
      <w:marTop w:val="0"/>
      <w:marBottom w:val="0"/>
      <w:divBdr>
        <w:top w:val="none" w:sz="0" w:space="0" w:color="auto"/>
        <w:left w:val="none" w:sz="0" w:space="0" w:color="auto"/>
        <w:bottom w:val="none" w:sz="0" w:space="0" w:color="auto"/>
        <w:right w:val="none" w:sz="0" w:space="0" w:color="auto"/>
      </w:divBdr>
    </w:div>
    <w:div w:id="1565334277">
      <w:bodyDiv w:val="1"/>
      <w:marLeft w:val="0"/>
      <w:marRight w:val="0"/>
      <w:marTop w:val="0"/>
      <w:marBottom w:val="0"/>
      <w:divBdr>
        <w:top w:val="none" w:sz="0" w:space="0" w:color="auto"/>
        <w:left w:val="none" w:sz="0" w:space="0" w:color="auto"/>
        <w:bottom w:val="none" w:sz="0" w:space="0" w:color="auto"/>
        <w:right w:val="none" w:sz="0" w:space="0" w:color="auto"/>
      </w:divBdr>
    </w:div>
    <w:div w:id="1840343891">
      <w:bodyDiv w:val="1"/>
      <w:marLeft w:val="0"/>
      <w:marRight w:val="0"/>
      <w:marTop w:val="0"/>
      <w:marBottom w:val="0"/>
      <w:divBdr>
        <w:top w:val="none" w:sz="0" w:space="0" w:color="auto"/>
        <w:left w:val="none" w:sz="0" w:space="0" w:color="auto"/>
        <w:bottom w:val="none" w:sz="0" w:space="0" w:color="auto"/>
        <w:right w:val="none" w:sz="0" w:space="0" w:color="auto"/>
      </w:divBdr>
    </w:div>
    <w:div w:id="20244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11212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amakhulu</dc:creator>
  <cp:keywords/>
  <dc:description/>
  <cp:lastModifiedBy>Adra Raine</cp:lastModifiedBy>
  <cp:revision>2</cp:revision>
  <cp:lastPrinted>2012-08-27T21:32:00Z</cp:lastPrinted>
  <dcterms:created xsi:type="dcterms:W3CDTF">2014-09-06T21:50:00Z</dcterms:created>
  <dcterms:modified xsi:type="dcterms:W3CDTF">2014-09-06T21:50:00Z</dcterms:modified>
</cp:coreProperties>
</file>