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1B" w:rsidRPr="003E714E" w:rsidRDefault="00310809" w:rsidP="003E714E">
      <w:pPr>
        <w:spacing w:before="120" w:after="120"/>
        <w:outlineLvl w:val="2"/>
        <w:rPr>
          <w:rFonts w:ascii="Times New Roman" w:eastAsia="Times New Roman" w:hAnsi="Times New Roman" w:cs="Times New Roman"/>
          <w:color w:val="001A57"/>
          <w:sz w:val="28"/>
          <w:szCs w:val="28"/>
        </w:rPr>
      </w:pPr>
      <w:r w:rsidRPr="003E714E">
        <w:rPr>
          <w:rFonts w:ascii="Times New Roman" w:eastAsia="Times New Roman" w:hAnsi="Times New Roman" w:cs="Times New Roman"/>
          <w:color w:val="001A57"/>
          <w:sz w:val="28"/>
          <w:szCs w:val="28"/>
        </w:rPr>
        <w:t>Request for Proposals</w:t>
      </w:r>
      <w:r w:rsidR="003E714E">
        <w:rPr>
          <w:rFonts w:ascii="Times New Roman" w:eastAsia="Times New Roman" w:hAnsi="Times New Roman" w:cs="Times New Roman"/>
          <w:color w:val="001A57"/>
          <w:sz w:val="28"/>
          <w:szCs w:val="28"/>
        </w:rPr>
        <w:br/>
      </w:r>
      <w:bookmarkStart w:id="0" w:name="_GoBack"/>
      <w:bookmarkEnd w:id="0"/>
      <w:r w:rsidR="00891886" w:rsidRPr="00891886">
        <w:rPr>
          <w:rFonts w:ascii="Times New Roman" w:eastAsia="Times New Roman" w:hAnsi="Times New Roman" w:cs="Times New Roman"/>
          <w:bCs/>
          <w:color w:val="FF0000"/>
          <w:szCs w:val="24"/>
        </w:rPr>
        <w:t>A</w:t>
      </w:r>
      <w:r w:rsidR="00D3592D">
        <w:rPr>
          <w:rFonts w:ascii="Times New Roman" w:eastAsia="Times New Roman" w:hAnsi="Times New Roman" w:cs="Times New Roman"/>
          <w:bCs/>
          <w:color w:val="FF0000"/>
          <w:szCs w:val="24"/>
        </w:rPr>
        <w:t>pplication Due: February 1, 2023</w:t>
      </w:r>
      <w:r w:rsidR="00D422DD">
        <w:rPr>
          <w:rFonts w:ascii="Times New Roman" w:eastAsia="Times New Roman" w:hAnsi="Times New Roman" w:cs="Times New Roman"/>
          <w:bCs/>
          <w:color w:val="FF0000"/>
          <w:szCs w:val="24"/>
        </w:rPr>
        <w:br/>
      </w:r>
      <w:r w:rsidR="00D3592D">
        <w:rPr>
          <w:rFonts w:ascii="Times New Roman" w:eastAsia="Times New Roman" w:hAnsi="Times New Roman" w:cs="Times New Roman"/>
          <w:bCs/>
          <w:color w:val="FF0000"/>
          <w:szCs w:val="24"/>
        </w:rPr>
        <w:t>Next Award Period: July 1, 2023 – June 30, 2025</w:t>
      </w:r>
    </w:p>
    <w:p w:rsidR="003E714E" w:rsidRPr="003E714E" w:rsidRDefault="003E714E" w:rsidP="003E714E">
      <w:pPr>
        <w:spacing w:before="100" w:beforeAutospacing="1" w:after="75"/>
        <w:outlineLvl w:val="3"/>
        <w:rPr>
          <w:rFonts w:ascii="Times New Roman" w:eastAsia="Times New Roman" w:hAnsi="Times New Roman" w:cs="Times New Roman"/>
          <w:bCs/>
          <w:szCs w:val="24"/>
        </w:rPr>
      </w:pPr>
      <w:r w:rsidRPr="003E714E">
        <w:rPr>
          <w:rFonts w:ascii="Times New Roman" w:eastAsia="Times New Roman" w:hAnsi="Times New Roman" w:cs="Times New Roman"/>
          <w:bCs/>
          <w:szCs w:val="24"/>
        </w:rPr>
        <w:t>The Ruth K. Broad Biomedical Research Foundation, Inc. is a support corporation of Duke University, that holds the vision that effective treatment(s) for Alzheimer’s disease is attainable, and the hope that a cure will be found. To that end and in addition to its grant making within Duke University, the foundation operates an extramural program that supports high priority, high potential, basic or translational research toward prevention or treatment of neurodegenerative diseases outside of Duke University.</w:t>
      </w:r>
    </w:p>
    <w:p w:rsidR="003E714E" w:rsidRPr="003E714E" w:rsidRDefault="003E714E" w:rsidP="003E714E">
      <w:pPr>
        <w:spacing w:before="100" w:beforeAutospacing="1" w:after="75"/>
        <w:outlineLvl w:val="3"/>
        <w:rPr>
          <w:rFonts w:ascii="Times New Roman" w:eastAsia="Times New Roman" w:hAnsi="Times New Roman" w:cs="Times New Roman"/>
          <w:bCs/>
          <w:szCs w:val="24"/>
        </w:rPr>
      </w:pPr>
      <w:r w:rsidRPr="003E714E">
        <w:rPr>
          <w:rFonts w:ascii="Times New Roman" w:eastAsia="Times New Roman" w:hAnsi="Times New Roman" w:cs="Times New Roman"/>
          <w:bCs/>
          <w:szCs w:val="24"/>
        </w:rPr>
        <w:t xml:space="preserve">The Foundation will be awarding a two-year grant, effective July 1, 2023, for $125,000 each year.  Applications </w:t>
      </w:r>
      <w:proofErr w:type="gramStart"/>
      <w:r w:rsidRPr="003E714E">
        <w:rPr>
          <w:rFonts w:ascii="Times New Roman" w:eastAsia="Times New Roman" w:hAnsi="Times New Roman" w:cs="Times New Roman"/>
          <w:bCs/>
          <w:szCs w:val="24"/>
        </w:rPr>
        <w:t>will be evaluated</w:t>
      </w:r>
      <w:proofErr w:type="gramEnd"/>
      <w:r w:rsidRPr="003E714E">
        <w:rPr>
          <w:rFonts w:ascii="Times New Roman" w:eastAsia="Times New Roman" w:hAnsi="Times New Roman" w:cs="Times New Roman"/>
          <w:bCs/>
          <w:szCs w:val="24"/>
        </w:rPr>
        <w:t xml:space="preserve"> on their potential for advancing understanding of neurodegenerative disorders, with particular interest in the potential relationship to Alzheimer’s disease. The research proposed should be an innovative direction of study for the applicant’s lab with the potential for high impact on the field.</w:t>
      </w:r>
    </w:p>
    <w:p w:rsidR="00310809" w:rsidRPr="003C6915" w:rsidRDefault="00310809" w:rsidP="00310809">
      <w:pPr>
        <w:spacing w:before="100" w:beforeAutospacing="1" w:after="75"/>
        <w:outlineLvl w:val="3"/>
        <w:rPr>
          <w:rFonts w:ascii="Times New Roman" w:eastAsia="Times New Roman" w:hAnsi="Times New Roman" w:cs="Times New Roman"/>
          <w:bCs/>
          <w:szCs w:val="24"/>
          <w:u w:val="single"/>
        </w:rPr>
      </w:pPr>
      <w:r w:rsidRPr="003C6915">
        <w:rPr>
          <w:rFonts w:ascii="Times New Roman" w:eastAsia="Times New Roman" w:hAnsi="Times New Roman" w:cs="Times New Roman"/>
          <w:bCs/>
          <w:szCs w:val="24"/>
          <w:u w:val="single"/>
        </w:rPr>
        <w:t>To apply please submit:</w:t>
      </w:r>
    </w:p>
    <w:p w:rsidR="00D3592D" w:rsidRPr="00D3592D" w:rsidRDefault="00D3592D" w:rsidP="00D3592D">
      <w:pPr>
        <w:pStyle w:val="ListParagraph"/>
        <w:numPr>
          <w:ilvl w:val="0"/>
          <w:numId w:val="1"/>
        </w:numPr>
        <w:spacing w:before="100" w:beforeAutospacing="1" w:after="75"/>
        <w:outlineLvl w:val="3"/>
        <w:rPr>
          <w:rFonts w:ascii="Times New Roman" w:eastAsia="Times New Roman" w:hAnsi="Times New Roman" w:cs="Times New Roman"/>
          <w:bCs/>
          <w:szCs w:val="24"/>
        </w:rPr>
      </w:pPr>
      <w:r w:rsidRPr="00D3592D">
        <w:rPr>
          <w:rFonts w:ascii="Times New Roman" w:eastAsia="Times New Roman" w:hAnsi="Times New Roman" w:cs="Times New Roman"/>
          <w:bCs/>
          <w:szCs w:val="24"/>
        </w:rPr>
        <w:t>Completed budget and application form.  It is the policy of the Foundation that no more than 10% of the annual award be apportioned to institutional overhead costs.</w:t>
      </w:r>
    </w:p>
    <w:p w:rsidR="00310809" w:rsidRPr="00D3592D" w:rsidRDefault="00310809" w:rsidP="00D3592D">
      <w:pPr>
        <w:pStyle w:val="ListParagraph"/>
        <w:numPr>
          <w:ilvl w:val="0"/>
          <w:numId w:val="1"/>
        </w:numPr>
        <w:spacing w:before="100" w:beforeAutospacing="1" w:after="75"/>
        <w:outlineLvl w:val="3"/>
        <w:rPr>
          <w:rFonts w:ascii="Times New Roman" w:eastAsia="Times New Roman" w:hAnsi="Times New Roman" w:cs="Times New Roman"/>
          <w:bCs/>
          <w:szCs w:val="24"/>
        </w:rPr>
      </w:pPr>
      <w:r w:rsidRPr="00D3592D">
        <w:rPr>
          <w:rFonts w:ascii="Times New Roman" w:eastAsia="Times New Roman" w:hAnsi="Times New Roman" w:cs="Times New Roman"/>
          <w:bCs/>
          <w:szCs w:val="24"/>
        </w:rPr>
        <w:t>Three-page proposal stating the nature of the research project, description of the work to be done, and the potential impact of the knowledge gained and its potential relationship to Alzheimer’s disease. Please utilize the template provided to title the project and include your name.</w:t>
      </w:r>
    </w:p>
    <w:p w:rsidR="00310809" w:rsidRPr="00D3592D" w:rsidRDefault="00310809" w:rsidP="00D3592D">
      <w:pPr>
        <w:pStyle w:val="ListParagraph"/>
        <w:numPr>
          <w:ilvl w:val="0"/>
          <w:numId w:val="1"/>
        </w:numPr>
        <w:spacing w:before="100" w:beforeAutospacing="1" w:after="75"/>
        <w:outlineLvl w:val="3"/>
        <w:rPr>
          <w:rFonts w:ascii="Times New Roman" w:eastAsia="Times New Roman" w:hAnsi="Times New Roman" w:cs="Times New Roman"/>
          <w:bCs/>
          <w:szCs w:val="24"/>
        </w:rPr>
      </w:pPr>
      <w:r w:rsidRPr="00D3592D">
        <w:rPr>
          <w:rFonts w:ascii="Times New Roman" w:eastAsia="Times New Roman" w:hAnsi="Times New Roman" w:cs="Times New Roman"/>
          <w:bCs/>
          <w:szCs w:val="24"/>
        </w:rPr>
        <w:t xml:space="preserve">NIH format biographical sketch for </w:t>
      </w:r>
      <w:r w:rsidR="006E5BED" w:rsidRPr="00D3592D">
        <w:rPr>
          <w:rFonts w:ascii="Times New Roman" w:eastAsia="Times New Roman" w:hAnsi="Times New Roman" w:cs="Times New Roman"/>
          <w:bCs/>
          <w:szCs w:val="24"/>
        </w:rPr>
        <w:t>the</w:t>
      </w:r>
      <w:r w:rsidRPr="00D3592D">
        <w:rPr>
          <w:rFonts w:ascii="Times New Roman" w:eastAsia="Times New Roman" w:hAnsi="Times New Roman" w:cs="Times New Roman"/>
          <w:bCs/>
          <w:szCs w:val="24"/>
        </w:rPr>
        <w:t xml:space="preserve"> principal investigator</w:t>
      </w:r>
      <w:r w:rsidR="00203204" w:rsidRPr="00D3592D">
        <w:rPr>
          <w:rFonts w:ascii="Times New Roman" w:eastAsia="Times New Roman" w:hAnsi="Times New Roman" w:cs="Times New Roman"/>
          <w:bCs/>
          <w:szCs w:val="24"/>
        </w:rPr>
        <w:t>, including other research support.</w:t>
      </w:r>
    </w:p>
    <w:p w:rsidR="00310809" w:rsidRPr="00D3592D" w:rsidRDefault="00310809" w:rsidP="00D3592D">
      <w:pPr>
        <w:pStyle w:val="ListParagraph"/>
        <w:numPr>
          <w:ilvl w:val="0"/>
          <w:numId w:val="1"/>
        </w:numPr>
        <w:spacing w:before="100" w:beforeAutospacing="1" w:after="75"/>
        <w:outlineLvl w:val="3"/>
        <w:rPr>
          <w:rFonts w:ascii="Times New Roman" w:eastAsia="Times New Roman" w:hAnsi="Times New Roman" w:cs="Times New Roman"/>
          <w:bCs/>
          <w:szCs w:val="24"/>
        </w:rPr>
      </w:pPr>
      <w:r w:rsidRPr="00D3592D">
        <w:rPr>
          <w:rFonts w:ascii="Times New Roman" w:eastAsia="Times New Roman" w:hAnsi="Times New Roman" w:cs="Times New Roman"/>
          <w:bCs/>
          <w:szCs w:val="24"/>
        </w:rPr>
        <w:t>A copy of the applicant's organization’s most recent determination letter from the Internal Revenue Service stating that the organization is exempt from federal income tax.</w:t>
      </w:r>
    </w:p>
    <w:p w:rsidR="002E4ED9" w:rsidRDefault="00310809" w:rsidP="00310809">
      <w:pPr>
        <w:spacing w:before="100" w:beforeAutospacing="1" w:after="75"/>
        <w:outlineLvl w:val="3"/>
        <w:rPr>
          <w:rFonts w:ascii="Times New Roman" w:eastAsia="Times New Roman" w:hAnsi="Times New Roman" w:cs="Times New Roman"/>
          <w:bCs/>
          <w:szCs w:val="24"/>
        </w:rPr>
      </w:pPr>
      <w:r>
        <w:rPr>
          <w:rFonts w:ascii="Times New Roman" w:eastAsia="Times New Roman" w:hAnsi="Times New Roman" w:cs="Times New Roman"/>
          <w:bCs/>
          <w:szCs w:val="24"/>
        </w:rPr>
        <w:t xml:space="preserve">Finalists </w:t>
      </w:r>
      <w:r w:rsidR="002E4ED9">
        <w:rPr>
          <w:rFonts w:ascii="Times New Roman" w:eastAsia="Times New Roman" w:hAnsi="Times New Roman" w:cs="Times New Roman"/>
          <w:bCs/>
          <w:szCs w:val="24"/>
        </w:rPr>
        <w:t>may</w:t>
      </w:r>
      <w:r>
        <w:rPr>
          <w:rFonts w:ascii="Times New Roman" w:eastAsia="Times New Roman" w:hAnsi="Times New Roman" w:cs="Times New Roman"/>
          <w:bCs/>
          <w:szCs w:val="24"/>
        </w:rPr>
        <w:t xml:space="preserve"> </w:t>
      </w:r>
      <w:r w:rsidR="00D422DD">
        <w:rPr>
          <w:rFonts w:ascii="Times New Roman" w:eastAsia="Times New Roman" w:hAnsi="Times New Roman" w:cs="Times New Roman"/>
          <w:bCs/>
          <w:szCs w:val="24"/>
        </w:rPr>
        <w:t xml:space="preserve">be </w:t>
      </w:r>
      <w:r w:rsidR="00203204">
        <w:rPr>
          <w:rFonts w:ascii="Times New Roman" w:eastAsia="Times New Roman" w:hAnsi="Times New Roman" w:cs="Times New Roman"/>
          <w:bCs/>
          <w:szCs w:val="24"/>
        </w:rPr>
        <w:t>contacted</w:t>
      </w:r>
      <w:r>
        <w:rPr>
          <w:rFonts w:ascii="Times New Roman" w:eastAsia="Times New Roman" w:hAnsi="Times New Roman" w:cs="Times New Roman"/>
          <w:bCs/>
          <w:szCs w:val="24"/>
        </w:rPr>
        <w:t xml:space="preserve"> b</w:t>
      </w:r>
      <w:r w:rsidR="002E4ED9">
        <w:rPr>
          <w:rFonts w:ascii="Times New Roman" w:eastAsia="Times New Roman" w:hAnsi="Times New Roman" w:cs="Times New Roman"/>
          <w:bCs/>
          <w:szCs w:val="24"/>
        </w:rPr>
        <w:t>y the Ruth K. Broad Foundation ex</w:t>
      </w:r>
      <w:r>
        <w:rPr>
          <w:rFonts w:ascii="Times New Roman" w:eastAsia="Times New Roman" w:hAnsi="Times New Roman" w:cs="Times New Roman"/>
          <w:bCs/>
          <w:szCs w:val="24"/>
        </w:rPr>
        <w:t>tramural grant review committee</w:t>
      </w:r>
      <w:r w:rsidR="00203204">
        <w:rPr>
          <w:rFonts w:ascii="Times New Roman" w:eastAsia="Times New Roman" w:hAnsi="Times New Roman" w:cs="Times New Roman"/>
          <w:bCs/>
          <w:szCs w:val="24"/>
        </w:rPr>
        <w:t xml:space="preserve"> for additional information</w:t>
      </w:r>
      <w:r>
        <w:rPr>
          <w:rFonts w:ascii="Times New Roman" w:eastAsia="Times New Roman" w:hAnsi="Times New Roman" w:cs="Times New Roman"/>
          <w:bCs/>
          <w:szCs w:val="24"/>
        </w:rPr>
        <w:t xml:space="preserve">.  </w:t>
      </w:r>
    </w:p>
    <w:p w:rsidR="00460E22" w:rsidRDefault="00460E22" w:rsidP="00310809">
      <w:pPr>
        <w:spacing w:before="100" w:beforeAutospacing="1" w:after="75"/>
        <w:outlineLvl w:val="3"/>
        <w:rPr>
          <w:rFonts w:ascii="Times New Roman" w:eastAsia="Times New Roman" w:hAnsi="Times New Roman" w:cs="Times New Roman"/>
          <w:bCs/>
          <w:szCs w:val="24"/>
        </w:rPr>
      </w:pPr>
      <w:r>
        <w:rPr>
          <w:rFonts w:ascii="Times New Roman" w:eastAsia="Times New Roman" w:hAnsi="Times New Roman" w:cs="Times New Roman"/>
          <w:bCs/>
          <w:szCs w:val="24"/>
        </w:rPr>
        <w:t xml:space="preserve">To view a list of past award recipients visit </w:t>
      </w:r>
      <w:hyperlink r:id="rId7" w:history="1">
        <w:r w:rsidRPr="00D90BCB">
          <w:rPr>
            <w:rStyle w:val="Hyperlink"/>
            <w:rFonts w:ascii="Times New Roman" w:eastAsia="Times New Roman" w:hAnsi="Times New Roman" w:cs="Times New Roman"/>
            <w:bCs/>
            <w:szCs w:val="24"/>
          </w:rPr>
          <w:t>https://sites.duke.edu/broadfoundation/extramural-grant-recipients/</w:t>
        </w:r>
      </w:hyperlink>
      <w:r>
        <w:rPr>
          <w:rFonts w:ascii="Times New Roman" w:eastAsia="Times New Roman" w:hAnsi="Times New Roman" w:cs="Times New Roman"/>
          <w:bCs/>
          <w:szCs w:val="24"/>
        </w:rPr>
        <w:t xml:space="preserve">. </w:t>
      </w:r>
    </w:p>
    <w:p w:rsidR="00310809" w:rsidRPr="003C6915" w:rsidRDefault="00D422DD" w:rsidP="00310809">
      <w:pPr>
        <w:spacing w:before="100" w:beforeAutospacing="1" w:after="75"/>
        <w:outlineLvl w:val="3"/>
        <w:rPr>
          <w:rFonts w:ascii="Times New Roman" w:eastAsia="Times New Roman" w:hAnsi="Times New Roman" w:cs="Times New Roman"/>
          <w:bCs/>
          <w:szCs w:val="24"/>
        </w:rPr>
      </w:pPr>
      <w:r w:rsidRPr="003C6915">
        <w:rPr>
          <w:rFonts w:ascii="Times New Roman" w:eastAsia="Times New Roman" w:hAnsi="Times New Roman" w:cs="Times New Roman"/>
          <w:bCs/>
          <w:szCs w:val="24"/>
        </w:rPr>
        <w:t>Please submit</w:t>
      </w:r>
      <w:r>
        <w:rPr>
          <w:rFonts w:ascii="Times New Roman" w:eastAsia="Times New Roman" w:hAnsi="Times New Roman" w:cs="Times New Roman"/>
          <w:bCs/>
          <w:szCs w:val="24"/>
        </w:rPr>
        <w:t xml:space="preserve"> applications ELECTRONICALLY </w:t>
      </w:r>
      <w:r w:rsidRPr="004E1BD3">
        <w:rPr>
          <w:rFonts w:ascii="Times New Roman" w:eastAsia="Times New Roman" w:hAnsi="Times New Roman" w:cs="Times New Roman"/>
          <w:bCs/>
          <w:szCs w:val="24"/>
        </w:rPr>
        <w:t>as one .pdf file with pages</w:t>
      </w:r>
      <w:r>
        <w:rPr>
          <w:rFonts w:ascii="Times New Roman" w:eastAsia="Times New Roman" w:hAnsi="Times New Roman" w:cs="Times New Roman"/>
          <w:bCs/>
          <w:szCs w:val="24"/>
        </w:rPr>
        <w:t xml:space="preserve"> in the order specified above to </w:t>
      </w:r>
      <w:hyperlink r:id="rId8" w:history="1">
        <w:r w:rsidRPr="003C6915">
          <w:rPr>
            <w:rStyle w:val="Hyperlink"/>
            <w:rFonts w:ascii="Times New Roman" w:eastAsia="Times New Roman" w:hAnsi="Times New Roman" w:cs="Times New Roman"/>
            <w:bCs/>
            <w:szCs w:val="24"/>
          </w:rPr>
          <w:t>RuthKBroadFoundation@mc.duke.edu</w:t>
        </w:r>
      </w:hyperlink>
      <w:r w:rsidR="00D3592D">
        <w:rPr>
          <w:rFonts w:ascii="Times New Roman" w:eastAsia="Times New Roman" w:hAnsi="Times New Roman" w:cs="Times New Roman"/>
          <w:bCs/>
          <w:szCs w:val="24"/>
        </w:rPr>
        <w:t xml:space="preserve"> no later than February 1, 2023</w:t>
      </w:r>
      <w:r w:rsidRPr="003C6915">
        <w:rPr>
          <w:rFonts w:ascii="Times New Roman" w:eastAsia="Times New Roman" w:hAnsi="Times New Roman" w:cs="Times New Roman"/>
          <w:bCs/>
          <w:szCs w:val="24"/>
        </w:rPr>
        <w:t xml:space="preserve">. </w:t>
      </w:r>
      <w:r w:rsidR="00310809" w:rsidRPr="003C6915">
        <w:rPr>
          <w:rFonts w:ascii="Times New Roman" w:eastAsia="Times New Roman" w:hAnsi="Times New Roman" w:cs="Times New Roman"/>
          <w:bCs/>
          <w:szCs w:val="24"/>
        </w:rPr>
        <w:t xml:space="preserve"> If you do not receive an acknowledgement of your email within 48 hours, please contact Erica Kitchen at (919) 385-0032 or </w:t>
      </w:r>
      <w:hyperlink r:id="rId9" w:history="1">
        <w:r w:rsidR="00310809" w:rsidRPr="003C6915">
          <w:rPr>
            <w:rStyle w:val="Hyperlink"/>
            <w:rFonts w:ascii="Times New Roman" w:eastAsia="Times New Roman" w:hAnsi="Times New Roman" w:cs="Times New Roman"/>
            <w:bCs/>
            <w:szCs w:val="24"/>
          </w:rPr>
          <w:t>erica.kitchen@duke.edu</w:t>
        </w:r>
      </w:hyperlink>
      <w:r w:rsidR="00310809" w:rsidRPr="003C6915">
        <w:rPr>
          <w:rFonts w:ascii="Times New Roman" w:eastAsia="Times New Roman" w:hAnsi="Times New Roman" w:cs="Times New Roman"/>
          <w:bCs/>
          <w:szCs w:val="24"/>
        </w:rPr>
        <w:t>.</w:t>
      </w:r>
    </w:p>
    <w:p w:rsidR="00310809" w:rsidRPr="003E714E" w:rsidRDefault="00310809" w:rsidP="00310809">
      <w:pPr>
        <w:spacing w:before="100" w:beforeAutospacing="1" w:after="75"/>
        <w:outlineLvl w:val="3"/>
        <w:rPr>
          <w:rFonts w:ascii="Times New Roman" w:eastAsia="Times New Roman" w:hAnsi="Times New Roman" w:cs="Times New Roman"/>
          <w:bCs/>
          <w:szCs w:val="24"/>
          <w:u w:val="single"/>
        </w:rPr>
      </w:pPr>
      <w:r w:rsidRPr="00066DBE">
        <w:rPr>
          <w:rFonts w:ascii="Times New Roman" w:eastAsia="Times New Roman" w:hAnsi="Times New Roman" w:cs="Times New Roman"/>
          <w:bCs/>
          <w:szCs w:val="24"/>
          <w:u w:val="single"/>
        </w:rPr>
        <w:t>Awardee Requirements</w:t>
      </w:r>
      <w:proofErr w:type="gramStart"/>
      <w:r w:rsidRPr="00066DBE">
        <w:rPr>
          <w:rFonts w:ascii="Times New Roman" w:eastAsia="Times New Roman" w:hAnsi="Times New Roman" w:cs="Times New Roman"/>
          <w:bCs/>
          <w:szCs w:val="24"/>
          <w:u w:val="single"/>
        </w:rPr>
        <w:t>:</w:t>
      </w:r>
      <w:proofErr w:type="gramEnd"/>
      <w:r w:rsidR="003E714E">
        <w:rPr>
          <w:rFonts w:ascii="Times New Roman" w:eastAsia="Times New Roman" w:hAnsi="Times New Roman" w:cs="Times New Roman"/>
          <w:bCs/>
          <w:szCs w:val="24"/>
          <w:u w:val="single"/>
        </w:rPr>
        <w:br/>
      </w:r>
      <w:r w:rsidRPr="0040639F">
        <w:rPr>
          <w:rFonts w:ascii="Times New Roman" w:eastAsia="Times New Roman" w:hAnsi="Times New Roman" w:cs="Times New Roman"/>
          <w:bCs/>
          <w:szCs w:val="24"/>
        </w:rPr>
        <w:t xml:space="preserve">The award requires </w:t>
      </w:r>
      <w:r w:rsidR="0037125A">
        <w:rPr>
          <w:rFonts w:ascii="Times New Roman" w:eastAsia="Times New Roman" w:hAnsi="Times New Roman" w:cs="Times New Roman"/>
          <w:bCs/>
          <w:szCs w:val="24"/>
        </w:rPr>
        <w:t xml:space="preserve">a </w:t>
      </w:r>
      <w:r w:rsidRPr="0040639F">
        <w:rPr>
          <w:rFonts w:ascii="Times New Roman" w:eastAsia="Times New Roman" w:hAnsi="Times New Roman" w:cs="Times New Roman"/>
          <w:bCs/>
          <w:szCs w:val="24"/>
        </w:rPr>
        <w:t>one-page written progress report</w:t>
      </w:r>
      <w:r w:rsidR="00D3592D">
        <w:rPr>
          <w:rFonts w:ascii="Times New Roman" w:eastAsia="Times New Roman" w:hAnsi="Times New Roman" w:cs="Times New Roman"/>
          <w:bCs/>
          <w:szCs w:val="24"/>
        </w:rPr>
        <w:t xml:space="preserve"> prior to the spring 2024</w:t>
      </w:r>
      <w:r w:rsidR="002E4ED9">
        <w:rPr>
          <w:rFonts w:ascii="Times New Roman" w:eastAsia="Times New Roman" w:hAnsi="Times New Roman" w:cs="Times New Roman"/>
          <w:bCs/>
          <w:szCs w:val="24"/>
        </w:rPr>
        <w:t xml:space="preserve"> Ruth K. Broad Foundation board of directors meeting</w:t>
      </w:r>
      <w:r w:rsidRPr="0040639F">
        <w:rPr>
          <w:rFonts w:ascii="Times New Roman" w:eastAsia="Times New Roman" w:hAnsi="Times New Roman" w:cs="Times New Roman"/>
          <w:bCs/>
          <w:szCs w:val="24"/>
        </w:rPr>
        <w:t xml:space="preserve">. </w:t>
      </w:r>
      <w:r w:rsidR="0037125A">
        <w:rPr>
          <w:rFonts w:ascii="Times New Roman" w:eastAsia="Times New Roman" w:hAnsi="Times New Roman" w:cs="Times New Roman"/>
          <w:bCs/>
          <w:szCs w:val="24"/>
        </w:rPr>
        <w:t xml:space="preserve"> </w:t>
      </w:r>
      <w:r w:rsidRPr="0040639F">
        <w:rPr>
          <w:rFonts w:ascii="Times New Roman" w:eastAsia="Times New Roman" w:hAnsi="Times New Roman" w:cs="Times New Roman"/>
          <w:bCs/>
          <w:szCs w:val="24"/>
        </w:rPr>
        <w:t>Funding in year</w:t>
      </w:r>
      <w:r>
        <w:rPr>
          <w:rFonts w:ascii="Times New Roman" w:eastAsia="Times New Roman" w:hAnsi="Times New Roman" w:cs="Times New Roman"/>
          <w:bCs/>
          <w:szCs w:val="24"/>
        </w:rPr>
        <w:t xml:space="preserve"> two </w:t>
      </w:r>
      <w:r w:rsidR="002E4ED9">
        <w:rPr>
          <w:rFonts w:ascii="Times New Roman" w:eastAsia="Times New Roman" w:hAnsi="Times New Roman" w:cs="Times New Roman"/>
          <w:bCs/>
          <w:szCs w:val="24"/>
        </w:rPr>
        <w:t>is</w:t>
      </w:r>
      <w:r w:rsidRPr="0040639F">
        <w:rPr>
          <w:rFonts w:ascii="Times New Roman" w:eastAsia="Times New Roman" w:hAnsi="Times New Roman" w:cs="Times New Roman"/>
          <w:bCs/>
          <w:szCs w:val="24"/>
        </w:rPr>
        <w:t xml:space="preserve"> contingent upon demonstrating research productivity.</w:t>
      </w:r>
      <w:r w:rsidR="00971F03">
        <w:rPr>
          <w:rFonts w:ascii="Times New Roman" w:eastAsia="Times New Roman" w:hAnsi="Times New Roman" w:cs="Times New Roman"/>
          <w:bCs/>
          <w:szCs w:val="24"/>
        </w:rPr>
        <w:t xml:space="preserve">  The awardee </w:t>
      </w:r>
      <w:r w:rsidR="00B565BE">
        <w:rPr>
          <w:rFonts w:ascii="Times New Roman" w:eastAsia="Times New Roman" w:hAnsi="Times New Roman" w:cs="Times New Roman"/>
          <w:bCs/>
          <w:szCs w:val="24"/>
        </w:rPr>
        <w:t>may also be</w:t>
      </w:r>
      <w:r w:rsidR="00971F03">
        <w:rPr>
          <w:rFonts w:ascii="Times New Roman" w:eastAsia="Times New Roman" w:hAnsi="Times New Roman" w:cs="Times New Roman"/>
          <w:bCs/>
          <w:szCs w:val="24"/>
        </w:rPr>
        <w:t xml:space="preserve"> invited to present their research </w:t>
      </w:r>
      <w:r w:rsidR="0037125A">
        <w:rPr>
          <w:rFonts w:ascii="Times New Roman" w:eastAsia="Times New Roman" w:hAnsi="Times New Roman" w:cs="Times New Roman"/>
          <w:bCs/>
          <w:szCs w:val="24"/>
        </w:rPr>
        <w:t>at Duke as part of the Ruth K. Broad Seminar Series in Neurobiology and Disease.</w:t>
      </w:r>
      <w:r w:rsidR="00D422DD">
        <w:rPr>
          <w:rFonts w:ascii="Times New Roman" w:eastAsia="Times New Roman" w:hAnsi="Times New Roman" w:cs="Times New Roman"/>
          <w:bCs/>
          <w:szCs w:val="24"/>
        </w:rPr>
        <w:t xml:space="preserve"> A final writte</w:t>
      </w:r>
      <w:r w:rsidR="00D3592D">
        <w:rPr>
          <w:rFonts w:ascii="Times New Roman" w:eastAsia="Times New Roman" w:hAnsi="Times New Roman" w:cs="Times New Roman"/>
          <w:bCs/>
          <w:szCs w:val="24"/>
        </w:rPr>
        <w:t>n report is due by July 31, 2025</w:t>
      </w:r>
      <w:r w:rsidR="00D422DD">
        <w:rPr>
          <w:rFonts w:ascii="Times New Roman" w:eastAsia="Times New Roman" w:hAnsi="Times New Roman" w:cs="Times New Roman"/>
          <w:bCs/>
          <w:szCs w:val="24"/>
        </w:rPr>
        <w:t>.</w:t>
      </w:r>
      <w:r w:rsidR="0037125A">
        <w:rPr>
          <w:rFonts w:ascii="Times New Roman" w:eastAsia="Times New Roman" w:hAnsi="Times New Roman" w:cs="Times New Roman"/>
          <w:bCs/>
          <w:szCs w:val="24"/>
        </w:rPr>
        <w:t xml:space="preserve"> </w:t>
      </w:r>
      <w:r w:rsidRPr="00600B8A">
        <w:rPr>
          <w:rFonts w:ascii="Times New Roman" w:eastAsia="Times New Roman" w:hAnsi="Times New Roman" w:cs="Times New Roman"/>
          <w:bCs/>
          <w:szCs w:val="24"/>
        </w:rPr>
        <w:t>The Foundation also requests recognition on any publication emanating from funded research.</w:t>
      </w:r>
      <w:r>
        <w:rPr>
          <w:rFonts w:ascii="Times New Roman" w:eastAsia="Times New Roman" w:hAnsi="Times New Roman" w:cs="Times New Roman"/>
          <w:bCs/>
          <w:color w:val="000080"/>
          <w:szCs w:val="24"/>
        </w:rPr>
        <w:br w:type="page"/>
      </w:r>
    </w:p>
    <w:p w:rsidR="00310809" w:rsidRDefault="00310809" w:rsidP="00310809">
      <w:pPr>
        <w:rPr>
          <w:rFonts w:ascii="Times New Roman" w:eastAsia="Times New Roman" w:hAnsi="Times New Roman" w:cs="Times New Roman"/>
          <w:bCs/>
          <w:color w:val="000080"/>
          <w:szCs w:val="24"/>
        </w:rPr>
      </w:pPr>
    </w:p>
    <w:p w:rsidR="003A381B" w:rsidRDefault="00891886" w:rsidP="00891886">
      <w:pPr>
        <w:spacing w:after="150"/>
        <w:jc w:val="center"/>
        <w:outlineLvl w:val="2"/>
        <w:rPr>
          <w:rFonts w:ascii="Times New Roman" w:eastAsia="Times New Roman" w:hAnsi="Times New Roman" w:cs="Times New Roman"/>
          <w:color w:val="001A57"/>
          <w:sz w:val="32"/>
          <w:szCs w:val="32"/>
        </w:rPr>
      </w:pPr>
      <w:r w:rsidRPr="005A1E84">
        <w:rPr>
          <w:rFonts w:ascii="Times New Roman" w:eastAsia="Times New Roman" w:hAnsi="Times New Roman" w:cs="Times New Roman"/>
          <w:color w:val="001A57"/>
          <w:sz w:val="32"/>
          <w:szCs w:val="32"/>
        </w:rPr>
        <w:t>Budget and Information Sheet</w:t>
      </w: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58"/>
        <w:gridCol w:w="1669"/>
        <w:gridCol w:w="1440"/>
        <w:gridCol w:w="1710"/>
        <w:gridCol w:w="1530"/>
        <w:gridCol w:w="1507"/>
      </w:tblGrid>
      <w:tr w:rsidR="00AF11D4" w:rsidRPr="00AF11D4" w:rsidTr="005E3515">
        <w:trPr>
          <w:trHeight w:val="513"/>
        </w:trPr>
        <w:tc>
          <w:tcPr>
            <w:tcW w:w="9314" w:type="dxa"/>
            <w:gridSpan w:val="6"/>
            <w:tcBorders>
              <w:top w:val="single" w:sz="18" w:space="0" w:color="auto"/>
              <w:left w:val="single" w:sz="18" w:space="0" w:color="auto"/>
              <w:right w:val="single" w:sz="18" w:space="0" w:color="auto"/>
            </w:tcBorders>
            <w:shd w:val="clear" w:color="auto" w:fill="D6E3BC" w:themeFill="accent3" w:themeFillTint="66"/>
            <w:vAlign w:val="center"/>
          </w:tcPr>
          <w:p w:rsidR="00AF11D4" w:rsidRPr="00AF11D4" w:rsidRDefault="00AF11D4" w:rsidP="00AF11D4">
            <w:pPr>
              <w:autoSpaceDE w:val="0"/>
              <w:autoSpaceDN w:val="0"/>
              <w:adjustRightInd w:val="0"/>
              <w:jc w:val="center"/>
              <w:rPr>
                <w:b/>
                <w:bCs/>
                <w:color w:val="000000"/>
                <w:sz w:val="28"/>
                <w:szCs w:val="28"/>
              </w:rPr>
            </w:pPr>
            <w:r>
              <w:rPr>
                <w:b/>
                <w:bCs/>
                <w:color w:val="000000"/>
                <w:sz w:val="28"/>
                <w:szCs w:val="28"/>
              </w:rPr>
              <w:t>Extramural Award</w:t>
            </w:r>
          </w:p>
        </w:tc>
      </w:tr>
      <w:tr w:rsidR="00AF11D4" w:rsidRPr="00AF11D4" w:rsidTr="00D3592D">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665"/>
        </w:trPr>
        <w:tc>
          <w:tcPr>
            <w:tcW w:w="9314" w:type="dxa"/>
            <w:gridSpan w:val="6"/>
            <w:tcBorders>
              <w:left w:val="single" w:sz="18" w:space="0" w:color="auto"/>
              <w:right w:val="single" w:sz="18" w:space="0" w:color="auto"/>
            </w:tcBorders>
          </w:tcPr>
          <w:p w:rsidR="00AF11D4" w:rsidRPr="00AF11D4" w:rsidRDefault="00AF11D4" w:rsidP="00AF11D4">
            <w:pPr>
              <w:widowControl w:val="0"/>
              <w:jc w:val="both"/>
              <w:rPr>
                <w:snapToGrid w:val="0"/>
                <w:szCs w:val="24"/>
              </w:rPr>
            </w:pPr>
          </w:p>
          <w:p w:rsidR="00AF11D4" w:rsidRPr="00AF11D4" w:rsidRDefault="00AF11D4" w:rsidP="00AF11D4">
            <w:pPr>
              <w:widowControl w:val="0"/>
              <w:jc w:val="both"/>
              <w:rPr>
                <w:snapToGrid w:val="0"/>
                <w:sz w:val="24"/>
                <w:szCs w:val="24"/>
              </w:rPr>
            </w:pPr>
            <w:r w:rsidRPr="00AF11D4">
              <w:rPr>
                <w:snapToGrid w:val="0"/>
                <w:sz w:val="24"/>
                <w:szCs w:val="24"/>
              </w:rPr>
              <w:t>Applicant name:</w:t>
            </w:r>
          </w:p>
        </w:tc>
      </w:tr>
      <w:tr w:rsidR="00AF11D4" w:rsidRPr="00AF11D4" w:rsidTr="00D3592D">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620"/>
        </w:trPr>
        <w:tc>
          <w:tcPr>
            <w:tcW w:w="9314" w:type="dxa"/>
            <w:gridSpan w:val="6"/>
            <w:tcBorders>
              <w:left w:val="single" w:sz="18" w:space="0" w:color="auto"/>
              <w:right w:val="single" w:sz="18" w:space="0" w:color="auto"/>
            </w:tcBorders>
            <w:vAlign w:val="center"/>
          </w:tcPr>
          <w:p w:rsidR="00AF11D4" w:rsidRPr="00AF11D4" w:rsidRDefault="00AF11D4" w:rsidP="00AF11D4">
            <w:pPr>
              <w:widowControl w:val="0"/>
              <w:jc w:val="both"/>
              <w:rPr>
                <w:szCs w:val="24"/>
              </w:rPr>
            </w:pPr>
            <w:r w:rsidRPr="00AF11D4">
              <w:rPr>
                <w:snapToGrid w:val="0"/>
                <w:sz w:val="24"/>
                <w:szCs w:val="24"/>
              </w:rPr>
              <w:t>Institution:</w:t>
            </w:r>
          </w:p>
        </w:tc>
      </w:tr>
      <w:tr w:rsidR="00AF11D4" w:rsidRPr="00AF11D4" w:rsidTr="00D3592D">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647"/>
        </w:trPr>
        <w:tc>
          <w:tcPr>
            <w:tcW w:w="9314" w:type="dxa"/>
            <w:gridSpan w:val="6"/>
            <w:tcBorders>
              <w:left w:val="single" w:sz="18" w:space="0" w:color="auto"/>
              <w:right w:val="single" w:sz="18" w:space="0" w:color="auto"/>
            </w:tcBorders>
          </w:tcPr>
          <w:p w:rsidR="00AF11D4" w:rsidRPr="00AF11D4" w:rsidRDefault="00AF11D4" w:rsidP="00AF11D4">
            <w:pPr>
              <w:rPr>
                <w:sz w:val="24"/>
                <w:szCs w:val="24"/>
              </w:rPr>
            </w:pPr>
          </w:p>
          <w:p w:rsidR="00AF11D4" w:rsidRPr="00AF11D4" w:rsidRDefault="00AF11D4" w:rsidP="00AF11D4">
            <w:pPr>
              <w:rPr>
                <w:sz w:val="24"/>
                <w:szCs w:val="24"/>
              </w:rPr>
            </w:pPr>
            <w:r w:rsidRPr="00AF11D4">
              <w:rPr>
                <w:sz w:val="24"/>
                <w:szCs w:val="24"/>
              </w:rPr>
              <w:t>Mailing address:</w:t>
            </w:r>
          </w:p>
        </w:tc>
      </w:tr>
      <w:tr w:rsidR="00AF11D4" w:rsidRPr="00AF11D4" w:rsidTr="00D3592D">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710"/>
        </w:trPr>
        <w:tc>
          <w:tcPr>
            <w:tcW w:w="9314" w:type="dxa"/>
            <w:gridSpan w:val="6"/>
            <w:tcBorders>
              <w:left w:val="single" w:sz="18" w:space="0" w:color="auto"/>
              <w:right w:val="single" w:sz="18" w:space="0" w:color="auto"/>
            </w:tcBorders>
          </w:tcPr>
          <w:p w:rsidR="00AF11D4" w:rsidRPr="00AF11D4" w:rsidRDefault="00AF11D4" w:rsidP="00AF11D4">
            <w:pPr>
              <w:rPr>
                <w:sz w:val="24"/>
                <w:szCs w:val="24"/>
              </w:rPr>
            </w:pPr>
          </w:p>
          <w:p w:rsidR="00AF11D4" w:rsidRPr="00AF11D4" w:rsidRDefault="00AF11D4" w:rsidP="00AF11D4">
            <w:pPr>
              <w:rPr>
                <w:sz w:val="24"/>
                <w:szCs w:val="24"/>
              </w:rPr>
            </w:pPr>
            <w:r w:rsidRPr="00AF11D4">
              <w:rPr>
                <w:sz w:val="24"/>
                <w:szCs w:val="24"/>
              </w:rPr>
              <w:t>City:                                                                 State:                             Zip Code:</w:t>
            </w:r>
          </w:p>
        </w:tc>
      </w:tr>
      <w:tr w:rsidR="00AF11D4" w:rsidRPr="00AF11D4" w:rsidTr="00D3592D">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rPr>
          <w:trHeight w:val="710"/>
        </w:trPr>
        <w:tc>
          <w:tcPr>
            <w:tcW w:w="9314" w:type="dxa"/>
            <w:gridSpan w:val="6"/>
            <w:tcBorders>
              <w:left w:val="single" w:sz="18" w:space="0" w:color="auto"/>
              <w:right w:val="single" w:sz="18" w:space="0" w:color="auto"/>
            </w:tcBorders>
          </w:tcPr>
          <w:p w:rsidR="00AF11D4" w:rsidRPr="00AF11D4" w:rsidRDefault="00AF11D4" w:rsidP="00AF11D4">
            <w:pPr>
              <w:rPr>
                <w:sz w:val="24"/>
                <w:szCs w:val="24"/>
              </w:rPr>
            </w:pPr>
          </w:p>
          <w:p w:rsidR="00AF11D4" w:rsidRPr="00AF11D4" w:rsidRDefault="00AF11D4" w:rsidP="00AF11D4">
            <w:pPr>
              <w:rPr>
                <w:sz w:val="24"/>
                <w:szCs w:val="24"/>
              </w:rPr>
            </w:pPr>
            <w:r w:rsidRPr="00AF11D4">
              <w:rPr>
                <w:sz w:val="24"/>
                <w:szCs w:val="24"/>
              </w:rPr>
              <w:t>Email address:                                                 Phone number (       )</w:t>
            </w:r>
          </w:p>
        </w:tc>
      </w:tr>
      <w:tr w:rsidR="00AF11D4" w:rsidRPr="00AF11D4" w:rsidTr="00AF11D4">
        <w:tc>
          <w:tcPr>
            <w:tcW w:w="1458" w:type="dxa"/>
            <w:tcBorders>
              <w:left w:val="single" w:sz="18" w:space="0" w:color="auto"/>
              <w:right w:val="single" w:sz="18" w:space="0" w:color="auto"/>
            </w:tcBorders>
          </w:tcPr>
          <w:p w:rsidR="00AF11D4" w:rsidRPr="00AF11D4" w:rsidRDefault="00AF11D4" w:rsidP="00AF11D4">
            <w:pPr>
              <w:autoSpaceDE w:val="0"/>
              <w:autoSpaceDN w:val="0"/>
              <w:adjustRightInd w:val="0"/>
              <w:jc w:val="center"/>
              <w:rPr>
                <w:color w:val="000000"/>
                <w:sz w:val="24"/>
                <w:szCs w:val="24"/>
              </w:rPr>
            </w:pPr>
            <w:r w:rsidRPr="00AF11D4">
              <w:rPr>
                <w:color w:val="000000"/>
                <w:sz w:val="24"/>
                <w:szCs w:val="24"/>
              </w:rPr>
              <w:t>Staff Name</w:t>
            </w:r>
          </w:p>
        </w:tc>
        <w:tc>
          <w:tcPr>
            <w:tcW w:w="1669" w:type="dxa"/>
            <w:tcBorders>
              <w:left w:val="single" w:sz="18" w:space="0" w:color="auto"/>
              <w:right w:val="single" w:sz="18" w:space="0" w:color="auto"/>
            </w:tcBorders>
          </w:tcPr>
          <w:p w:rsidR="00AF11D4" w:rsidRPr="00AF11D4" w:rsidRDefault="00AF11D4" w:rsidP="00AF11D4">
            <w:pPr>
              <w:autoSpaceDE w:val="0"/>
              <w:autoSpaceDN w:val="0"/>
              <w:adjustRightInd w:val="0"/>
              <w:jc w:val="center"/>
              <w:rPr>
                <w:color w:val="000000"/>
                <w:sz w:val="24"/>
                <w:szCs w:val="24"/>
              </w:rPr>
            </w:pPr>
            <w:r w:rsidRPr="00AF11D4">
              <w:rPr>
                <w:color w:val="000000"/>
                <w:sz w:val="24"/>
                <w:szCs w:val="24"/>
              </w:rPr>
              <w:t>Role in Project</w:t>
            </w:r>
          </w:p>
        </w:tc>
        <w:tc>
          <w:tcPr>
            <w:tcW w:w="1440" w:type="dxa"/>
            <w:tcBorders>
              <w:left w:val="single" w:sz="18" w:space="0" w:color="auto"/>
              <w:right w:val="single" w:sz="18" w:space="0" w:color="auto"/>
            </w:tcBorders>
          </w:tcPr>
          <w:p w:rsidR="00AF11D4" w:rsidRPr="00AF11D4" w:rsidRDefault="00AF11D4" w:rsidP="00AF11D4">
            <w:pPr>
              <w:autoSpaceDE w:val="0"/>
              <w:autoSpaceDN w:val="0"/>
              <w:adjustRightInd w:val="0"/>
              <w:jc w:val="center"/>
              <w:rPr>
                <w:color w:val="000000"/>
                <w:sz w:val="24"/>
                <w:szCs w:val="24"/>
              </w:rPr>
            </w:pPr>
            <w:r w:rsidRPr="00AF11D4">
              <w:rPr>
                <w:color w:val="000000"/>
                <w:sz w:val="24"/>
                <w:szCs w:val="24"/>
              </w:rPr>
              <w:t>Salary</w:t>
            </w:r>
          </w:p>
        </w:tc>
        <w:tc>
          <w:tcPr>
            <w:tcW w:w="1710" w:type="dxa"/>
            <w:tcBorders>
              <w:left w:val="single" w:sz="18" w:space="0" w:color="auto"/>
              <w:right w:val="single" w:sz="18" w:space="0" w:color="auto"/>
            </w:tcBorders>
          </w:tcPr>
          <w:p w:rsidR="00AF11D4" w:rsidRPr="00AF11D4" w:rsidRDefault="00AF11D4" w:rsidP="00AF11D4">
            <w:pPr>
              <w:autoSpaceDE w:val="0"/>
              <w:autoSpaceDN w:val="0"/>
              <w:adjustRightInd w:val="0"/>
              <w:jc w:val="center"/>
              <w:rPr>
                <w:color w:val="000000"/>
                <w:sz w:val="24"/>
                <w:szCs w:val="24"/>
              </w:rPr>
            </w:pPr>
            <w:r w:rsidRPr="00AF11D4">
              <w:rPr>
                <w:color w:val="000000"/>
                <w:sz w:val="24"/>
                <w:szCs w:val="24"/>
              </w:rPr>
              <w:t>Fringe</w:t>
            </w:r>
          </w:p>
          <w:p w:rsidR="00AF11D4" w:rsidRPr="00AF11D4" w:rsidRDefault="00AF11D4" w:rsidP="00AF11D4">
            <w:pPr>
              <w:autoSpaceDE w:val="0"/>
              <w:autoSpaceDN w:val="0"/>
              <w:adjustRightInd w:val="0"/>
              <w:jc w:val="center"/>
              <w:rPr>
                <w:color w:val="000000"/>
                <w:sz w:val="24"/>
                <w:szCs w:val="24"/>
              </w:rPr>
            </w:pPr>
            <w:r w:rsidRPr="00AF11D4">
              <w:rPr>
                <w:color w:val="000000"/>
                <w:sz w:val="24"/>
                <w:szCs w:val="24"/>
              </w:rPr>
              <w:t>Benefits</w:t>
            </w:r>
          </w:p>
        </w:tc>
        <w:tc>
          <w:tcPr>
            <w:tcW w:w="1530" w:type="dxa"/>
            <w:tcBorders>
              <w:left w:val="single" w:sz="18" w:space="0" w:color="auto"/>
              <w:right w:val="single" w:sz="18" w:space="0" w:color="auto"/>
            </w:tcBorders>
          </w:tcPr>
          <w:p w:rsidR="00AF11D4" w:rsidRPr="00AF11D4" w:rsidRDefault="00AF11D4" w:rsidP="00AF11D4">
            <w:pPr>
              <w:autoSpaceDE w:val="0"/>
              <w:autoSpaceDN w:val="0"/>
              <w:adjustRightInd w:val="0"/>
              <w:jc w:val="center"/>
              <w:rPr>
                <w:color w:val="000000"/>
                <w:sz w:val="24"/>
                <w:szCs w:val="24"/>
              </w:rPr>
            </w:pPr>
            <w:r w:rsidRPr="00AF11D4">
              <w:rPr>
                <w:color w:val="000000"/>
                <w:sz w:val="24"/>
                <w:szCs w:val="24"/>
              </w:rPr>
              <w:t>Year 1</w:t>
            </w:r>
          </w:p>
          <w:p w:rsidR="00AF11D4" w:rsidRPr="00AF11D4" w:rsidRDefault="00AF11D4" w:rsidP="00AF11D4">
            <w:pPr>
              <w:autoSpaceDE w:val="0"/>
              <w:autoSpaceDN w:val="0"/>
              <w:adjustRightInd w:val="0"/>
              <w:jc w:val="center"/>
              <w:rPr>
                <w:color w:val="000000"/>
                <w:sz w:val="24"/>
                <w:szCs w:val="24"/>
              </w:rPr>
            </w:pPr>
            <w:r w:rsidRPr="00AF11D4">
              <w:rPr>
                <w:color w:val="000000"/>
                <w:sz w:val="24"/>
                <w:szCs w:val="24"/>
              </w:rPr>
              <w:t>Total</w:t>
            </w:r>
          </w:p>
        </w:tc>
        <w:tc>
          <w:tcPr>
            <w:tcW w:w="1507" w:type="dxa"/>
            <w:tcBorders>
              <w:left w:val="single" w:sz="18" w:space="0" w:color="auto"/>
              <w:right w:val="single" w:sz="18" w:space="0" w:color="auto"/>
            </w:tcBorders>
          </w:tcPr>
          <w:p w:rsidR="00AF11D4" w:rsidRPr="00AF11D4" w:rsidRDefault="00AF11D4" w:rsidP="00AF11D4">
            <w:pPr>
              <w:autoSpaceDE w:val="0"/>
              <w:autoSpaceDN w:val="0"/>
              <w:adjustRightInd w:val="0"/>
              <w:jc w:val="center"/>
              <w:rPr>
                <w:szCs w:val="24"/>
              </w:rPr>
            </w:pPr>
            <w:r w:rsidRPr="00AF11D4">
              <w:rPr>
                <w:color w:val="000000"/>
                <w:sz w:val="24"/>
                <w:szCs w:val="24"/>
              </w:rPr>
              <w:t>Year 2</w:t>
            </w:r>
            <w:r w:rsidRPr="00AF11D4">
              <w:rPr>
                <w:color w:val="000000"/>
                <w:sz w:val="24"/>
                <w:szCs w:val="24"/>
              </w:rPr>
              <w:br/>
              <w:t>Total</w:t>
            </w:r>
          </w:p>
        </w:tc>
      </w:tr>
      <w:tr w:rsidR="00AF11D4" w:rsidRPr="00AF11D4" w:rsidTr="00AF11D4">
        <w:trPr>
          <w:trHeight w:val="755"/>
        </w:trPr>
        <w:tc>
          <w:tcPr>
            <w:tcW w:w="1458"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sz w:val="24"/>
                <w:szCs w:val="24"/>
              </w:rPr>
            </w:pPr>
          </w:p>
        </w:tc>
        <w:tc>
          <w:tcPr>
            <w:tcW w:w="1669"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sz w:val="24"/>
                <w:szCs w:val="24"/>
              </w:rPr>
            </w:pPr>
          </w:p>
        </w:tc>
        <w:tc>
          <w:tcPr>
            <w:tcW w:w="1440"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sz w:val="24"/>
                <w:szCs w:val="24"/>
              </w:rPr>
            </w:pPr>
          </w:p>
        </w:tc>
        <w:tc>
          <w:tcPr>
            <w:tcW w:w="1710"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sz w:val="24"/>
                <w:szCs w:val="24"/>
              </w:rPr>
            </w:pPr>
          </w:p>
        </w:tc>
        <w:tc>
          <w:tcPr>
            <w:tcW w:w="1530"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sz w:val="24"/>
                <w:szCs w:val="24"/>
              </w:rPr>
            </w:pPr>
            <w:r w:rsidRPr="00AF11D4">
              <w:rPr>
                <w:color w:val="000000"/>
                <w:sz w:val="24"/>
                <w:szCs w:val="24"/>
              </w:rPr>
              <w:t>$</w:t>
            </w:r>
          </w:p>
        </w:tc>
        <w:tc>
          <w:tcPr>
            <w:tcW w:w="1507"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sz w:val="24"/>
                <w:szCs w:val="24"/>
              </w:rPr>
            </w:pPr>
            <w:r w:rsidRPr="00AF11D4">
              <w:rPr>
                <w:color w:val="000000"/>
                <w:sz w:val="24"/>
                <w:szCs w:val="24"/>
              </w:rPr>
              <w:t>$</w:t>
            </w:r>
          </w:p>
          <w:p w:rsidR="00AF11D4" w:rsidRPr="00AF11D4" w:rsidRDefault="00AF11D4" w:rsidP="00AF11D4">
            <w:pPr>
              <w:autoSpaceDE w:val="0"/>
              <w:autoSpaceDN w:val="0"/>
              <w:adjustRightInd w:val="0"/>
              <w:rPr>
                <w:szCs w:val="24"/>
              </w:rPr>
            </w:pPr>
          </w:p>
        </w:tc>
      </w:tr>
      <w:tr w:rsidR="00AF11D4" w:rsidRPr="00AF11D4" w:rsidTr="00AF11D4">
        <w:tc>
          <w:tcPr>
            <w:tcW w:w="6277" w:type="dxa"/>
            <w:gridSpan w:val="4"/>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sz w:val="24"/>
                <w:szCs w:val="24"/>
              </w:rPr>
            </w:pPr>
            <w:r w:rsidRPr="00AF11D4">
              <w:rPr>
                <w:color w:val="000000"/>
                <w:sz w:val="24"/>
                <w:szCs w:val="24"/>
              </w:rPr>
              <w:t>Equipment: (description)</w:t>
            </w:r>
          </w:p>
          <w:p w:rsidR="00AF11D4" w:rsidRPr="00AF11D4" w:rsidRDefault="00AF11D4" w:rsidP="00AF11D4">
            <w:pPr>
              <w:autoSpaceDE w:val="0"/>
              <w:autoSpaceDN w:val="0"/>
              <w:adjustRightInd w:val="0"/>
              <w:rPr>
                <w:color w:val="000000"/>
                <w:sz w:val="24"/>
                <w:szCs w:val="24"/>
              </w:rPr>
            </w:pPr>
          </w:p>
          <w:p w:rsidR="00AF11D4" w:rsidRPr="00AF11D4" w:rsidRDefault="00AF11D4" w:rsidP="00AF11D4">
            <w:pPr>
              <w:autoSpaceDE w:val="0"/>
              <w:autoSpaceDN w:val="0"/>
              <w:adjustRightInd w:val="0"/>
              <w:rPr>
                <w:color w:val="000000"/>
                <w:sz w:val="24"/>
                <w:szCs w:val="24"/>
              </w:rPr>
            </w:pPr>
          </w:p>
        </w:tc>
        <w:tc>
          <w:tcPr>
            <w:tcW w:w="1530"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sz w:val="24"/>
                <w:szCs w:val="24"/>
              </w:rPr>
            </w:pPr>
            <w:r w:rsidRPr="00AF11D4">
              <w:rPr>
                <w:color w:val="000000"/>
                <w:sz w:val="24"/>
                <w:szCs w:val="24"/>
              </w:rPr>
              <w:t>$</w:t>
            </w:r>
          </w:p>
          <w:p w:rsidR="00AF11D4" w:rsidRPr="00AF11D4" w:rsidRDefault="00AF11D4" w:rsidP="00AF11D4">
            <w:pPr>
              <w:autoSpaceDE w:val="0"/>
              <w:autoSpaceDN w:val="0"/>
              <w:adjustRightInd w:val="0"/>
              <w:rPr>
                <w:color w:val="000000"/>
                <w:sz w:val="24"/>
                <w:szCs w:val="24"/>
              </w:rPr>
            </w:pPr>
          </w:p>
        </w:tc>
        <w:tc>
          <w:tcPr>
            <w:tcW w:w="1507"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szCs w:val="24"/>
              </w:rPr>
            </w:pPr>
            <w:r w:rsidRPr="00AF11D4">
              <w:rPr>
                <w:color w:val="000000"/>
                <w:sz w:val="24"/>
                <w:szCs w:val="24"/>
              </w:rPr>
              <w:t>$</w:t>
            </w:r>
          </w:p>
        </w:tc>
      </w:tr>
      <w:tr w:rsidR="00AF11D4" w:rsidRPr="00AF11D4" w:rsidTr="00AF11D4">
        <w:tc>
          <w:tcPr>
            <w:tcW w:w="6277" w:type="dxa"/>
            <w:gridSpan w:val="4"/>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rPr>
            </w:pPr>
            <w:r w:rsidRPr="00AF11D4">
              <w:rPr>
                <w:color w:val="000000"/>
                <w:sz w:val="24"/>
                <w:szCs w:val="24"/>
              </w:rPr>
              <w:t>Supplies: (description)</w:t>
            </w:r>
          </w:p>
          <w:p w:rsidR="00AF11D4" w:rsidRPr="00AF11D4" w:rsidRDefault="00AF11D4" w:rsidP="00AF11D4">
            <w:pPr>
              <w:autoSpaceDE w:val="0"/>
              <w:autoSpaceDN w:val="0"/>
              <w:adjustRightInd w:val="0"/>
              <w:rPr>
                <w:color w:val="000000"/>
                <w:sz w:val="24"/>
                <w:szCs w:val="24"/>
              </w:rPr>
            </w:pPr>
          </w:p>
          <w:p w:rsidR="00AF11D4" w:rsidRPr="00AF11D4" w:rsidRDefault="00AF11D4" w:rsidP="00AF11D4">
            <w:pPr>
              <w:autoSpaceDE w:val="0"/>
              <w:autoSpaceDN w:val="0"/>
              <w:adjustRightInd w:val="0"/>
              <w:rPr>
                <w:color w:val="000000"/>
                <w:sz w:val="24"/>
                <w:szCs w:val="24"/>
              </w:rPr>
            </w:pPr>
          </w:p>
        </w:tc>
        <w:tc>
          <w:tcPr>
            <w:tcW w:w="1530"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sz w:val="24"/>
                <w:szCs w:val="24"/>
              </w:rPr>
            </w:pPr>
            <w:r w:rsidRPr="00AF11D4">
              <w:rPr>
                <w:color w:val="000000"/>
                <w:sz w:val="24"/>
                <w:szCs w:val="24"/>
              </w:rPr>
              <w:t>$</w:t>
            </w:r>
          </w:p>
        </w:tc>
        <w:tc>
          <w:tcPr>
            <w:tcW w:w="1507"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szCs w:val="24"/>
              </w:rPr>
            </w:pPr>
            <w:r w:rsidRPr="00AF11D4">
              <w:rPr>
                <w:color w:val="000000"/>
                <w:sz w:val="24"/>
                <w:szCs w:val="24"/>
              </w:rPr>
              <w:t>$</w:t>
            </w:r>
          </w:p>
        </w:tc>
      </w:tr>
      <w:tr w:rsidR="00AF11D4" w:rsidRPr="00AF11D4" w:rsidTr="00AF11D4">
        <w:tc>
          <w:tcPr>
            <w:tcW w:w="6277" w:type="dxa"/>
            <w:gridSpan w:val="4"/>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sz w:val="24"/>
                <w:szCs w:val="24"/>
              </w:rPr>
            </w:pPr>
            <w:r w:rsidRPr="00AF11D4">
              <w:rPr>
                <w:color w:val="000000"/>
                <w:sz w:val="24"/>
                <w:szCs w:val="24"/>
              </w:rPr>
              <w:t>Other:</w:t>
            </w:r>
          </w:p>
          <w:p w:rsidR="00AF11D4" w:rsidRPr="00AF11D4" w:rsidRDefault="00AF11D4" w:rsidP="00AF11D4">
            <w:pPr>
              <w:autoSpaceDE w:val="0"/>
              <w:autoSpaceDN w:val="0"/>
              <w:adjustRightInd w:val="0"/>
              <w:rPr>
                <w:color w:val="000000"/>
                <w:sz w:val="24"/>
                <w:szCs w:val="24"/>
              </w:rPr>
            </w:pPr>
          </w:p>
          <w:p w:rsidR="00AF11D4" w:rsidRPr="00AF11D4" w:rsidRDefault="00AF11D4" w:rsidP="00AF11D4">
            <w:pPr>
              <w:autoSpaceDE w:val="0"/>
              <w:autoSpaceDN w:val="0"/>
              <w:adjustRightInd w:val="0"/>
              <w:rPr>
                <w:color w:val="000000"/>
                <w:sz w:val="24"/>
                <w:szCs w:val="24"/>
              </w:rPr>
            </w:pPr>
          </w:p>
        </w:tc>
        <w:tc>
          <w:tcPr>
            <w:tcW w:w="1530"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sz w:val="24"/>
                <w:szCs w:val="24"/>
              </w:rPr>
            </w:pPr>
            <w:r w:rsidRPr="00AF11D4">
              <w:rPr>
                <w:color w:val="000000"/>
                <w:sz w:val="24"/>
                <w:szCs w:val="24"/>
              </w:rPr>
              <w:t>$</w:t>
            </w:r>
          </w:p>
        </w:tc>
        <w:tc>
          <w:tcPr>
            <w:tcW w:w="1507"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szCs w:val="24"/>
              </w:rPr>
            </w:pPr>
            <w:r w:rsidRPr="00AF11D4">
              <w:rPr>
                <w:color w:val="000000"/>
                <w:sz w:val="24"/>
                <w:szCs w:val="24"/>
              </w:rPr>
              <w:t>$</w:t>
            </w:r>
          </w:p>
        </w:tc>
      </w:tr>
      <w:tr w:rsidR="00AF11D4" w:rsidRPr="00AF11D4" w:rsidTr="00AF11D4">
        <w:tc>
          <w:tcPr>
            <w:tcW w:w="6277" w:type="dxa"/>
            <w:gridSpan w:val="4"/>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sz w:val="24"/>
                <w:szCs w:val="24"/>
              </w:rPr>
            </w:pPr>
            <w:r w:rsidRPr="00AF11D4">
              <w:rPr>
                <w:color w:val="000000"/>
                <w:sz w:val="24"/>
                <w:szCs w:val="24"/>
              </w:rPr>
              <w:t>Subtotal:</w:t>
            </w:r>
          </w:p>
          <w:p w:rsidR="00AF11D4" w:rsidRPr="00AF11D4" w:rsidRDefault="00AF11D4" w:rsidP="00AF11D4">
            <w:pPr>
              <w:autoSpaceDE w:val="0"/>
              <w:autoSpaceDN w:val="0"/>
              <w:adjustRightInd w:val="0"/>
              <w:rPr>
                <w:color w:val="000000"/>
                <w:sz w:val="24"/>
                <w:szCs w:val="24"/>
              </w:rPr>
            </w:pPr>
          </w:p>
        </w:tc>
        <w:tc>
          <w:tcPr>
            <w:tcW w:w="1530"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sz w:val="24"/>
                <w:szCs w:val="24"/>
              </w:rPr>
            </w:pPr>
            <w:r w:rsidRPr="00AF11D4">
              <w:rPr>
                <w:color w:val="000000"/>
                <w:sz w:val="24"/>
                <w:szCs w:val="24"/>
              </w:rPr>
              <w:t>$</w:t>
            </w:r>
          </w:p>
        </w:tc>
        <w:tc>
          <w:tcPr>
            <w:tcW w:w="1507"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szCs w:val="24"/>
              </w:rPr>
            </w:pPr>
            <w:r w:rsidRPr="00AF11D4">
              <w:rPr>
                <w:color w:val="000000"/>
                <w:sz w:val="24"/>
                <w:szCs w:val="24"/>
              </w:rPr>
              <w:t>$</w:t>
            </w:r>
          </w:p>
        </w:tc>
      </w:tr>
      <w:tr w:rsidR="00AF11D4" w:rsidRPr="00AF11D4" w:rsidTr="00D3592D">
        <w:trPr>
          <w:trHeight w:val="647"/>
        </w:trPr>
        <w:tc>
          <w:tcPr>
            <w:tcW w:w="6277" w:type="dxa"/>
            <w:gridSpan w:val="4"/>
            <w:tcBorders>
              <w:left w:val="single" w:sz="18" w:space="0" w:color="auto"/>
              <w:right w:val="single" w:sz="18" w:space="0" w:color="auto"/>
            </w:tcBorders>
            <w:shd w:val="clear" w:color="auto" w:fill="auto"/>
            <w:vAlign w:val="center"/>
          </w:tcPr>
          <w:p w:rsidR="00AF11D4" w:rsidRPr="003A2BDF" w:rsidRDefault="00AF11D4" w:rsidP="00AF11D4">
            <w:pPr>
              <w:autoSpaceDE w:val="0"/>
              <w:autoSpaceDN w:val="0"/>
              <w:adjustRightInd w:val="0"/>
              <w:rPr>
                <w:szCs w:val="24"/>
                <w:highlight w:val="yellow"/>
              </w:rPr>
            </w:pPr>
            <w:r w:rsidRPr="00460E22">
              <w:rPr>
                <w:color w:val="000000"/>
                <w:sz w:val="24"/>
                <w:szCs w:val="24"/>
              </w:rPr>
              <w:t>Indirect Costs: (maximum allowable is 10% of award)</w:t>
            </w:r>
          </w:p>
        </w:tc>
        <w:tc>
          <w:tcPr>
            <w:tcW w:w="1530"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szCs w:val="24"/>
              </w:rPr>
            </w:pPr>
          </w:p>
        </w:tc>
        <w:tc>
          <w:tcPr>
            <w:tcW w:w="1507"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szCs w:val="24"/>
              </w:rPr>
            </w:pPr>
          </w:p>
        </w:tc>
      </w:tr>
      <w:tr w:rsidR="00AF11D4" w:rsidRPr="00AF11D4" w:rsidTr="00AF11D4">
        <w:trPr>
          <w:trHeight w:val="647"/>
        </w:trPr>
        <w:tc>
          <w:tcPr>
            <w:tcW w:w="6277" w:type="dxa"/>
            <w:gridSpan w:val="4"/>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sz w:val="24"/>
                <w:szCs w:val="24"/>
              </w:rPr>
            </w:pPr>
            <w:r w:rsidRPr="00AF11D4">
              <w:rPr>
                <w:color w:val="000000"/>
                <w:sz w:val="24"/>
                <w:szCs w:val="24"/>
              </w:rPr>
              <w:br/>
              <w:t xml:space="preserve">TOTAL </w:t>
            </w:r>
          </w:p>
        </w:tc>
        <w:tc>
          <w:tcPr>
            <w:tcW w:w="1530"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sz w:val="24"/>
                <w:szCs w:val="24"/>
              </w:rPr>
            </w:pPr>
            <w:r w:rsidRPr="00AF11D4">
              <w:rPr>
                <w:color w:val="000000"/>
                <w:sz w:val="24"/>
                <w:szCs w:val="24"/>
              </w:rPr>
              <w:t xml:space="preserve">                                                                                                        $125,000                                                                  </w:t>
            </w:r>
          </w:p>
        </w:tc>
        <w:tc>
          <w:tcPr>
            <w:tcW w:w="1507" w:type="dxa"/>
            <w:tcBorders>
              <w:left w:val="single" w:sz="18" w:space="0" w:color="auto"/>
              <w:right w:val="single" w:sz="18" w:space="0" w:color="auto"/>
            </w:tcBorders>
            <w:shd w:val="clear" w:color="auto" w:fill="auto"/>
          </w:tcPr>
          <w:p w:rsidR="00AF11D4" w:rsidRPr="00AF11D4" w:rsidRDefault="00AF11D4" w:rsidP="00AF11D4">
            <w:pPr>
              <w:autoSpaceDE w:val="0"/>
              <w:autoSpaceDN w:val="0"/>
              <w:adjustRightInd w:val="0"/>
              <w:rPr>
                <w:color w:val="000000"/>
                <w:sz w:val="24"/>
                <w:szCs w:val="24"/>
              </w:rPr>
            </w:pPr>
          </w:p>
          <w:p w:rsidR="00AF11D4" w:rsidRPr="00AF11D4" w:rsidRDefault="00AF11D4" w:rsidP="00AF11D4">
            <w:pPr>
              <w:autoSpaceDE w:val="0"/>
              <w:autoSpaceDN w:val="0"/>
              <w:adjustRightInd w:val="0"/>
              <w:rPr>
                <w:color w:val="000000"/>
                <w:sz w:val="24"/>
                <w:szCs w:val="24"/>
              </w:rPr>
            </w:pPr>
            <w:r w:rsidRPr="00AF11D4">
              <w:rPr>
                <w:color w:val="000000"/>
                <w:sz w:val="24"/>
                <w:szCs w:val="24"/>
              </w:rPr>
              <w:t>$125,000</w:t>
            </w:r>
          </w:p>
        </w:tc>
      </w:tr>
      <w:tr w:rsidR="00AF11D4" w:rsidRPr="00AF11D4" w:rsidTr="00AF11D4">
        <w:tc>
          <w:tcPr>
            <w:tcW w:w="9314" w:type="dxa"/>
            <w:gridSpan w:val="6"/>
            <w:tcBorders>
              <w:left w:val="single" w:sz="18" w:space="0" w:color="auto"/>
              <w:right w:val="single" w:sz="18" w:space="0" w:color="auto"/>
            </w:tcBorders>
            <w:shd w:val="clear" w:color="auto" w:fill="FFFFCC"/>
          </w:tcPr>
          <w:p w:rsidR="00AF11D4" w:rsidRPr="00AF11D4" w:rsidRDefault="00AF11D4" w:rsidP="00AF11D4">
            <w:pPr>
              <w:autoSpaceDE w:val="0"/>
              <w:autoSpaceDN w:val="0"/>
              <w:adjustRightInd w:val="0"/>
              <w:rPr>
                <w:b/>
                <w:color w:val="000000"/>
                <w:sz w:val="24"/>
                <w:szCs w:val="24"/>
              </w:rPr>
            </w:pPr>
          </w:p>
          <w:p w:rsidR="00AF11D4" w:rsidRPr="00AF11D4" w:rsidRDefault="00D3592D" w:rsidP="00AF11D4">
            <w:pPr>
              <w:rPr>
                <w:b/>
                <w:color w:val="FF0000"/>
                <w:sz w:val="24"/>
                <w:szCs w:val="24"/>
              </w:rPr>
            </w:pPr>
            <w:r>
              <w:rPr>
                <w:b/>
                <w:sz w:val="24"/>
                <w:szCs w:val="24"/>
              </w:rPr>
              <w:t>Award period:  July 1, 2023 – June 30, 2025</w:t>
            </w:r>
            <w:r w:rsidR="00AF11D4" w:rsidRPr="00AF11D4">
              <w:rPr>
                <w:b/>
                <w:sz w:val="24"/>
                <w:szCs w:val="24"/>
              </w:rPr>
              <w:t xml:space="preserve">        </w:t>
            </w:r>
            <w:r w:rsidR="00AF11D4" w:rsidRPr="00AF11D4">
              <w:rPr>
                <w:b/>
                <w:color w:val="FF0000"/>
                <w:sz w:val="24"/>
                <w:szCs w:val="24"/>
              </w:rPr>
              <w:t xml:space="preserve">Application </w:t>
            </w:r>
            <w:r w:rsidR="00B565BE">
              <w:rPr>
                <w:b/>
                <w:color w:val="FF0000"/>
                <w:sz w:val="24"/>
                <w:szCs w:val="24"/>
              </w:rPr>
              <w:t>de</w:t>
            </w:r>
            <w:r>
              <w:rPr>
                <w:b/>
                <w:color w:val="FF0000"/>
                <w:sz w:val="24"/>
                <w:szCs w:val="24"/>
              </w:rPr>
              <w:t>adline:  February 1, 2023</w:t>
            </w:r>
          </w:p>
          <w:p w:rsidR="00AF11D4" w:rsidRPr="00AF11D4" w:rsidRDefault="00AF11D4" w:rsidP="00AF11D4">
            <w:pPr>
              <w:autoSpaceDE w:val="0"/>
              <w:autoSpaceDN w:val="0"/>
              <w:adjustRightInd w:val="0"/>
              <w:rPr>
                <w:b/>
                <w:color w:val="FF0000"/>
                <w:sz w:val="24"/>
                <w:szCs w:val="24"/>
              </w:rPr>
            </w:pPr>
          </w:p>
        </w:tc>
      </w:tr>
      <w:tr w:rsidR="00AF11D4" w:rsidRPr="00AF11D4" w:rsidTr="00AF11D4">
        <w:tc>
          <w:tcPr>
            <w:tcW w:w="9314" w:type="dxa"/>
            <w:gridSpan w:val="6"/>
            <w:tcBorders>
              <w:left w:val="single" w:sz="18" w:space="0" w:color="auto"/>
              <w:bottom w:val="single" w:sz="18" w:space="0" w:color="auto"/>
              <w:right w:val="single" w:sz="18" w:space="0" w:color="auto"/>
            </w:tcBorders>
          </w:tcPr>
          <w:p w:rsidR="00AF11D4" w:rsidRPr="00AF11D4" w:rsidRDefault="00AF11D4" w:rsidP="00AF11D4">
            <w:pPr>
              <w:jc w:val="both"/>
              <w:rPr>
                <w:b/>
                <w:sz w:val="24"/>
                <w:szCs w:val="24"/>
              </w:rPr>
            </w:pPr>
          </w:p>
          <w:p w:rsidR="00AF11D4" w:rsidRPr="00AF11D4" w:rsidRDefault="00AF11D4" w:rsidP="00AF11D4">
            <w:pPr>
              <w:jc w:val="center"/>
              <w:rPr>
                <w:sz w:val="24"/>
                <w:szCs w:val="24"/>
              </w:rPr>
            </w:pPr>
            <w:r w:rsidRPr="00AF11D4">
              <w:rPr>
                <w:sz w:val="24"/>
                <w:szCs w:val="24"/>
              </w:rPr>
              <w:t>Please send PDF applications</w:t>
            </w:r>
            <w:r w:rsidRPr="00AF11D4">
              <w:rPr>
                <w:color w:val="FF0000"/>
                <w:sz w:val="24"/>
                <w:szCs w:val="24"/>
              </w:rPr>
              <w:t xml:space="preserve"> </w:t>
            </w:r>
            <w:r w:rsidRPr="00AF11D4">
              <w:rPr>
                <w:sz w:val="24"/>
                <w:szCs w:val="24"/>
              </w:rPr>
              <w:t>to</w:t>
            </w:r>
            <w:r w:rsidRPr="00AF11D4">
              <w:rPr>
                <w:b/>
                <w:sz w:val="24"/>
                <w:szCs w:val="24"/>
              </w:rPr>
              <w:t xml:space="preserve"> </w:t>
            </w:r>
            <w:r w:rsidRPr="00AF11D4">
              <w:rPr>
                <w:sz w:val="24"/>
                <w:szCs w:val="24"/>
              </w:rPr>
              <w:t>Erica Kitchen, Secretary:</w:t>
            </w:r>
          </w:p>
          <w:p w:rsidR="00AF11D4" w:rsidRPr="00AF11D4" w:rsidRDefault="00AF11D4" w:rsidP="00AF11D4">
            <w:pPr>
              <w:ind w:firstLine="720"/>
            </w:pPr>
          </w:p>
          <w:p w:rsidR="00AF11D4" w:rsidRPr="00AF11D4" w:rsidRDefault="00AF11D4" w:rsidP="00AF11D4">
            <w:pPr>
              <w:ind w:firstLine="720"/>
              <w:rPr>
                <w:color w:val="0000FF"/>
                <w:sz w:val="24"/>
                <w:szCs w:val="24"/>
                <w:u w:val="single"/>
              </w:rPr>
            </w:pPr>
            <w:r w:rsidRPr="00AF11D4">
              <w:t xml:space="preserve">                                     </w:t>
            </w:r>
            <w:hyperlink r:id="rId10" w:history="1">
              <w:r w:rsidRPr="00AF11D4">
                <w:rPr>
                  <w:color w:val="0000FF"/>
                  <w:sz w:val="24"/>
                  <w:szCs w:val="24"/>
                  <w:u w:val="single"/>
                </w:rPr>
                <w:t>ruthkbroadfoundation@mc.duke.edu</w:t>
              </w:r>
            </w:hyperlink>
          </w:p>
          <w:p w:rsidR="00AF11D4" w:rsidRPr="00AF11D4" w:rsidRDefault="00AF11D4" w:rsidP="00AF11D4">
            <w:pPr>
              <w:ind w:firstLine="720"/>
              <w:rPr>
                <w:color w:val="0000FF"/>
                <w:sz w:val="24"/>
                <w:szCs w:val="24"/>
                <w:u w:val="single"/>
              </w:rPr>
            </w:pPr>
          </w:p>
        </w:tc>
      </w:tr>
    </w:tbl>
    <w:p w:rsidR="00D3592D" w:rsidRDefault="00D3592D"/>
    <w:p w:rsidR="00D3592D" w:rsidRDefault="00D3592D">
      <w:r>
        <w:br w:type="page"/>
      </w:r>
    </w:p>
    <w:p w:rsidR="00D3592D" w:rsidRPr="00771BC1" w:rsidRDefault="00D3592D" w:rsidP="00D3592D">
      <w:pPr>
        <w:spacing w:after="120"/>
        <w:rPr>
          <w:rFonts w:ascii="Times New Roman" w:eastAsia="Times New Roman" w:hAnsi="Times New Roman" w:cs="Times New Roman"/>
          <w:bCs/>
          <w:color w:val="000080"/>
          <w:szCs w:val="24"/>
        </w:rPr>
      </w:pPr>
      <w:r>
        <w:rPr>
          <w:rFonts w:ascii="Times New Roman" w:eastAsia="Times New Roman" w:hAnsi="Times New Roman" w:cs="Times New Roman"/>
          <w:color w:val="001A57"/>
          <w:sz w:val="32"/>
          <w:szCs w:val="32"/>
        </w:rPr>
        <w:lastRenderedPageBreak/>
        <w:br/>
        <w:t>Ruth K. Broad Foundation Extramural Award Application</w:t>
      </w:r>
    </w:p>
    <w:p w:rsidR="00D3592D" w:rsidRDefault="00D3592D" w:rsidP="00D3592D">
      <w:pPr>
        <w:pStyle w:val="BodyText"/>
        <w:jc w:val="left"/>
        <w:rPr>
          <w:b/>
          <w:szCs w:val="24"/>
        </w:rPr>
      </w:pPr>
      <w:r>
        <w:rPr>
          <w:b/>
          <w:szCs w:val="24"/>
        </w:rPr>
        <w:t>Applicant Name:</w:t>
      </w:r>
    </w:p>
    <w:p w:rsidR="00D3592D" w:rsidRDefault="00D3592D" w:rsidP="00D3592D">
      <w:pPr>
        <w:pStyle w:val="BodyText"/>
        <w:jc w:val="left"/>
        <w:rPr>
          <w:b/>
          <w:szCs w:val="24"/>
        </w:rPr>
      </w:pPr>
    </w:p>
    <w:p w:rsidR="00D3592D" w:rsidRPr="0004151D" w:rsidRDefault="00D3592D" w:rsidP="00D3592D">
      <w:pPr>
        <w:pStyle w:val="BodyText"/>
        <w:jc w:val="left"/>
        <w:rPr>
          <w:szCs w:val="24"/>
        </w:rPr>
      </w:pPr>
      <w:r>
        <w:rPr>
          <w:b/>
          <w:szCs w:val="24"/>
        </w:rPr>
        <w:t xml:space="preserve">Project Title: </w:t>
      </w:r>
    </w:p>
    <w:p w:rsidR="00D3592D" w:rsidRDefault="00D3592D" w:rsidP="00D3592D">
      <w:pPr>
        <w:pStyle w:val="BodyText"/>
        <w:jc w:val="left"/>
        <w:rPr>
          <w:b/>
          <w:szCs w:val="24"/>
        </w:rPr>
      </w:pPr>
    </w:p>
    <w:p w:rsidR="00D3592D" w:rsidRPr="0004151D" w:rsidRDefault="00D3592D" w:rsidP="00D3592D">
      <w:pPr>
        <w:pStyle w:val="BodyText"/>
        <w:jc w:val="left"/>
        <w:rPr>
          <w:szCs w:val="24"/>
        </w:rPr>
      </w:pPr>
      <w:r>
        <w:rPr>
          <w:b/>
          <w:szCs w:val="24"/>
        </w:rPr>
        <w:t>Describe the n</w:t>
      </w:r>
      <w:r w:rsidRPr="003C6915">
        <w:rPr>
          <w:b/>
          <w:szCs w:val="24"/>
        </w:rPr>
        <w:t xml:space="preserve">ature of the research project, </w:t>
      </w:r>
      <w:r>
        <w:rPr>
          <w:b/>
          <w:szCs w:val="24"/>
        </w:rPr>
        <w:t>how it differs from currently funded work</w:t>
      </w:r>
      <w:r w:rsidRPr="003C6915">
        <w:rPr>
          <w:b/>
          <w:szCs w:val="24"/>
        </w:rPr>
        <w:t>, and the potential impact of the knowledge gained and its relationship to Alzheimer’s disease</w:t>
      </w:r>
      <w:r>
        <w:rPr>
          <w:b/>
          <w:szCs w:val="24"/>
        </w:rPr>
        <w:t xml:space="preserve">. </w:t>
      </w:r>
      <w:r>
        <w:rPr>
          <w:b/>
          <w:szCs w:val="24"/>
        </w:rPr>
        <w:br/>
      </w:r>
      <w:r w:rsidRPr="00D3592D">
        <w:rPr>
          <w:szCs w:val="24"/>
        </w:rPr>
        <w:t>(</w:t>
      </w:r>
      <w:proofErr w:type="gramStart"/>
      <w:r w:rsidRPr="00D3592D">
        <w:rPr>
          <w:szCs w:val="24"/>
        </w:rPr>
        <w:t>limit</w:t>
      </w:r>
      <w:proofErr w:type="gramEnd"/>
      <w:r w:rsidRPr="00D3592D">
        <w:rPr>
          <w:szCs w:val="24"/>
        </w:rPr>
        <w:t xml:space="preserve"> to 3 pages, 11 point font, 1 inch margins) </w:t>
      </w:r>
    </w:p>
    <w:p w:rsidR="00D3592D" w:rsidRDefault="00D3592D" w:rsidP="00D3592D">
      <w:pPr>
        <w:rPr>
          <w:b/>
          <w:sz w:val="32"/>
          <w:szCs w:val="32"/>
        </w:rPr>
      </w:pPr>
    </w:p>
    <w:p w:rsidR="00C81321" w:rsidRPr="00D3592D" w:rsidRDefault="003E714E">
      <w:pPr>
        <w:rPr>
          <w:rFonts w:ascii="Times New Roman" w:eastAsia="Times New Roman" w:hAnsi="Times New Roman" w:cs="Times New Roman"/>
          <w:b/>
          <w:snapToGrid w:val="0"/>
          <w:color w:val="auto"/>
          <w:sz w:val="32"/>
          <w:szCs w:val="32"/>
        </w:rPr>
      </w:pPr>
    </w:p>
    <w:sectPr w:rsidR="00C81321" w:rsidRPr="00D3592D" w:rsidSect="00D3592D">
      <w:head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81B" w:rsidRDefault="003A381B" w:rsidP="00935F6C">
      <w:r>
        <w:separator/>
      </w:r>
    </w:p>
  </w:endnote>
  <w:endnote w:type="continuationSeparator" w:id="0">
    <w:p w:rsidR="003A381B" w:rsidRDefault="003A381B" w:rsidP="0093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81B" w:rsidRDefault="003A381B" w:rsidP="00935F6C">
      <w:r>
        <w:separator/>
      </w:r>
    </w:p>
  </w:footnote>
  <w:footnote w:type="continuationSeparator" w:id="0">
    <w:p w:rsidR="003A381B" w:rsidRDefault="003A381B" w:rsidP="00935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6C" w:rsidRDefault="00935F6C">
    <w:pPr>
      <w:pStyle w:val="Header"/>
    </w:pPr>
    <w:r>
      <w:rPr>
        <w:noProof/>
      </w:rPr>
      <w:drawing>
        <wp:anchor distT="0" distB="0" distL="114300" distR="114300" simplePos="0" relativeHeight="251658240" behindDoc="1" locked="0" layoutInCell="1" allowOverlap="1" wp14:anchorId="04592DE2" wp14:editId="6C41F1FE">
          <wp:simplePos x="0" y="0"/>
          <wp:positionH relativeFrom="column">
            <wp:posOffset>-431201</wp:posOffset>
          </wp:positionH>
          <wp:positionV relativeFrom="paragraph">
            <wp:posOffset>51758</wp:posOffset>
          </wp:positionV>
          <wp:extent cx="4650740" cy="405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new address letterhead_RKBF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50740" cy="405130"/>
                  </a:xfrm>
                  <a:prstGeom prst="rect">
                    <a:avLst/>
                  </a:prstGeom>
                </pic:spPr>
              </pic:pic>
            </a:graphicData>
          </a:graphic>
          <wp14:sizeRelH relativeFrom="page">
            <wp14:pctWidth>0</wp14:pctWidth>
          </wp14:sizeRelH>
          <wp14:sizeRelV relativeFrom="page">
            <wp14:pctHeight>0</wp14:pctHeight>
          </wp14:sizeRelV>
        </wp:anchor>
      </w:drawing>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82520"/>
    <w:multiLevelType w:val="hybridMultilevel"/>
    <w:tmpl w:val="1044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1B"/>
    <w:rsid w:val="00107BCD"/>
    <w:rsid w:val="001816DE"/>
    <w:rsid w:val="001D0AC1"/>
    <w:rsid w:val="001E4EF0"/>
    <w:rsid w:val="00203204"/>
    <w:rsid w:val="00266A05"/>
    <w:rsid w:val="002E4ED9"/>
    <w:rsid w:val="00310809"/>
    <w:rsid w:val="0037125A"/>
    <w:rsid w:val="003A2BDF"/>
    <w:rsid w:val="003A381B"/>
    <w:rsid w:val="003E714E"/>
    <w:rsid w:val="00454A29"/>
    <w:rsid w:val="00460E22"/>
    <w:rsid w:val="005A1E84"/>
    <w:rsid w:val="005B0BE3"/>
    <w:rsid w:val="005E3515"/>
    <w:rsid w:val="006C582F"/>
    <w:rsid w:val="006E5BED"/>
    <w:rsid w:val="007613E8"/>
    <w:rsid w:val="0079586C"/>
    <w:rsid w:val="008664A7"/>
    <w:rsid w:val="00891886"/>
    <w:rsid w:val="00935F6C"/>
    <w:rsid w:val="0095373D"/>
    <w:rsid w:val="00971F03"/>
    <w:rsid w:val="009A3635"/>
    <w:rsid w:val="009B381C"/>
    <w:rsid w:val="00A422AD"/>
    <w:rsid w:val="00A5479B"/>
    <w:rsid w:val="00AC6FC0"/>
    <w:rsid w:val="00AF11D4"/>
    <w:rsid w:val="00B565BE"/>
    <w:rsid w:val="00BA7E9A"/>
    <w:rsid w:val="00C86FF7"/>
    <w:rsid w:val="00D214B1"/>
    <w:rsid w:val="00D3592D"/>
    <w:rsid w:val="00D422DD"/>
    <w:rsid w:val="00E31DB9"/>
    <w:rsid w:val="00EF62BC"/>
    <w:rsid w:val="00F733DC"/>
    <w:rsid w:val="00FC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F287B2F"/>
  <w15:docId w15:val="{EC3BD04B-FDDF-44E7-BAAC-EFF45030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F6C"/>
    <w:pPr>
      <w:tabs>
        <w:tab w:val="center" w:pos="4680"/>
        <w:tab w:val="right" w:pos="9360"/>
      </w:tabs>
    </w:pPr>
  </w:style>
  <w:style w:type="character" w:customStyle="1" w:styleId="HeaderChar">
    <w:name w:val="Header Char"/>
    <w:basedOn w:val="DefaultParagraphFont"/>
    <w:link w:val="Header"/>
    <w:uiPriority w:val="99"/>
    <w:rsid w:val="00935F6C"/>
  </w:style>
  <w:style w:type="paragraph" w:styleId="Footer">
    <w:name w:val="footer"/>
    <w:basedOn w:val="Normal"/>
    <w:link w:val="FooterChar"/>
    <w:uiPriority w:val="99"/>
    <w:unhideWhenUsed/>
    <w:rsid w:val="00935F6C"/>
    <w:pPr>
      <w:tabs>
        <w:tab w:val="center" w:pos="4680"/>
        <w:tab w:val="right" w:pos="9360"/>
      </w:tabs>
    </w:pPr>
  </w:style>
  <w:style w:type="character" w:customStyle="1" w:styleId="FooterChar">
    <w:name w:val="Footer Char"/>
    <w:basedOn w:val="DefaultParagraphFont"/>
    <w:link w:val="Footer"/>
    <w:uiPriority w:val="99"/>
    <w:rsid w:val="00935F6C"/>
  </w:style>
  <w:style w:type="paragraph" w:styleId="BalloonText">
    <w:name w:val="Balloon Text"/>
    <w:basedOn w:val="Normal"/>
    <w:link w:val="BalloonTextChar"/>
    <w:uiPriority w:val="99"/>
    <w:semiHidden/>
    <w:unhideWhenUsed/>
    <w:rsid w:val="00935F6C"/>
    <w:rPr>
      <w:rFonts w:ascii="Tahoma" w:hAnsi="Tahoma" w:cs="Tahoma"/>
      <w:sz w:val="16"/>
      <w:szCs w:val="16"/>
    </w:rPr>
  </w:style>
  <w:style w:type="character" w:customStyle="1" w:styleId="BalloonTextChar">
    <w:name w:val="Balloon Text Char"/>
    <w:basedOn w:val="DefaultParagraphFont"/>
    <w:link w:val="BalloonText"/>
    <w:uiPriority w:val="99"/>
    <w:semiHidden/>
    <w:rsid w:val="00935F6C"/>
    <w:rPr>
      <w:rFonts w:ascii="Tahoma" w:hAnsi="Tahoma" w:cs="Tahoma"/>
      <w:sz w:val="16"/>
      <w:szCs w:val="16"/>
    </w:rPr>
  </w:style>
  <w:style w:type="paragraph" w:styleId="BodyText">
    <w:name w:val="Body Text"/>
    <w:basedOn w:val="Normal"/>
    <w:link w:val="BodyTextChar"/>
    <w:rsid w:val="003A381B"/>
    <w:pPr>
      <w:widowControl w:val="0"/>
      <w:jc w:val="both"/>
    </w:pPr>
    <w:rPr>
      <w:rFonts w:ascii="Times New Roman" w:eastAsia="Times New Roman" w:hAnsi="Times New Roman" w:cs="Times New Roman"/>
      <w:snapToGrid w:val="0"/>
      <w:color w:val="auto"/>
      <w:szCs w:val="20"/>
    </w:rPr>
  </w:style>
  <w:style w:type="character" w:customStyle="1" w:styleId="BodyTextChar">
    <w:name w:val="Body Text Char"/>
    <w:basedOn w:val="DefaultParagraphFont"/>
    <w:link w:val="BodyText"/>
    <w:rsid w:val="003A381B"/>
    <w:rPr>
      <w:rFonts w:ascii="Times New Roman" w:eastAsia="Times New Roman" w:hAnsi="Times New Roman" w:cs="Times New Roman"/>
      <w:snapToGrid w:val="0"/>
      <w:color w:val="auto"/>
      <w:szCs w:val="20"/>
    </w:rPr>
  </w:style>
  <w:style w:type="character" w:styleId="Hyperlink">
    <w:name w:val="Hyperlink"/>
    <w:basedOn w:val="DefaultParagraphFont"/>
    <w:rsid w:val="003A381B"/>
    <w:rPr>
      <w:color w:val="0000FF"/>
      <w:u w:val="single"/>
    </w:rPr>
  </w:style>
  <w:style w:type="table" w:styleId="TableGrid">
    <w:name w:val="Table Grid"/>
    <w:basedOn w:val="TableNormal"/>
    <w:rsid w:val="003A381B"/>
    <w:rPr>
      <w:rFonts w:ascii="Times New Roman" w:eastAsia="Times New Roman" w:hAnsi="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310809"/>
    <w:pPr>
      <w:spacing w:after="120"/>
      <w:ind w:left="360"/>
    </w:pPr>
  </w:style>
  <w:style w:type="character" w:customStyle="1" w:styleId="BodyTextIndentChar">
    <w:name w:val="Body Text Indent Char"/>
    <w:basedOn w:val="DefaultParagraphFont"/>
    <w:link w:val="BodyTextIndent"/>
    <w:uiPriority w:val="99"/>
    <w:semiHidden/>
    <w:rsid w:val="00310809"/>
  </w:style>
  <w:style w:type="table" w:customStyle="1" w:styleId="TableGrid1">
    <w:name w:val="Table Grid1"/>
    <w:basedOn w:val="TableNormal"/>
    <w:next w:val="TableGrid"/>
    <w:rsid w:val="00AF11D4"/>
    <w:rPr>
      <w:rFonts w:ascii="Times New Roman" w:eastAsia="Times New Roman" w:hAnsi="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60E22"/>
    <w:rPr>
      <w:color w:val="800080" w:themeColor="followedHyperlink"/>
      <w:u w:val="single"/>
    </w:rPr>
  </w:style>
  <w:style w:type="paragraph" w:styleId="ListParagraph">
    <w:name w:val="List Paragraph"/>
    <w:basedOn w:val="Normal"/>
    <w:uiPriority w:val="34"/>
    <w:qFormat/>
    <w:rsid w:val="00D35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6254">
      <w:bodyDiv w:val="1"/>
      <w:marLeft w:val="0"/>
      <w:marRight w:val="0"/>
      <w:marTop w:val="0"/>
      <w:marBottom w:val="0"/>
      <w:divBdr>
        <w:top w:val="none" w:sz="0" w:space="0" w:color="auto"/>
        <w:left w:val="none" w:sz="0" w:space="0" w:color="auto"/>
        <w:bottom w:val="none" w:sz="0" w:space="0" w:color="auto"/>
        <w:right w:val="none" w:sz="0" w:space="0" w:color="auto"/>
      </w:divBdr>
    </w:div>
    <w:div w:id="1585145690">
      <w:bodyDiv w:val="1"/>
      <w:marLeft w:val="0"/>
      <w:marRight w:val="0"/>
      <w:marTop w:val="0"/>
      <w:marBottom w:val="0"/>
      <w:divBdr>
        <w:top w:val="none" w:sz="0" w:space="0" w:color="auto"/>
        <w:left w:val="none" w:sz="0" w:space="0" w:color="auto"/>
        <w:bottom w:val="none" w:sz="0" w:space="0" w:color="auto"/>
        <w:right w:val="none" w:sz="0" w:space="0" w:color="auto"/>
      </w:divBdr>
      <w:divsChild>
        <w:div w:id="1059403355">
          <w:marLeft w:val="0"/>
          <w:marRight w:val="0"/>
          <w:marTop w:val="0"/>
          <w:marBottom w:val="0"/>
          <w:divBdr>
            <w:top w:val="none" w:sz="0" w:space="0" w:color="auto"/>
            <w:left w:val="none" w:sz="0" w:space="0" w:color="auto"/>
            <w:bottom w:val="none" w:sz="0" w:space="0" w:color="auto"/>
            <w:right w:val="none" w:sz="0" w:space="0" w:color="auto"/>
          </w:divBdr>
          <w:divsChild>
            <w:div w:id="1980918720">
              <w:marLeft w:val="0"/>
              <w:marRight w:val="0"/>
              <w:marTop w:val="0"/>
              <w:marBottom w:val="0"/>
              <w:divBdr>
                <w:top w:val="none" w:sz="0" w:space="0" w:color="auto"/>
                <w:left w:val="none" w:sz="0" w:space="0" w:color="auto"/>
                <w:bottom w:val="none" w:sz="0" w:space="0" w:color="auto"/>
                <w:right w:val="none" w:sz="0" w:space="0" w:color="auto"/>
              </w:divBdr>
              <w:divsChild>
                <w:div w:id="198472745">
                  <w:marLeft w:val="0"/>
                  <w:marRight w:val="0"/>
                  <w:marTop w:val="0"/>
                  <w:marBottom w:val="0"/>
                  <w:divBdr>
                    <w:top w:val="none" w:sz="0" w:space="0" w:color="auto"/>
                    <w:left w:val="none" w:sz="0" w:space="0" w:color="auto"/>
                    <w:bottom w:val="none" w:sz="0" w:space="0" w:color="auto"/>
                    <w:right w:val="none" w:sz="0" w:space="0" w:color="auto"/>
                  </w:divBdr>
                  <w:divsChild>
                    <w:div w:id="437723979">
                      <w:marLeft w:val="300"/>
                      <w:marRight w:val="0"/>
                      <w:marTop w:val="0"/>
                      <w:marBottom w:val="0"/>
                      <w:divBdr>
                        <w:top w:val="none" w:sz="0" w:space="0" w:color="auto"/>
                        <w:left w:val="none" w:sz="0" w:space="0" w:color="auto"/>
                        <w:bottom w:val="none" w:sz="0" w:space="0" w:color="auto"/>
                        <w:right w:val="none" w:sz="0" w:space="0" w:color="auto"/>
                      </w:divBdr>
                      <w:divsChild>
                        <w:div w:id="10886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KBroadFoundation@mc.duk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duke.edu/broadfoundation/extramural-grant-recipi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uthkbroadfoundation@mc.duke.edu" TargetMode="External"/><Relationship Id="rId4" Type="http://schemas.openxmlformats.org/officeDocument/2006/relationships/webSettings" Target="webSettings.xml"/><Relationship Id="rId9" Type="http://schemas.openxmlformats.org/officeDocument/2006/relationships/hyperlink" Target="mailto:erica.kitchen@duk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McHenry</dc:creator>
  <cp:lastModifiedBy>Erica Kitchen</cp:lastModifiedBy>
  <cp:revision>6</cp:revision>
  <dcterms:created xsi:type="dcterms:W3CDTF">2019-10-04T18:18:00Z</dcterms:created>
  <dcterms:modified xsi:type="dcterms:W3CDTF">2022-10-27T18:19:00Z</dcterms:modified>
</cp:coreProperties>
</file>