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83490" w14:textId="77777777" w:rsidR="005F51FA" w:rsidRPr="005F51FA" w:rsidRDefault="005F51FA">
      <w:pPr>
        <w:rPr>
          <w:b/>
        </w:rPr>
      </w:pPr>
      <w:r w:rsidRPr="005F51FA">
        <w:rPr>
          <w:b/>
        </w:rPr>
        <w:t>“The Black Atlantic”</w:t>
      </w:r>
    </w:p>
    <w:p w14:paraId="02C55275" w14:textId="77777777" w:rsidR="002676B7" w:rsidRDefault="002676B7">
      <w:r>
        <w:t>Ian Baucom and Laurent Dubois</w:t>
      </w:r>
    </w:p>
    <w:p w14:paraId="66F8F352" w14:textId="77777777" w:rsidR="002676B7" w:rsidRDefault="005F51FA">
      <w:r>
        <w:t>Tuesdays, 3:05-5:25</w:t>
      </w:r>
    </w:p>
    <w:p w14:paraId="779B800F" w14:textId="77777777" w:rsidR="005F51FA" w:rsidRDefault="005F51FA">
      <w:r>
        <w:t>Forum for Scholars &amp; Publics, 011 Old Chemistry</w:t>
      </w:r>
    </w:p>
    <w:p w14:paraId="238CA62E" w14:textId="77777777" w:rsidR="005F51FA" w:rsidRDefault="005F51FA"/>
    <w:p w14:paraId="65CFE762" w14:textId="77777777" w:rsidR="00E67B0F" w:rsidRDefault="00E67B0F" w:rsidP="00E67B0F">
      <w:r>
        <w:t xml:space="preserve">This seminar, open to advanced undergraduate students and graduate students in all disciplines, explores the history and literature of what has come to be known as “The Black Atlantic.” Our goal will be to think through the histories of slavery and emancipation in this Atlantic world and the way they have shaped our politics and culture. Our reading will range widely, including works of history and theory as well as poetry and novels. But we will also explore how visual art, music, and various types of performance condense, transmit, and examine this history. Students in the class will be invited to participate in the “Digital Black Atlantic Project,” a collaboration between Duke, Columbia, and Harvard, which will be exploring innovative ways to use Digital Media to showcase and present scholarship, literature, and artistic production around the theme of the Black Atlantic. </w:t>
      </w:r>
    </w:p>
    <w:p w14:paraId="73EC8F0A" w14:textId="77777777" w:rsidR="00E67B0F" w:rsidRDefault="00E67B0F">
      <w:bookmarkStart w:id="0" w:name="_GoBack"/>
      <w:bookmarkEnd w:id="0"/>
    </w:p>
    <w:p w14:paraId="553856D0" w14:textId="77777777" w:rsidR="0023729C" w:rsidRPr="0023729C" w:rsidRDefault="0023729C">
      <w:pPr>
        <w:rPr>
          <w:b/>
        </w:rPr>
      </w:pPr>
      <w:r w:rsidRPr="0023729C">
        <w:rPr>
          <w:b/>
        </w:rPr>
        <w:t>Part I: Introductions</w:t>
      </w:r>
    </w:p>
    <w:p w14:paraId="6D673DDB" w14:textId="77777777" w:rsidR="002676B7" w:rsidRDefault="002676B7"/>
    <w:p w14:paraId="2CBCE1A9" w14:textId="77777777" w:rsidR="0023729C" w:rsidRPr="0023729C" w:rsidRDefault="0023729C">
      <w:pPr>
        <w:rPr>
          <w:u w:val="single"/>
        </w:rPr>
      </w:pPr>
      <w:r w:rsidRPr="0023729C">
        <w:rPr>
          <w:u w:val="single"/>
        </w:rPr>
        <w:t>January 14: The Birth of the Black Atlantic</w:t>
      </w:r>
    </w:p>
    <w:p w14:paraId="6529E7D5" w14:textId="77777777" w:rsidR="0023729C" w:rsidRDefault="0023729C">
      <w:r>
        <w:t xml:space="preserve">Reading: </w:t>
      </w:r>
    </w:p>
    <w:p w14:paraId="13AFD59C" w14:textId="77777777" w:rsidR="0023729C" w:rsidRDefault="0023729C" w:rsidP="0023729C">
      <w:pPr>
        <w:rPr>
          <w:i/>
        </w:rPr>
      </w:pPr>
      <w:r>
        <w:t xml:space="preserve">Reading: Sidney Mintz and Richard Price, </w:t>
      </w:r>
      <w:r w:rsidRPr="002676B7">
        <w:rPr>
          <w:i/>
        </w:rPr>
        <w:t>The Birth of Afro-American Culture</w:t>
      </w:r>
      <w:r>
        <w:rPr>
          <w:i/>
        </w:rPr>
        <w:t xml:space="preserve">: An Anthropological Perspective </w:t>
      </w:r>
      <w:r>
        <w:t>(Beacon Press, 1992)</w:t>
      </w:r>
      <w:r>
        <w:rPr>
          <w:i/>
        </w:rPr>
        <w:t xml:space="preserve"> </w:t>
      </w:r>
    </w:p>
    <w:p w14:paraId="5BA2857B" w14:textId="77777777" w:rsidR="0023729C" w:rsidRDefault="0023729C"/>
    <w:p w14:paraId="04E7A84A" w14:textId="77777777" w:rsidR="0023729C" w:rsidRPr="0023729C" w:rsidRDefault="0023729C" w:rsidP="0023729C">
      <w:pPr>
        <w:rPr>
          <w:u w:val="single"/>
        </w:rPr>
      </w:pPr>
      <w:r w:rsidRPr="0023729C">
        <w:rPr>
          <w:u w:val="single"/>
        </w:rPr>
        <w:t>January 21: Visit of Vincent Brown and Richard Rabinowitz</w:t>
      </w:r>
    </w:p>
    <w:p w14:paraId="462FC1E0" w14:textId="77777777" w:rsidR="0023729C" w:rsidRPr="002676B7" w:rsidRDefault="0023729C" w:rsidP="0023729C">
      <w:r>
        <w:t xml:space="preserve">Vincent Brown, </w:t>
      </w:r>
      <w:r w:rsidRPr="002676B7">
        <w:rPr>
          <w:i/>
        </w:rPr>
        <w:t>The Reaper’s Garden</w:t>
      </w:r>
      <w:r>
        <w:t xml:space="preserve"> (Harvard University Press)</w:t>
      </w:r>
    </w:p>
    <w:p w14:paraId="312D818C" w14:textId="77777777" w:rsidR="0023729C" w:rsidRDefault="0023729C"/>
    <w:p w14:paraId="39CFA32A" w14:textId="77777777" w:rsidR="0023729C" w:rsidRPr="0023729C" w:rsidRDefault="0023729C">
      <w:pPr>
        <w:rPr>
          <w:b/>
        </w:rPr>
      </w:pPr>
      <w:r w:rsidRPr="0023729C">
        <w:rPr>
          <w:b/>
        </w:rPr>
        <w:t>Part II: Middle Passages</w:t>
      </w:r>
    </w:p>
    <w:p w14:paraId="6DB34AC9" w14:textId="77777777" w:rsidR="0023729C" w:rsidRDefault="0023729C"/>
    <w:p w14:paraId="1248FAA2" w14:textId="77777777" w:rsidR="0023729C" w:rsidRPr="0023729C" w:rsidRDefault="0023729C">
      <w:pPr>
        <w:rPr>
          <w:u w:val="single"/>
        </w:rPr>
      </w:pPr>
      <w:r w:rsidRPr="0023729C">
        <w:rPr>
          <w:u w:val="single"/>
        </w:rPr>
        <w:t>January 28: In the Hold</w:t>
      </w:r>
    </w:p>
    <w:p w14:paraId="3563111F" w14:textId="1DCF8109" w:rsidR="0023729C" w:rsidRDefault="0023729C">
      <w:pPr>
        <w:rPr>
          <w:b/>
        </w:rPr>
      </w:pPr>
      <w:r>
        <w:t xml:space="preserve">Stephanie Smallwood, </w:t>
      </w:r>
      <w:r w:rsidRPr="0023729C">
        <w:rPr>
          <w:i/>
        </w:rPr>
        <w:t>Saltwater Slavery: A Middle Passage from Africa to American Diaspora</w:t>
      </w:r>
      <w:r>
        <w:t xml:space="preserve"> (Harvard University Press, 2009)</w:t>
      </w:r>
      <w:r w:rsidR="00B65BD7">
        <w:t xml:space="preserve"> </w:t>
      </w:r>
    </w:p>
    <w:p w14:paraId="3C95F8A8" w14:textId="3536B1C9" w:rsidR="00515685" w:rsidRDefault="00515685">
      <w:r>
        <w:t>(Introduction to Wordpress and discussion of collaborative digital project)</w:t>
      </w:r>
    </w:p>
    <w:p w14:paraId="6E586714" w14:textId="77777777" w:rsidR="00515685" w:rsidRDefault="00515685"/>
    <w:p w14:paraId="3494A1C3" w14:textId="77777777" w:rsidR="0023729C" w:rsidRPr="0023729C" w:rsidRDefault="0023729C">
      <w:pPr>
        <w:rPr>
          <w:u w:val="single"/>
        </w:rPr>
      </w:pPr>
      <w:r w:rsidRPr="0023729C">
        <w:rPr>
          <w:u w:val="single"/>
        </w:rPr>
        <w:t>February 4: Specters</w:t>
      </w:r>
    </w:p>
    <w:p w14:paraId="450E84F7" w14:textId="3CD15F7C" w:rsidR="0023729C" w:rsidRPr="00C61EEF" w:rsidRDefault="0023729C" w:rsidP="0023729C">
      <w:r>
        <w:t xml:space="preserve">Ian Baucom, </w:t>
      </w:r>
      <w:r w:rsidRPr="002676B7">
        <w:rPr>
          <w:i/>
        </w:rPr>
        <w:t>Specters of the Atlantic: Finance Capital, Slavery, and the Philosophy of History</w:t>
      </w:r>
      <w:r w:rsidR="00C61EEF">
        <w:t>, selections</w:t>
      </w:r>
      <w:r>
        <w:rPr>
          <w:i/>
        </w:rPr>
        <w:t xml:space="preserve"> </w:t>
      </w:r>
      <w:r>
        <w:t>(Duke University Press, 2006)</w:t>
      </w:r>
      <w:r w:rsidR="00C61EEF">
        <w:t xml:space="preserve"> </w:t>
      </w:r>
      <w:r w:rsidR="004768C6">
        <w:t xml:space="preserve">(Chaps 1-4, 7, 8, 10 &amp; 12) </w:t>
      </w:r>
      <w:r w:rsidR="00C61EEF">
        <w:t xml:space="preserve">and M. Nourbese Philip, </w:t>
      </w:r>
      <w:r w:rsidR="00C61EEF">
        <w:rPr>
          <w:i/>
        </w:rPr>
        <w:t xml:space="preserve">Zong </w:t>
      </w:r>
      <w:r w:rsidR="00C61EEF">
        <w:t>(Wesleyan Poetry Series).</w:t>
      </w:r>
      <w:r w:rsidR="00EB4122">
        <w:t xml:space="preserve"> </w:t>
      </w:r>
      <w:r w:rsidR="005F047D">
        <w:t>(Morgan and Thayne)</w:t>
      </w:r>
    </w:p>
    <w:p w14:paraId="4DD3AC20" w14:textId="77777777" w:rsidR="0023729C" w:rsidRDefault="0023729C"/>
    <w:p w14:paraId="60711C52" w14:textId="77777777" w:rsidR="00515685" w:rsidRDefault="00515685">
      <w:pPr>
        <w:rPr>
          <w:u w:val="single"/>
        </w:rPr>
      </w:pPr>
    </w:p>
    <w:p w14:paraId="4C7F2D01" w14:textId="77777777" w:rsidR="0023729C" w:rsidRPr="0023729C" w:rsidRDefault="0023729C">
      <w:pPr>
        <w:rPr>
          <w:u w:val="single"/>
        </w:rPr>
      </w:pPr>
      <w:r w:rsidRPr="0023729C">
        <w:rPr>
          <w:u w:val="single"/>
        </w:rPr>
        <w:t>February 11: Remembrance</w:t>
      </w:r>
    </w:p>
    <w:p w14:paraId="45EE4FFC" w14:textId="5121896B" w:rsidR="0023729C" w:rsidRPr="006360BB" w:rsidRDefault="0023729C" w:rsidP="0023729C">
      <w:pPr>
        <w:rPr>
          <w:b/>
        </w:rPr>
      </w:pPr>
      <w:r>
        <w:t xml:space="preserve">Saiyida Hartman, </w:t>
      </w:r>
      <w:r w:rsidRPr="002676B7">
        <w:rPr>
          <w:i/>
        </w:rPr>
        <w:t>Lose Your Mothe</w:t>
      </w:r>
      <w:r>
        <w:rPr>
          <w:i/>
        </w:rPr>
        <w:t xml:space="preserve">r: A Journey Along the Atlantic Slave Trade Route </w:t>
      </w:r>
      <w:r>
        <w:t>(Farrar, Straus &amp; Giroux, 2008)</w:t>
      </w:r>
      <w:r w:rsidR="006360BB">
        <w:t xml:space="preserve"> </w:t>
      </w:r>
      <w:r w:rsidR="005F047D">
        <w:t>(Meghan &amp; Sasha)</w:t>
      </w:r>
    </w:p>
    <w:p w14:paraId="627F6178" w14:textId="465F8553" w:rsidR="002676B7" w:rsidRDefault="00515685">
      <w:r>
        <w:br/>
        <w:t>(First writing assignment due)</w:t>
      </w:r>
    </w:p>
    <w:p w14:paraId="2DE1B167" w14:textId="77777777" w:rsidR="00515685" w:rsidRDefault="00515685"/>
    <w:p w14:paraId="4BCB1A26" w14:textId="77777777" w:rsidR="002676B7" w:rsidRPr="0023729C" w:rsidRDefault="0023729C">
      <w:pPr>
        <w:rPr>
          <w:b/>
        </w:rPr>
      </w:pPr>
      <w:r w:rsidRPr="0023729C">
        <w:rPr>
          <w:b/>
        </w:rPr>
        <w:lastRenderedPageBreak/>
        <w:t xml:space="preserve">Part III: </w:t>
      </w:r>
      <w:r>
        <w:rPr>
          <w:b/>
        </w:rPr>
        <w:t>Caribbean Creations</w:t>
      </w:r>
    </w:p>
    <w:p w14:paraId="49B710AD" w14:textId="77777777" w:rsidR="0023729C" w:rsidRDefault="0023729C" w:rsidP="0023729C"/>
    <w:p w14:paraId="0F0793C5" w14:textId="77777777" w:rsidR="005F51FA" w:rsidRPr="005F51FA" w:rsidRDefault="005F51FA" w:rsidP="0023729C">
      <w:pPr>
        <w:rPr>
          <w:u w:val="single"/>
        </w:rPr>
      </w:pPr>
      <w:r w:rsidRPr="005F51FA">
        <w:rPr>
          <w:u w:val="single"/>
        </w:rPr>
        <w:t>February 18: Vengeance</w:t>
      </w:r>
    </w:p>
    <w:p w14:paraId="30BC94A8" w14:textId="0EA19F79" w:rsidR="0023729C" w:rsidRPr="002676B7" w:rsidRDefault="0023729C" w:rsidP="0023729C">
      <w:r>
        <w:t xml:space="preserve">Laurent Dubois, </w:t>
      </w:r>
      <w:r w:rsidRPr="002676B7">
        <w:rPr>
          <w:i/>
        </w:rPr>
        <w:t>Avengers of the New World</w:t>
      </w:r>
      <w:r>
        <w:rPr>
          <w:i/>
        </w:rPr>
        <w:t xml:space="preserve"> </w:t>
      </w:r>
      <w:r>
        <w:t>(Harvard University Press, 2004)</w:t>
      </w:r>
      <w:r w:rsidR="005F047D">
        <w:t xml:space="preserve"> (Sandie, Andy &amp; Courtney)</w:t>
      </w:r>
    </w:p>
    <w:p w14:paraId="4D9FAB53" w14:textId="77777777" w:rsidR="0023729C" w:rsidRDefault="0023729C"/>
    <w:p w14:paraId="017C7522" w14:textId="77777777" w:rsidR="005F51FA" w:rsidRPr="005F51FA" w:rsidRDefault="005F51FA">
      <w:pPr>
        <w:rPr>
          <w:u w:val="single"/>
        </w:rPr>
      </w:pPr>
      <w:r w:rsidRPr="005F51FA">
        <w:rPr>
          <w:u w:val="single"/>
        </w:rPr>
        <w:t>February 25: Spectacles of History</w:t>
      </w:r>
    </w:p>
    <w:p w14:paraId="1EA654FF" w14:textId="77777777" w:rsidR="002676B7" w:rsidRPr="002676B7" w:rsidRDefault="002676B7">
      <w:r>
        <w:t xml:space="preserve">C.L.R. James, </w:t>
      </w:r>
      <w:r w:rsidRPr="002676B7">
        <w:rPr>
          <w:i/>
        </w:rPr>
        <w:t>Toussaint Louverture: The Story of the Only Successful Slave Revolt in History; A Play in Three Acts</w:t>
      </w:r>
      <w:r>
        <w:t xml:space="preserve"> (Duke University Press, 2012)</w:t>
      </w:r>
    </w:p>
    <w:p w14:paraId="6E178497" w14:textId="781B18CC" w:rsidR="002676B7" w:rsidRDefault="005F047D">
      <w:r>
        <w:t>(Lindsay &amp; Hannah)</w:t>
      </w:r>
    </w:p>
    <w:p w14:paraId="696F9103" w14:textId="77777777" w:rsidR="005F047D" w:rsidRDefault="005F047D"/>
    <w:p w14:paraId="174684EA" w14:textId="77777777" w:rsidR="005F51FA" w:rsidRPr="005F51FA" w:rsidRDefault="005F51FA">
      <w:pPr>
        <w:rPr>
          <w:u w:val="single"/>
        </w:rPr>
      </w:pPr>
      <w:r w:rsidRPr="005F51FA">
        <w:rPr>
          <w:u w:val="single"/>
        </w:rPr>
        <w:t>March 4: Epics</w:t>
      </w:r>
    </w:p>
    <w:p w14:paraId="6537F526" w14:textId="572E7F97" w:rsidR="002676B7" w:rsidRPr="006360BB" w:rsidRDefault="002676B7">
      <w:pPr>
        <w:rPr>
          <w:b/>
        </w:rPr>
      </w:pPr>
      <w:r>
        <w:t xml:space="preserve">Derek Walcott, </w:t>
      </w:r>
      <w:r w:rsidRPr="002676B7">
        <w:rPr>
          <w:i/>
        </w:rPr>
        <w:t xml:space="preserve">Omeros </w:t>
      </w:r>
      <w:r>
        <w:t>(Farrar, Straus &amp; Giroux, 1992)</w:t>
      </w:r>
      <w:r w:rsidR="006360BB">
        <w:t xml:space="preserve"> </w:t>
      </w:r>
    </w:p>
    <w:p w14:paraId="2EC48E25" w14:textId="42933BDA" w:rsidR="005F51FA" w:rsidRDefault="005F51FA">
      <w:r>
        <w:t>(Spring Break)</w:t>
      </w:r>
      <w:r w:rsidR="005F047D">
        <w:t xml:space="preserve"> (Jonathan)</w:t>
      </w:r>
    </w:p>
    <w:p w14:paraId="458DE507" w14:textId="77777777" w:rsidR="005F51FA" w:rsidRDefault="005F51FA"/>
    <w:p w14:paraId="598A90E0" w14:textId="6A75ED10" w:rsidR="00515685" w:rsidRDefault="00515685">
      <w:r>
        <w:t>(Second writing assignment due)</w:t>
      </w:r>
    </w:p>
    <w:p w14:paraId="33E4C568" w14:textId="77777777" w:rsidR="00515685" w:rsidRDefault="00515685"/>
    <w:p w14:paraId="6F98113C" w14:textId="77777777" w:rsidR="005F51FA" w:rsidRPr="005F51FA" w:rsidRDefault="005F51FA" w:rsidP="005F51FA">
      <w:pPr>
        <w:rPr>
          <w:b/>
        </w:rPr>
      </w:pPr>
      <w:r w:rsidRPr="005F51FA">
        <w:rPr>
          <w:b/>
        </w:rPr>
        <w:t>Part III: Modern Black Atlantics</w:t>
      </w:r>
    </w:p>
    <w:p w14:paraId="37DA26E1" w14:textId="77777777" w:rsidR="0023729C" w:rsidRDefault="0023729C"/>
    <w:p w14:paraId="52D9EE64" w14:textId="65B44329" w:rsidR="00C61EEF" w:rsidRDefault="005F51FA" w:rsidP="005F51FA">
      <w:pPr>
        <w:rPr>
          <w:u w:val="single"/>
        </w:rPr>
      </w:pPr>
      <w:r w:rsidRPr="005F51FA">
        <w:rPr>
          <w:u w:val="single"/>
        </w:rPr>
        <w:t xml:space="preserve">March 18: </w:t>
      </w:r>
      <w:r w:rsidR="00C61EEF">
        <w:rPr>
          <w:u w:val="single"/>
        </w:rPr>
        <w:t>Epics</w:t>
      </w:r>
    </w:p>
    <w:p w14:paraId="61163F2F" w14:textId="0307632A" w:rsidR="006360BB" w:rsidRPr="002676B7" w:rsidRDefault="00C61EEF" w:rsidP="006360BB">
      <w:r>
        <w:t xml:space="preserve">Derek Walcott, </w:t>
      </w:r>
      <w:r w:rsidRPr="002676B7">
        <w:rPr>
          <w:i/>
        </w:rPr>
        <w:t>Omeros</w:t>
      </w:r>
      <w:r>
        <w:rPr>
          <w:i/>
        </w:rPr>
        <w:t xml:space="preserve"> </w:t>
      </w:r>
      <w:r w:rsidRPr="002676B7">
        <w:rPr>
          <w:i/>
        </w:rPr>
        <w:t xml:space="preserve"> </w:t>
      </w:r>
      <w:r>
        <w:t>(Farrar, Straus &amp; Giroux, 1992)</w:t>
      </w:r>
    </w:p>
    <w:p w14:paraId="310D7019" w14:textId="65407AD0" w:rsidR="00C61EEF" w:rsidRPr="002676B7" w:rsidRDefault="00C61EEF" w:rsidP="00C61EEF"/>
    <w:p w14:paraId="471257C9" w14:textId="49146730" w:rsidR="005F51FA" w:rsidRPr="002676B7" w:rsidRDefault="00C61EEF" w:rsidP="005F51FA">
      <w:r>
        <w:rPr>
          <w:u w:val="single"/>
        </w:rPr>
        <w:t xml:space="preserve">March 25: </w:t>
      </w:r>
      <w:r w:rsidR="005F51FA">
        <w:rPr>
          <w:u w:val="single"/>
        </w:rPr>
        <w:t xml:space="preserve">Workshop Presentation of </w:t>
      </w:r>
      <w:r w:rsidR="00515685">
        <w:rPr>
          <w:u w:val="single"/>
        </w:rPr>
        <w:t xml:space="preserve">Collaborative </w:t>
      </w:r>
      <w:r w:rsidR="005F51FA">
        <w:rPr>
          <w:u w:val="single"/>
        </w:rPr>
        <w:t>Digital Projects</w:t>
      </w:r>
    </w:p>
    <w:p w14:paraId="25BE8FE4" w14:textId="77777777" w:rsidR="005F51FA" w:rsidRDefault="005F51FA" w:rsidP="005F51FA">
      <w:pPr>
        <w:rPr>
          <w:u w:val="single"/>
        </w:rPr>
      </w:pPr>
    </w:p>
    <w:p w14:paraId="1AA2D773" w14:textId="21F86F7E" w:rsidR="005F51FA" w:rsidRPr="005F51FA" w:rsidRDefault="00C61EEF" w:rsidP="005F51FA">
      <w:pPr>
        <w:rPr>
          <w:u w:val="single"/>
        </w:rPr>
      </w:pPr>
      <w:r>
        <w:rPr>
          <w:u w:val="single"/>
        </w:rPr>
        <w:t>April 1</w:t>
      </w:r>
      <w:r w:rsidR="005F51FA" w:rsidRPr="005F51FA">
        <w:rPr>
          <w:u w:val="single"/>
        </w:rPr>
        <w:t xml:space="preserve">: The Black Atlantic </w:t>
      </w:r>
    </w:p>
    <w:p w14:paraId="251901E3" w14:textId="69DB15C2" w:rsidR="00C61EEF" w:rsidRPr="002676B7" w:rsidRDefault="00C61EEF" w:rsidP="00C61EEF">
      <w:r>
        <w:t xml:space="preserve">Paul Gilroy, </w:t>
      </w:r>
      <w:r w:rsidRPr="002676B7">
        <w:rPr>
          <w:i/>
        </w:rPr>
        <w:t>The Black Atlantic</w:t>
      </w:r>
      <w:r>
        <w:rPr>
          <w:i/>
        </w:rPr>
        <w:t>: Modernity and Double Consciousness</w:t>
      </w:r>
      <w:r>
        <w:t xml:space="preserve"> (Harvard University Press, 1995)</w:t>
      </w:r>
      <w:r w:rsidR="005F047D">
        <w:t xml:space="preserve"> </w:t>
      </w:r>
      <w:r w:rsidR="00002578">
        <w:t>(Lynda)</w:t>
      </w:r>
    </w:p>
    <w:p w14:paraId="47DBBA4E" w14:textId="77777777" w:rsidR="002676B7" w:rsidRDefault="002676B7"/>
    <w:p w14:paraId="53871F9F" w14:textId="77777777" w:rsidR="005F51FA" w:rsidRPr="005F51FA" w:rsidRDefault="005F51FA">
      <w:pPr>
        <w:rPr>
          <w:u w:val="single"/>
        </w:rPr>
      </w:pPr>
      <w:r w:rsidRPr="005F51FA">
        <w:rPr>
          <w:u w:val="single"/>
        </w:rPr>
        <w:t>April 8: Practice</w:t>
      </w:r>
    </w:p>
    <w:p w14:paraId="01D4F613" w14:textId="15108BD0" w:rsidR="002676B7" w:rsidRPr="002676B7" w:rsidRDefault="002676B7">
      <w:pPr>
        <w:rPr>
          <w:i/>
        </w:rPr>
      </w:pPr>
      <w:r>
        <w:t xml:space="preserve">Deborah Thomas, </w:t>
      </w:r>
      <w:r w:rsidRPr="002676B7">
        <w:rPr>
          <w:i/>
        </w:rPr>
        <w:t>Modern Blackness</w:t>
      </w:r>
      <w:r>
        <w:rPr>
          <w:i/>
        </w:rPr>
        <w:t>: Nationalism, Globalization, and the Politics of Culture in Jamaica</w:t>
      </w:r>
      <w:r w:rsidR="00C61EEF">
        <w:t xml:space="preserve">, selections; </w:t>
      </w:r>
      <w:r>
        <w:t>(Duke University Press, 2004)</w:t>
      </w:r>
      <w:r w:rsidR="00C61EEF">
        <w:t xml:space="preserve">; </w:t>
      </w:r>
      <w:r w:rsidR="005F047D">
        <w:t xml:space="preserve">(Lenny) </w:t>
      </w:r>
      <w:r w:rsidR="00C61EEF">
        <w:t xml:space="preserve">Teju Cole, </w:t>
      </w:r>
      <w:r w:rsidR="00C61EEF" w:rsidRPr="00002578">
        <w:rPr>
          <w:i/>
        </w:rPr>
        <w:t>Open City: A Novel</w:t>
      </w:r>
      <w:r w:rsidR="00C61EEF">
        <w:t xml:space="preserve"> (Random House)</w:t>
      </w:r>
      <w:r w:rsidR="005F047D">
        <w:t xml:space="preserve"> </w:t>
      </w:r>
    </w:p>
    <w:p w14:paraId="61F0EC2D" w14:textId="77777777" w:rsidR="002676B7" w:rsidRDefault="002676B7"/>
    <w:p w14:paraId="72A159CE" w14:textId="77777777" w:rsidR="0023729C" w:rsidRPr="005F51FA" w:rsidRDefault="005F51FA">
      <w:pPr>
        <w:rPr>
          <w:u w:val="single"/>
        </w:rPr>
      </w:pPr>
      <w:r w:rsidRPr="005F51FA">
        <w:rPr>
          <w:u w:val="single"/>
        </w:rPr>
        <w:t xml:space="preserve">April 15: </w:t>
      </w:r>
      <w:r>
        <w:rPr>
          <w:u w:val="single"/>
        </w:rPr>
        <w:t>Final Presentation</w:t>
      </w:r>
      <w:r w:rsidRPr="005F51FA">
        <w:rPr>
          <w:u w:val="single"/>
        </w:rPr>
        <w:t xml:space="preserve"> of </w:t>
      </w:r>
      <w:r>
        <w:rPr>
          <w:u w:val="single"/>
        </w:rPr>
        <w:t xml:space="preserve">Digital </w:t>
      </w:r>
      <w:r w:rsidRPr="005F51FA">
        <w:rPr>
          <w:u w:val="single"/>
        </w:rPr>
        <w:t>Projects</w:t>
      </w:r>
    </w:p>
    <w:p w14:paraId="32FF346A" w14:textId="77777777" w:rsidR="002676B7" w:rsidRDefault="002676B7"/>
    <w:p w14:paraId="0E4F3634" w14:textId="77777777" w:rsidR="00515685" w:rsidRDefault="00515685"/>
    <w:sectPr w:rsidR="00515685" w:rsidSect="00B56A6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4A8AA" w14:textId="77777777" w:rsidR="00002578" w:rsidRDefault="00002578" w:rsidP="00E67B0F">
      <w:r>
        <w:separator/>
      </w:r>
    </w:p>
  </w:endnote>
  <w:endnote w:type="continuationSeparator" w:id="0">
    <w:p w14:paraId="6389390B" w14:textId="77777777" w:rsidR="00002578" w:rsidRDefault="00002578" w:rsidP="00E6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EED8" w14:textId="77777777" w:rsidR="00002578" w:rsidRDefault="00002578" w:rsidP="00EB4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A9E1F" w14:textId="77777777" w:rsidR="00002578" w:rsidRDefault="00002578" w:rsidP="00E67B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6385" w14:textId="77777777" w:rsidR="00002578" w:rsidRDefault="00002578" w:rsidP="00EB4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56C">
      <w:rPr>
        <w:rStyle w:val="PageNumber"/>
        <w:noProof/>
      </w:rPr>
      <w:t>1</w:t>
    </w:r>
    <w:r>
      <w:rPr>
        <w:rStyle w:val="PageNumber"/>
      </w:rPr>
      <w:fldChar w:fldCharType="end"/>
    </w:r>
  </w:p>
  <w:p w14:paraId="58B9AF58" w14:textId="77777777" w:rsidR="00002578" w:rsidRDefault="00002578" w:rsidP="00E67B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A94A9" w14:textId="77777777" w:rsidR="00002578" w:rsidRDefault="00002578" w:rsidP="00E67B0F">
      <w:r>
        <w:separator/>
      </w:r>
    </w:p>
  </w:footnote>
  <w:footnote w:type="continuationSeparator" w:id="0">
    <w:p w14:paraId="228CA0D0" w14:textId="77777777" w:rsidR="00002578" w:rsidRDefault="00002578" w:rsidP="00E67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B7"/>
    <w:rsid w:val="00002578"/>
    <w:rsid w:val="0023729C"/>
    <w:rsid w:val="002676B7"/>
    <w:rsid w:val="0043256C"/>
    <w:rsid w:val="004768C6"/>
    <w:rsid w:val="00515685"/>
    <w:rsid w:val="005C2555"/>
    <w:rsid w:val="005F047D"/>
    <w:rsid w:val="005F51FA"/>
    <w:rsid w:val="006360BB"/>
    <w:rsid w:val="00B56A6C"/>
    <w:rsid w:val="00B65BD7"/>
    <w:rsid w:val="00B864C8"/>
    <w:rsid w:val="00C61EEF"/>
    <w:rsid w:val="00DE3A24"/>
    <w:rsid w:val="00E67B0F"/>
    <w:rsid w:val="00E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0F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76B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6B7"/>
    <w:rPr>
      <w:rFonts w:ascii="Times" w:hAnsi="Times"/>
      <w:b/>
      <w:bCs/>
      <w:sz w:val="36"/>
      <w:szCs w:val="36"/>
    </w:rPr>
  </w:style>
  <w:style w:type="paragraph" w:styleId="Footer">
    <w:name w:val="footer"/>
    <w:basedOn w:val="Normal"/>
    <w:link w:val="FooterChar"/>
    <w:uiPriority w:val="99"/>
    <w:unhideWhenUsed/>
    <w:rsid w:val="00E67B0F"/>
    <w:pPr>
      <w:tabs>
        <w:tab w:val="center" w:pos="4320"/>
        <w:tab w:val="right" w:pos="8640"/>
      </w:tabs>
    </w:pPr>
  </w:style>
  <w:style w:type="character" w:customStyle="1" w:styleId="FooterChar">
    <w:name w:val="Footer Char"/>
    <w:basedOn w:val="DefaultParagraphFont"/>
    <w:link w:val="Footer"/>
    <w:uiPriority w:val="99"/>
    <w:rsid w:val="00E67B0F"/>
  </w:style>
  <w:style w:type="character" w:styleId="PageNumber">
    <w:name w:val="page number"/>
    <w:basedOn w:val="DefaultParagraphFont"/>
    <w:uiPriority w:val="99"/>
    <w:semiHidden/>
    <w:unhideWhenUsed/>
    <w:rsid w:val="00E67B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76B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6B7"/>
    <w:rPr>
      <w:rFonts w:ascii="Times" w:hAnsi="Times"/>
      <w:b/>
      <w:bCs/>
      <w:sz w:val="36"/>
      <w:szCs w:val="36"/>
    </w:rPr>
  </w:style>
  <w:style w:type="paragraph" w:styleId="Footer">
    <w:name w:val="footer"/>
    <w:basedOn w:val="Normal"/>
    <w:link w:val="FooterChar"/>
    <w:uiPriority w:val="99"/>
    <w:unhideWhenUsed/>
    <w:rsid w:val="00E67B0F"/>
    <w:pPr>
      <w:tabs>
        <w:tab w:val="center" w:pos="4320"/>
        <w:tab w:val="right" w:pos="8640"/>
      </w:tabs>
    </w:pPr>
  </w:style>
  <w:style w:type="character" w:customStyle="1" w:styleId="FooterChar">
    <w:name w:val="Footer Char"/>
    <w:basedOn w:val="DefaultParagraphFont"/>
    <w:link w:val="Footer"/>
    <w:uiPriority w:val="99"/>
    <w:rsid w:val="00E67B0F"/>
  </w:style>
  <w:style w:type="character" w:styleId="PageNumber">
    <w:name w:val="page number"/>
    <w:basedOn w:val="DefaultParagraphFont"/>
    <w:uiPriority w:val="99"/>
    <w:semiHidden/>
    <w:unhideWhenUsed/>
    <w:rsid w:val="00E6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79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Macintosh Word</Application>
  <DocSecurity>0</DocSecurity>
  <Lines>22</Lines>
  <Paragraphs>6</Paragraphs>
  <ScaleCrop>false</ScaleCrop>
  <Company>Duke University</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Dubois</dc:creator>
  <cp:keywords/>
  <dc:description/>
  <cp:lastModifiedBy>Laurent Dubois</cp:lastModifiedBy>
  <cp:revision>2</cp:revision>
  <dcterms:created xsi:type="dcterms:W3CDTF">2014-02-21T16:02:00Z</dcterms:created>
  <dcterms:modified xsi:type="dcterms:W3CDTF">2014-02-21T16:02:00Z</dcterms:modified>
</cp:coreProperties>
</file>