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5EFA" w14:textId="77777777" w:rsidR="0028437F" w:rsidRDefault="0028437F"/>
    <w:p w14:paraId="5C4966A0" w14:textId="77777777" w:rsidR="00432030" w:rsidRDefault="00EF178E" w:rsidP="0028437F">
      <w:pPr>
        <w:ind w:firstLine="720"/>
      </w:pPr>
      <w:r>
        <w:t xml:space="preserve">The history of the Haitian </w:t>
      </w:r>
      <w:proofErr w:type="spellStart"/>
      <w:r>
        <w:t>banza</w:t>
      </w:r>
      <w:proofErr w:type="spellEnd"/>
      <w:r>
        <w:t xml:space="preserve"> is tied to the history of the </w:t>
      </w:r>
      <w:proofErr w:type="spellStart"/>
      <w:r>
        <w:t>Mus</w:t>
      </w:r>
      <w:r>
        <w:rPr>
          <w:rFonts w:ascii="Times New Roman" w:hAnsi="Times New Roman" w:cs="Times New Roman"/>
        </w:rPr>
        <w:t>é</w:t>
      </w:r>
      <w:r>
        <w:t>e</w:t>
      </w:r>
      <w:proofErr w:type="spellEnd"/>
      <w:r>
        <w:t xml:space="preserve"> du Conservatoire de </w:t>
      </w:r>
      <w:proofErr w:type="spellStart"/>
      <w:r>
        <w:t>Musique</w:t>
      </w:r>
      <w:proofErr w:type="spellEnd"/>
      <w:r>
        <w:t xml:space="preserve"> of Paris. The original idea for this museum was born of the French Revolution:  in August of 1795, the French National Convention decreed that “a collection of antique or foreign instruments” should be created, with the goal that they could “through their perfection serve as models.” The museum, in other words, was meant to serve as an archive but also an inspiration, offering examples for those who built instruments in the present.  </w:t>
      </w:r>
      <w:r w:rsidR="004C715E">
        <w:t xml:space="preserve">The project had enthusiastic boosters – one dreamed of a museum that, alongside those celebrating the Sciences and Arts, would celebrate the “sublime riches of this art – and a beginning collection of 316 instruments. But the project for a museum took second place to the project of building a Music Conservatory itself, and </w:t>
      </w:r>
      <w:r w:rsidR="002F12F9">
        <w:t>most</w:t>
      </w:r>
      <w:r w:rsidR="004C715E">
        <w:t xml:space="preserve"> of the instruments were even</w:t>
      </w:r>
      <w:r w:rsidR="002F12F9">
        <w:t>tually</w:t>
      </w:r>
      <w:r w:rsidR="004C715E">
        <w:t xml:space="preserve"> sold to pay for the teaching mission. And in 1816, twenty harpsichords, deemed “debris,” were burned to keep students warm during their classes.</w:t>
      </w:r>
      <w:r w:rsidR="0071360E">
        <w:rPr>
          <w:rStyle w:val="FootnoteReference"/>
        </w:rPr>
        <w:footnoteReference w:id="1"/>
      </w:r>
    </w:p>
    <w:p w14:paraId="16C22821" w14:textId="77777777" w:rsidR="003A08F8" w:rsidRDefault="002F12F9" w:rsidP="0028437F">
      <w:pPr>
        <w:ind w:firstLine="720"/>
      </w:pPr>
      <w:r>
        <w:t xml:space="preserve">It was only in the mid nineteenth-century that the original vision of the Museum was finally fulfilled. The French State purchased a collection of 230 instruments from the composer Louis </w:t>
      </w:r>
      <w:proofErr w:type="spellStart"/>
      <w:r>
        <w:t>Clapisson</w:t>
      </w:r>
      <w:proofErr w:type="spellEnd"/>
      <w:r>
        <w:t xml:space="preserve"> as the basis for the collection, and then officially named him the curator of the new institution – “in order to spare him the pain” of no longer seeing his cherished objects, as his successor put it. Officially opened in 1864, the collection grew under the management of </w:t>
      </w:r>
      <w:proofErr w:type="spellStart"/>
      <w:r>
        <w:t>Gustave</w:t>
      </w:r>
      <w:proofErr w:type="spellEnd"/>
      <w:r>
        <w:t xml:space="preserve"> </w:t>
      </w:r>
      <w:proofErr w:type="spellStart"/>
      <w:r>
        <w:t>Chouquet</w:t>
      </w:r>
      <w:proofErr w:type="spellEnd"/>
      <w:r>
        <w:t>, who was in charge from 1871 to 1886. Under his watch the collection, composed at it’s original almost exclusively of European instruments, became more global in scope thanks to large donations from t</w:t>
      </w:r>
      <w:r w:rsidR="0071360E">
        <w:t>wo individuals: the celebrated Indian musician</w:t>
      </w:r>
      <w:r>
        <w:t xml:space="preserve"> </w:t>
      </w:r>
      <w:proofErr w:type="spellStart"/>
      <w:r>
        <w:t>Sourindro</w:t>
      </w:r>
      <w:proofErr w:type="spellEnd"/>
      <w:r>
        <w:t xml:space="preserve"> </w:t>
      </w:r>
      <w:proofErr w:type="spellStart"/>
      <w:r>
        <w:t>Mohun</w:t>
      </w:r>
      <w:proofErr w:type="spellEnd"/>
      <w:r>
        <w:t xml:space="preserve"> Tagore, and the French abolitionist and traveler Victor </w:t>
      </w:r>
      <w:proofErr w:type="spellStart"/>
      <w:r>
        <w:t>Schoelcher</w:t>
      </w:r>
      <w:proofErr w:type="spellEnd"/>
      <w:r>
        <w:t>.</w:t>
      </w:r>
      <w:r>
        <w:rPr>
          <w:rStyle w:val="FootnoteReference"/>
        </w:rPr>
        <w:footnoteReference w:id="2"/>
      </w:r>
      <w:r w:rsidR="003A08F8">
        <w:t xml:space="preserve"> </w:t>
      </w:r>
    </w:p>
    <w:p w14:paraId="06F2DEBF" w14:textId="2C6821EA" w:rsidR="0071360E" w:rsidRDefault="003A08F8" w:rsidP="0028437F">
      <w:pPr>
        <w:ind w:firstLine="720"/>
      </w:pPr>
      <w:proofErr w:type="gramStart"/>
      <w:r>
        <w:t>The latter collection was described by one contemporary as “a very interesting collection of savage instruments.”</w:t>
      </w:r>
      <w:proofErr w:type="gramEnd"/>
      <w:r>
        <w:t xml:space="preserve"> There were 41 objects in all, which he had collected during his global travels between 1840 and 1850 in the Caribbean – including the French colonies of Guadeloupe and Martinique and independent Haiti – Egypt, Greece, Turkey, Africa, and Mexico. </w:t>
      </w:r>
      <w:proofErr w:type="spellStart"/>
      <w:r>
        <w:t>Schoelcher’s</w:t>
      </w:r>
      <w:proofErr w:type="spellEnd"/>
      <w:r>
        <w:t xml:space="preserve"> collection, according to one contemporary, was a kind of extension of his political passions. </w:t>
      </w:r>
      <w:proofErr w:type="spellStart"/>
      <w:r>
        <w:t>Schoelcher</w:t>
      </w:r>
      <w:proofErr w:type="spellEnd"/>
      <w:r>
        <w:t xml:space="preserve">, he wrote, was a consistent “defender of the black race” who held “inflexible principles of honor and liberty.” “At once a democrat and an aristocrat,” he “dined on a plate of carrots, but on a silver plate.” His commitment to abolitionism and racial equality probably drove him to see a value and interest in objects others might have overlooked, such as the Haitian </w:t>
      </w:r>
      <w:proofErr w:type="spellStart"/>
      <w:r>
        <w:t>banza</w:t>
      </w:r>
      <w:proofErr w:type="spellEnd"/>
      <w:r>
        <w:t xml:space="preserve"> he collected. The large donation he made to the museum in 1872 (which included this instrument</w:t>
      </w:r>
      <w:proofErr w:type="gramStart"/>
      <w:r>
        <w:t>),</w:t>
      </w:r>
      <w:proofErr w:type="gramEnd"/>
      <w:r>
        <w:t xml:space="preserve"> was supplemented later by instruments he brought back from Algeria and Cambodia.</w:t>
      </w:r>
      <w:r w:rsidR="000652C0">
        <w:t xml:space="preserve"> </w:t>
      </w:r>
      <w:proofErr w:type="spellStart"/>
      <w:r w:rsidR="000652C0">
        <w:t>Schoelcher</w:t>
      </w:r>
      <w:proofErr w:type="spellEnd"/>
      <w:r w:rsidR="000652C0">
        <w:t xml:space="preserve"> wrote proudly of the instruments he had contributed, noting that the instruments were notable for their “rarity,” most of them “having never been seen before in Europe.” And his gift </w:t>
      </w:r>
      <w:r w:rsidR="000652C0">
        <w:lastRenderedPageBreak/>
        <w:t xml:space="preserve">became an inspiration for others who had collections of instruments, including many from outside Europe, who in the next decades made similar gifts and so expanded the collection considerably. The instruments in the museum, including several of those given by </w:t>
      </w:r>
      <w:proofErr w:type="spellStart"/>
      <w:r w:rsidR="000652C0">
        <w:t>Schoelcher</w:t>
      </w:r>
      <w:proofErr w:type="spellEnd"/>
      <w:r w:rsidR="000652C0">
        <w:t xml:space="preserve">, received the care of </w:t>
      </w:r>
      <w:proofErr w:type="spellStart"/>
      <w:r w:rsidR="000652C0">
        <w:t>luthiers</w:t>
      </w:r>
      <w:proofErr w:type="spellEnd"/>
      <w:r w:rsidR="000652C0">
        <w:t xml:space="preserve"> who repaired cracks and broken bows.</w:t>
      </w:r>
      <w:r>
        <w:rPr>
          <w:rStyle w:val="FootnoteReference"/>
        </w:rPr>
        <w:footnoteReference w:id="3"/>
      </w:r>
    </w:p>
    <w:p w14:paraId="2E57F7F7" w14:textId="24945EB3" w:rsidR="002B7E48" w:rsidRDefault="009E0CF5">
      <w:r>
        <w:tab/>
      </w:r>
      <w:r w:rsidR="002B7E48">
        <w:t xml:space="preserve">By 1884, the collection itself was made up </w:t>
      </w:r>
      <w:r w:rsidR="0045737A">
        <w:t>about a thousand</w:t>
      </w:r>
      <w:r w:rsidR="002B7E48">
        <w:t xml:space="preserve"> instruments, </w:t>
      </w:r>
      <w:r w:rsidR="0045737A">
        <w:t>about three quarters of them from Europe.</w:t>
      </w:r>
      <w:r w:rsidR="002B7E48">
        <w:t xml:space="preserve"> The instruments donated by Tagore and </w:t>
      </w:r>
      <w:proofErr w:type="spellStart"/>
      <w:r w:rsidR="002B7E48">
        <w:t>Schoelcher</w:t>
      </w:r>
      <w:proofErr w:type="spellEnd"/>
      <w:r w:rsidR="002B7E48">
        <w:t xml:space="preserve"> were part of a </w:t>
      </w:r>
      <w:r w:rsidR="0045737A">
        <w:t xml:space="preserve">group </w:t>
      </w:r>
      <w:r w:rsidR="002B7E48">
        <w:t xml:space="preserve">of “non-European” instruments, whose position in the Museum </w:t>
      </w:r>
      <w:r w:rsidR="00A2656D">
        <w:t xml:space="preserve">was shaped by the broader understanding of musical progress that dominated histories of music. </w:t>
      </w:r>
      <w:r>
        <w:t xml:space="preserve">“In this Museum,” </w:t>
      </w:r>
      <w:proofErr w:type="spellStart"/>
      <w:r>
        <w:t>Chouquet</w:t>
      </w:r>
      <w:proofErr w:type="spellEnd"/>
      <w:r>
        <w:t xml:space="preserve"> wrote in 1884, “we have reserved the place of honor</w:t>
      </w:r>
      <w:r w:rsidR="002B7E48">
        <w:t xml:space="preserve"> for instruments that are the highest expression of modern art, and relegated those instruments of uncivilized nations or those that are foreign to our musical system to the background.” The catalogue he published, similarly, started – “for the same reason,” </w:t>
      </w:r>
      <w:proofErr w:type="spellStart"/>
      <w:r w:rsidR="002B7E48">
        <w:t>Chouquet</w:t>
      </w:r>
      <w:proofErr w:type="spellEnd"/>
      <w:r w:rsidR="002B7E48">
        <w:t xml:space="preserve"> explained – with European instruments, and then went through those of Asia, Africa, America, and Oceania.</w:t>
      </w:r>
      <w:r w:rsidR="002B7E48">
        <w:rPr>
          <w:rStyle w:val="FootnoteReference"/>
        </w:rPr>
        <w:footnoteReference w:id="4"/>
      </w:r>
    </w:p>
    <w:p w14:paraId="31E9E18E" w14:textId="7E0F2716" w:rsidR="000652C0" w:rsidRDefault="000652C0">
      <w:r>
        <w:tab/>
        <w:t xml:space="preserve">The description attached to the Haitian </w:t>
      </w:r>
      <w:proofErr w:type="spellStart"/>
      <w:r>
        <w:t>banza</w:t>
      </w:r>
      <w:proofErr w:type="spellEnd"/>
      <w:r>
        <w:t xml:space="preserve"> in the catalogue fir</w:t>
      </w:r>
      <w:r w:rsidR="00531C26">
        <w:t>st produced in 1874 was simple. Under the title “</w:t>
      </w:r>
      <w:proofErr w:type="spellStart"/>
      <w:r w:rsidR="00531C26">
        <w:t>Banza</w:t>
      </w:r>
      <w:proofErr w:type="spellEnd"/>
      <w:r w:rsidR="00531C26">
        <w:t xml:space="preserve"> </w:t>
      </w:r>
      <w:proofErr w:type="spellStart"/>
      <w:r w:rsidR="00531C26">
        <w:t>d’Ha</w:t>
      </w:r>
      <w:r w:rsidR="00531C26">
        <w:rPr>
          <w:rFonts w:ascii="Times New Roman" w:hAnsi="Times New Roman" w:cs="Times New Roman"/>
        </w:rPr>
        <w:t>ï</w:t>
      </w:r>
      <w:r w:rsidR="00531C26">
        <w:t>ti</w:t>
      </w:r>
      <w:proofErr w:type="spellEnd"/>
      <w:r w:rsidR="00531C26">
        <w:t xml:space="preserve">,” it read: </w:t>
      </w:r>
      <w:r>
        <w:t>“</w:t>
      </w:r>
      <w:proofErr w:type="spellStart"/>
      <w:r w:rsidR="00531C26">
        <w:t>Cette</w:t>
      </w:r>
      <w:proofErr w:type="spellEnd"/>
      <w:r w:rsidR="00531C26">
        <w:t xml:space="preserve"> </w:t>
      </w:r>
      <w:proofErr w:type="spellStart"/>
      <w:r w:rsidR="00531C26">
        <w:t>sorte</w:t>
      </w:r>
      <w:proofErr w:type="spellEnd"/>
      <w:r w:rsidR="00531C26">
        <w:t xml:space="preserve"> de guitar, </w:t>
      </w:r>
      <w:proofErr w:type="spellStart"/>
      <w:r w:rsidR="00531C26">
        <w:t>mont</w:t>
      </w:r>
      <w:r w:rsidR="00531C26">
        <w:rPr>
          <w:rFonts w:ascii="Times New Roman" w:hAnsi="Times New Roman" w:cs="Times New Roman"/>
        </w:rPr>
        <w:t>é</w:t>
      </w:r>
      <w:r w:rsidR="00531C26">
        <w:t>e</w:t>
      </w:r>
      <w:proofErr w:type="spellEnd"/>
      <w:r w:rsidR="00531C26">
        <w:t xml:space="preserve"> de 4 </w:t>
      </w:r>
      <w:proofErr w:type="spellStart"/>
      <w:r w:rsidR="00531C26">
        <w:t>cordes</w:t>
      </w:r>
      <w:proofErr w:type="spellEnd"/>
      <w:r w:rsidR="00531C26">
        <w:t xml:space="preserve"> </w:t>
      </w:r>
      <w:proofErr w:type="gramStart"/>
      <w:r w:rsidR="00531C26">
        <w:t>et</w:t>
      </w:r>
      <w:proofErr w:type="gramEnd"/>
      <w:r w:rsidR="00531C26">
        <w:t xml:space="preserve"> </w:t>
      </w:r>
      <w:proofErr w:type="spellStart"/>
      <w:r w:rsidR="00531C26">
        <w:t>d’une</w:t>
      </w:r>
      <w:proofErr w:type="spellEnd"/>
      <w:r w:rsidR="00531C26">
        <w:t xml:space="preserve"> </w:t>
      </w:r>
      <w:proofErr w:type="spellStart"/>
      <w:r w:rsidR="00531C26">
        <w:t>forme</w:t>
      </w:r>
      <w:proofErr w:type="spellEnd"/>
      <w:r w:rsidR="00531C26">
        <w:t xml:space="preserve"> </w:t>
      </w:r>
      <w:proofErr w:type="spellStart"/>
      <w:r w:rsidR="00531C26">
        <w:t>très</w:t>
      </w:r>
      <w:proofErr w:type="spellEnd"/>
      <w:r w:rsidR="00531C26">
        <w:t xml:space="preserve"> </w:t>
      </w:r>
      <w:proofErr w:type="spellStart"/>
      <w:r w:rsidR="00531C26">
        <w:t>pittoresque</w:t>
      </w:r>
      <w:proofErr w:type="spellEnd"/>
      <w:r w:rsidR="00531C26">
        <w:t xml:space="preserve">, </w:t>
      </w:r>
      <w:proofErr w:type="spellStart"/>
      <w:r w:rsidR="00531C26">
        <w:t>est</w:t>
      </w:r>
      <w:proofErr w:type="spellEnd"/>
      <w:r w:rsidR="00531C26">
        <w:t xml:space="preserve"> d’un usage general </w:t>
      </w:r>
      <w:proofErr w:type="spellStart"/>
      <w:r w:rsidR="00531C26">
        <w:t>parmi</w:t>
      </w:r>
      <w:proofErr w:type="spellEnd"/>
      <w:r w:rsidR="00531C26">
        <w:t xml:space="preserve"> les </w:t>
      </w:r>
      <w:proofErr w:type="spellStart"/>
      <w:r w:rsidR="00531C26">
        <w:t>nègres</w:t>
      </w:r>
      <w:proofErr w:type="spellEnd"/>
      <w:r w:rsidR="00531C26">
        <w:t xml:space="preserve"> de Saint-</w:t>
      </w:r>
      <w:proofErr w:type="spellStart"/>
      <w:r w:rsidR="00531C26">
        <w:t>Domingue</w:t>
      </w:r>
      <w:proofErr w:type="spellEnd"/>
      <w:r w:rsidR="00531C26">
        <w:t xml:space="preserve">.” “This type of guitar, mounted with four strings and with a very picturesque form, is in general use among the </w:t>
      </w:r>
      <w:proofErr w:type="gramStart"/>
      <w:r w:rsidR="00531C26">
        <w:t>negroes</w:t>
      </w:r>
      <w:proofErr w:type="gramEnd"/>
      <w:r w:rsidR="00531C26">
        <w:t xml:space="preserve"> of Saint-</w:t>
      </w:r>
      <w:proofErr w:type="spellStart"/>
      <w:r w:rsidR="00531C26">
        <w:t>Domingue</w:t>
      </w:r>
      <w:proofErr w:type="spellEnd"/>
      <w:r w:rsidR="00531C26">
        <w:t>.” As was common in texts of the time, there was a slippage between the name “Saint-</w:t>
      </w:r>
      <w:proofErr w:type="spellStart"/>
      <w:r w:rsidR="00531C26">
        <w:t>Domingue</w:t>
      </w:r>
      <w:proofErr w:type="spellEnd"/>
      <w:r w:rsidR="00531C26">
        <w:t xml:space="preserve">” – that of the old French colony – and “Haiti,” the name for the independent country born in 1804. But the observation, gathered from </w:t>
      </w:r>
      <w:proofErr w:type="spellStart"/>
      <w:r w:rsidR="00531C26">
        <w:t>Schoelcher</w:t>
      </w:r>
      <w:proofErr w:type="spellEnd"/>
      <w:r w:rsidR="00531C26">
        <w:t xml:space="preserve"> presumably, that this instrument was in “general use” is a valuable one, suggesting that the instrument was collected as an example of a relatively widespread instrument in the country when </w:t>
      </w:r>
      <w:proofErr w:type="spellStart"/>
      <w:r w:rsidR="00531C26">
        <w:t>Sc</w:t>
      </w:r>
      <w:r w:rsidR="001A703B">
        <w:t>hoelcher</w:t>
      </w:r>
      <w:proofErr w:type="spellEnd"/>
      <w:r w:rsidR="001A703B">
        <w:t xml:space="preserve"> had</w:t>
      </w:r>
      <w:bookmarkStart w:id="0" w:name="_GoBack"/>
      <w:bookmarkEnd w:id="0"/>
      <w:r w:rsidR="00531C26">
        <w:t xml:space="preserve"> visited in 1841.</w:t>
      </w:r>
      <w:r w:rsidR="00531C26">
        <w:rPr>
          <w:rStyle w:val="FootnoteReference"/>
        </w:rPr>
        <w:footnoteReference w:id="5"/>
      </w:r>
      <w:r w:rsidR="00531C26">
        <w:t xml:space="preserve"> </w:t>
      </w:r>
    </w:p>
    <w:p w14:paraId="7FD08981" w14:textId="77777777" w:rsidR="00432030" w:rsidRDefault="002B7E48">
      <w:r>
        <w:t xml:space="preserve"> </w:t>
      </w:r>
    </w:p>
    <w:p w14:paraId="7E3824B4" w14:textId="77777777" w:rsidR="004C715E" w:rsidRDefault="004C715E"/>
    <w:sectPr w:rsidR="004C715E" w:rsidSect="00FE5B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D708" w14:textId="77777777" w:rsidR="000652C0" w:rsidRDefault="000652C0" w:rsidP="0028437F">
      <w:r>
        <w:separator/>
      </w:r>
    </w:p>
  </w:endnote>
  <w:endnote w:type="continuationSeparator" w:id="0">
    <w:p w14:paraId="2C427DF2" w14:textId="77777777" w:rsidR="000652C0" w:rsidRDefault="000652C0" w:rsidP="0028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4FD8F" w14:textId="77777777" w:rsidR="000652C0" w:rsidRDefault="000652C0" w:rsidP="0028437F">
      <w:r>
        <w:separator/>
      </w:r>
    </w:p>
  </w:footnote>
  <w:footnote w:type="continuationSeparator" w:id="0">
    <w:p w14:paraId="2C43CC7D" w14:textId="77777777" w:rsidR="000652C0" w:rsidRDefault="000652C0" w:rsidP="0028437F">
      <w:r>
        <w:continuationSeparator/>
      </w:r>
    </w:p>
  </w:footnote>
  <w:footnote w:id="1">
    <w:p w14:paraId="7E302FF3" w14:textId="77777777" w:rsidR="000652C0" w:rsidRDefault="000652C0">
      <w:pPr>
        <w:pStyle w:val="FootnoteText"/>
      </w:pPr>
      <w:r>
        <w:rPr>
          <w:rStyle w:val="FootnoteReference"/>
        </w:rPr>
        <w:footnoteRef/>
      </w:r>
      <w:r>
        <w:t xml:space="preserve"> </w:t>
      </w:r>
      <w:r>
        <w:fldChar w:fldCharType="begin"/>
      </w:r>
      <w:r>
        <w:instrText xml:space="preserve"> ADDIN ZOTERO_ITEM CSL_CITATION {"citationID":"hsG8jyaC","properties":{"formattedCitation":"{\\rtf Florence G\\uc0\\u233{}treau, \\uc0\\u8220{}Gustave Chouquet, L\\uc0\\u233{}on Pillaut, Et L\\uc0\\u8217{}unique Catalogue Du Mus\\uc0\\u233{}e Instrumental Du Conservatoire De Musique De Paris,\\uc0\\u8221{} in \\i Le Mus\\uc0\\u233{}e Du Conservatoire De Musique\\i0{} (Geneva: Editions Minkoff, 1993), 5\\uc0\\u8211{}6.}","plainCitation":"Florence Gétreau, “Gustave Chouquet, Léon Pillaut, Et L’unique Catalogue Du Musée Instrumental Du Conservatoire De Musique De Paris,” in Le Musée Du Conservatoire De Musique (Geneva: Editions Minkoff, 1993), 5–6."},"citationItems":[{"id":71,"uris":["http://zotero.org/users/47279/items/76JQD3QN"],"uri":["http://zotero.org/users/47279/items/76JQD3QN"],"itemData":{"id":71,"type":"chapter","title":"Gustave Chouquet, Léon Pillaut, et l’unique catalogue du Musée Instrumental du Conservatoire de Musique de Paris","container-title":"Le Musée du Conservatoire de Musique","publisher":"Editions Minkoff","publisher-place":"Geneva","page":"5-20","number-of-volumes":"Paris","event-place":"Geneva","author":[{"family":"Gétreau","given":"Florence"}],"issued":{"date-parts":[["1993"]],"season":"1903"}},"locator":"5-6"}],"schema":"https://github.com/citation-style-language/schema/raw/master/csl-citation.json"} </w:instrText>
      </w:r>
      <w:r>
        <w:fldChar w:fldCharType="separate"/>
      </w:r>
      <w:r w:rsidRPr="0071360E">
        <w:rPr>
          <w:rFonts w:ascii="Cambria"/>
        </w:rPr>
        <w:t xml:space="preserve">Florence Gétreau, “Gustave Chouquet, Léon Pillaut, Et L’unique Catalogue Du Musée Instrumental Du Conservatoire De Musique De Paris,” in </w:t>
      </w:r>
      <w:r w:rsidRPr="0071360E">
        <w:rPr>
          <w:rFonts w:ascii="Cambria"/>
          <w:i/>
          <w:iCs/>
        </w:rPr>
        <w:t>Le Musée Du Conservatoire De Musique</w:t>
      </w:r>
      <w:r w:rsidRPr="0071360E">
        <w:rPr>
          <w:rFonts w:ascii="Cambria"/>
        </w:rPr>
        <w:t xml:space="preserve"> (Geneva: Editions Minkoff, 1993), 5–6.</w:t>
      </w:r>
      <w:r>
        <w:fldChar w:fldCharType="end"/>
      </w:r>
    </w:p>
  </w:footnote>
  <w:footnote w:id="2">
    <w:p w14:paraId="19AC8B58" w14:textId="72EB4A58" w:rsidR="000652C0" w:rsidRDefault="000652C0">
      <w:pPr>
        <w:pStyle w:val="FootnoteText"/>
      </w:pPr>
      <w:r>
        <w:rPr>
          <w:rStyle w:val="FootnoteReference"/>
        </w:rPr>
        <w:footnoteRef/>
      </w:r>
      <w:r>
        <w:t xml:space="preserve"> </w:t>
      </w:r>
      <w:r>
        <w:fldChar w:fldCharType="begin"/>
      </w:r>
      <w:r>
        <w:instrText xml:space="preserve"> ADDIN ZOTERO_ITEM CSL_CITATION {"citationID":"47PAQyrY","properties":{"formattedCitation":"{\\rtf Gustave Chouquet, \\i Le Mus\\uc0\\u233{}e Du Conservatoire De Musique\\i0{} (Geneva: Editions Minkoff, 1993), xi\\uc0\\u8211{}x.}","plainCitation":"Gustave Chouquet, Le Musée Du Conservatoire De Musique (Geneva: Editions Minkoff, 1993), xi–x."},"citationItems":[{"id":67,"uris":["http://zotero.org/users/47279/items/4X8MPNAH"],"uri":["http://zotero.org/users/47279/items/4X8MPNAH"],"itemData":{"id":67,"type":"book","title":"Le Musée du Conservatoire de Musique","publisher":"Editions Minkoff","publisher-place":"Geneva","event-place":"Geneva","author":[{"family":"Chouquet","given":"Gustave"}],"issued":{"date-parts":[["1993"]],"season":"1903"}},"locator":"xi-x"}],"schema":"https://github.com/citation-style-language/schema/raw/master/csl-citation.json"} </w:instrText>
      </w:r>
      <w:r>
        <w:fldChar w:fldCharType="separate"/>
      </w:r>
      <w:proofErr w:type="spellStart"/>
      <w:r w:rsidRPr="000652C0">
        <w:rPr>
          <w:rFonts w:ascii="Cambria"/>
        </w:rPr>
        <w:t>Gustave</w:t>
      </w:r>
      <w:proofErr w:type="spellEnd"/>
      <w:r w:rsidRPr="000652C0">
        <w:rPr>
          <w:rFonts w:ascii="Cambria"/>
        </w:rPr>
        <w:t xml:space="preserve"> </w:t>
      </w:r>
      <w:proofErr w:type="spellStart"/>
      <w:r w:rsidRPr="000652C0">
        <w:rPr>
          <w:rFonts w:ascii="Cambria"/>
        </w:rPr>
        <w:t>Chouquet</w:t>
      </w:r>
      <w:proofErr w:type="spellEnd"/>
      <w:r w:rsidRPr="000652C0">
        <w:rPr>
          <w:rFonts w:ascii="Cambria"/>
        </w:rPr>
        <w:t xml:space="preserve">, </w:t>
      </w:r>
      <w:r w:rsidRPr="000652C0">
        <w:rPr>
          <w:rFonts w:ascii="Cambria"/>
          <w:i/>
          <w:iCs/>
        </w:rPr>
        <w:t xml:space="preserve">Le </w:t>
      </w:r>
      <w:proofErr w:type="spellStart"/>
      <w:r w:rsidRPr="000652C0">
        <w:rPr>
          <w:rFonts w:ascii="Cambria"/>
          <w:i/>
          <w:iCs/>
        </w:rPr>
        <w:t>Musée</w:t>
      </w:r>
      <w:proofErr w:type="spellEnd"/>
      <w:r w:rsidRPr="000652C0">
        <w:rPr>
          <w:rFonts w:ascii="Cambria"/>
          <w:i/>
          <w:iCs/>
        </w:rPr>
        <w:t xml:space="preserve"> Du Conservatoire De </w:t>
      </w:r>
      <w:proofErr w:type="spellStart"/>
      <w:r w:rsidRPr="000652C0">
        <w:rPr>
          <w:rFonts w:ascii="Cambria"/>
          <w:i/>
          <w:iCs/>
        </w:rPr>
        <w:t>Musique</w:t>
      </w:r>
      <w:proofErr w:type="spellEnd"/>
      <w:r w:rsidRPr="000652C0">
        <w:rPr>
          <w:rFonts w:ascii="Cambria"/>
        </w:rPr>
        <w:t xml:space="preserve"> (Geneva: Editions </w:t>
      </w:r>
      <w:proofErr w:type="spellStart"/>
      <w:r w:rsidRPr="000652C0">
        <w:rPr>
          <w:rFonts w:ascii="Cambria"/>
        </w:rPr>
        <w:t>Minkoff</w:t>
      </w:r>
      <w:proofErr w:type="spellEnd"/>
      <w:r w:rsidRPr="000652C0">
        <w:rPr>
          <w:rFonts w:ascii="Cambria"/>
        </w:rPr>
        <w:t>, 1993), xi–x.</w:t>
      </w:r>
      <w:r>
        <w:fldChar w:fldCharType="end"/>
      </w:r>
    </w:p>
  </w:footnote>
  <w:footnote w:id="3">
    <w:p w14:paraId="2E078A9C" w14:textId="5A5FE885" w:rsidR="000652C0" w:rsidRDefault="000652C0">
      <w:pPr>
        <w:pStyle w:val="FootnoteText"/>
      </w:pPr>
      <w:r>
        <w:rPr>
          <w:rStyle w:val="FootnoteReference"/>
        </w:rPr>
        <w:footnoteRef/>
      </w:r>
      <w:r>
        <w:t xml:space="preserve"> </w:t>
      </w:r>
      <w:r>
        <w:fldChar w:fldCharType="begin"/>
      </w:r>
      <w:r>
        <w:instrText xml:space="preserve"> ADDIN ZOTERO_ITEM CSL_CITATION {"citationID":"9tR0jskY","properties":{"formattedCitation":"{\\rtf Florence G\\uc0\\u233{}treau, \\i Aux Origines Du Mus\\uc0\\u233{}e De La Musique: Les Collections Instrumentales Du Conservatoire De Paris\\uc0\\u8239{}: 1793-1993\\i0{} (Paris: Klincksieck, 1996), 135, 205\\uc0\\u8211{}206, 234, 417.}","plainCitation":"Florence Gétreau, Aux Origines Du Musée De La Musique: Les Collections Instrumentales Du Conservatoire De Paris : 1793-1993 (Paris: Klincksieck, 1996), 135, 205–206, 234, 417."},"citationItems":[{"id":76,"uris":["http://zotero.org/users/47279/items/RRBUE742"],"uri":["http://zotero.org/users/47279/items/RRBUE742"],"itemData":{"id":76,"type":"book","title":"Aux origines du musée de la musique: Les collections instrumentales du Conservatoire de Paris : 1793-1993","publisher":"Klincksieck","publisher-place":"Paris","number-of-pages":"798","source":"Amazon.com","event-place":"Paris","ISBN":"2252030860","shortTitle":"Aux origines du musée de la musique","author":[{"family":"Gétreau","given":"Florence"}],"issued":{"date-parts":[[1996]]}},"locator":"135, 205-206, 234, 417"}],"schema":"https://github.com/citation-style-language/schema/raw/master/csl-citation.json"} </w:instrText>
      </w:r>
      <w:r>
        <w:fldChar w:fldCharType="separate"/>
      </w:r>
      <w:r w:rsidRPr="000652C0">
        <w:rPr>
          <w:rFonts w:ascii="Cambria"/>
        </w:rPr>
        <w:t xml:space="preserve">Florence </w:t>
      </w:r>
      <w:proofErr w:type="spellStart"/>
      <w:r w:rsidRPr="000652C0">
        <w:rPr>
          <w:rFonts w:ascii="Cambria"/>
        </w:rPr>
        <w:t>Gétreau</w:t>
      </w:r>
      <w:proofErr w:type="spellEnd"/>
      <w:r w:rsidRPr="000652C0">
        <w:rPr>
          <w:rFonts w:ascii="Cambria"/>
        </w:rPr>
        <w:t xml:space="preserve">, </w:t>
      </w:r>
      <w:r w:rsidRPr="000652C0">
        <w:rPr>
          <w:rFonts w:ascii="Cambria"/>
          <w:i/>
          <w:iCs/>
        </w:rPr>
        <w:t xml:space="preserve">Aux </w:t>
      </w:r>
      <w:proofErr w:type="spellStart"/>
      <w:r w:rsidRPr="000652C0">
        <w:rPr>
          <w:rFonts w:ascii="Cambria"/>
          <w:i/>
          <w:iCs/>
        </w:rPr>
        <w:t>Origines</w:t>
      </w:r>
      <w:proofErr w:type="spellEnd"/>
      <w:r w:rsidRPr="000652C0">
        <w:rPr>
          <w:rFonts w:ascii="Cambria"/>
          <w:i/>
          <w:iCs/>
        </w:rPr>
        <w:t xml:space="preserve"> Du </w:t>
      </w:r>
      <w:proofErr w:type="spellStart"/>
      <w:r w:rsidRPr="000652C0">
        <w:rPr>
          <w:rFonts w:ascii="Cambria"/>
          <w:i/>
          <w:iCs/>
        </w:rPr>
        <w:t>Musée</w:t>
      </w:r>
      <w:proofErr w:type="spellEnd"/>
      <w:r w:rsidRPr="000652C0">
        <w:rPr>
          <w:rFonts w:ascii="Cambria"/>
          <w:i/>
          <w:iCs/>
        </w:rPr>
        <w:t xml:space="preserve"> De La </w:t>
      </w:r>
      <w:proofErr w:type="spellStart"/>
      <w:r w:rsidRPr="000652C0">
        <w:rPr>
          <w:rFonts w:ascii="Cambria"/>
          <w:i/>
          <w:iCs/>
        </w:rPr>
        <w:t>Musique</w:t>
      </w:r>
      <w:proofErr w:type="spellEnd"/>
      <w:r w:rsidRPr="000652C0">
        <w:rPr>
          <w:rFonts w:ascii="Cambria"/>
          <w:i/>
          <w:iCs/>
        </w:rPr>
        <w:t xml:space="preserve">: Les Collections </w:t>
      </w:r>
      <w:proofErr w:type="spellStart"/>
      <w:r w:rsidRPr="000652C0">
        <w:rPr>
          <w:rFonts w:ascii="Cambria"/>
          <w:i/>
          <w:iCs/>
        </w:rPr>
        <w:t>Instrumentales</w:t>
      </w:r>
      <w:proofErr w:type="spellEnd"/>
      <w:r w:rsidRPr="000652C0">
        <w:rPr>
          <w:rFonts w:ascii="Cambria"/>
          <w:i/>
          <w:iCs/>
        </w:rPr>
        <w:t xml:space="preserve"> Du Conservatoire De Paris : 1793-1993</w:t>
      </w:r>
      <w:r w:rsidRPr="000652C0">
        <w:rPr>
          <w:rFonts w:ascii="Cambria"/>
        </w:rPr>
        <w:t xml:space="preserve"> (Paris: </w:t>
      </w:r>
      <w:proofErr w:type="spellStart"/>
      <w:r w:rsidRPr="000652C0">
        <w:rPr>
          <w:rFonts w:ascii="Cambria"/>
        </w:rPr>
        <w:t>Klincksieck</w:t>
      </w:r>
      <w:proofErr w:type="spellEnd"/>
      <w:r w:rsidRPr="000652C0">
        <w:rPr>
          <w:rFonts w:ascii="Cambria"/>
        </w:rPr>
        <w:t>, 1996), 135, 205–206, 234, 417.</w:t>
      </w:r>
      <w:r>
        <w:fldChar w:fldCharType="end"/>
      </w:r>
    </w:p>
  </w:footnote>
  <w:footnote w:id="4">
    <w:p w14:paraId="0B6A716F" w14:textId="33C7E69B" w:rsidR="000652C0" w:rsidRDefault="000652C0">
      <w:pPr>
        <w:pStyle w:val="FootnoteText"/>
      </w:pPr>
      <w:r>
        <w:rPr>
          <w:rStyle w:val="FootnoteReference"/>
        </w:rPr>
        <w:footnoteRef/>
      </w:r>
      <w:r>
        <w:t xml:space="preserve"> </w:t>
      </w:r>
      <w:r>
        <w:fldChar w:fldCharType="begin"/>
      </w:r>
      <w:r>
        <w:instrText xml:space="preserve"> ADDIN ZOTERO_ITEM CSL_CITATION {"citationID":"HaID4Iyn","properties":{"formattedCitation":"{\\rtf Chouquet, \\i Le Mus\\uc0\\u233{}e Du Conservatoire De Musique\\i0{}, xii.}","plainCitation":"Chouquet, Le Musée Du Conservatoire De Musique, xii."},"citationItems":[{"id":67,"uris":["http://zotero.org/users/47279/items/4X8MPNAH"],"uri":["http://zotero.org/users/47279/items/4X8MPNAH"],"itemData":{"id":67,"type":"book","title":"Le Musée du Conservatoire de Musique","publisher":"Editions Minkoff","publisher-place":"Geneva","event-place":"Geneva","author":[{"family":"Chouquet","given":"Gustave"}],"issued":{"date-parts":[["1993"]],"season":"1903"}},"locator":"xii"}],"schema":"https://github.com/citation-style-language/schema/raw/master/csl-citation.json"} </w:instrText>
      </w:r>
      <w:r>
        <w:fldChar w:fldCharType="separate"/>
      </w:r>
      <w:proofErr w:type="spellStart"/>
      <w:r w:rsidRPr="000652C0">
        <w:rPr>
          <w:rFonts w:ascii="Cambria"/>
        </w:rPr>
        <w:t>Chouquet</w:t>
      </w:r>
      <w:proofErr w:type="spellEnd"/>
      <w:r w:rsidRPr="000652C0">
        <w:rPr>
          <w:rFonts w:ascii="Cambria"/>
        </w:rPr>
        <w:t xml:space="preserve">, </w:t>
      </w:r>
      <w:r w:rsidRPr="000652C0">
        <w:rPr>
          <w:rFonts w:ascii="Cambria"/>
          <w:i/>
          <w:iCs/>
        </w:rPr>
        <w:t xml:space="preserve">Le </w:t>
      </w:r>
      <w:proofErr w:type="spellStart"/>
      <w:r w:rsidRPr="000652C0">
        <w:rPr>
          <w:rFonts w:ascii="Cambria"/>
          <w:i/>
          <w:iCs/>
        </w:rPr>
        <w:t>Musée</w:t>
      </w:r>
      <w:proofErr w:type="spellEnd"/>
      <w:r w:rsidRPr="000652C0">
        <w:rPr>
          <w:rFonts w:ascii="Cambria"/>
          <w:i/>
          <w:iCs/>
        </w:rPr>
        <w:t xml:space="preserve"> Du Conservatoire De </w:t>
      </w:r>
      <w:proofErr w:type="spellStart"/>
      <w:r w:rsidRPr="000652C0">
        <w:rPr>
          <w:rFonts w:ascii="Cambria"/>
          <w:i/>
          <w:iCs/>
        </w:rPr>
        <w:t>Musique</w:t>
      </w:r>
      <w:proofErr w:type="spellEnd"/>
      <w:r w:rsidRPr="000652C0">
        <w:rPr>
          <w:rFonts w:ascii="Cambria"/>
        </w:rPr>
        <w:t>, xii.</w:t>
      </w:r>
      <w:r>
        <w:fldChar w:fldCharType="end"/>
      </w:r>
    </w:p>
  </w:footnote>
  <w:footnote w:id="5">
    <w:p w14:paraId="26AED975" w14:textId="68A8104A" w:rsidR="00531C26" w:rsidRDefault="00531C26">
      <w:pPr>
        <w:pStyle w:val="FootnoteText"/>
      </w:pPr>
      <w:r>
        <w:rPr>
          <w:rStyle w:val="FootnoteReference"/>
        </w:rPr>
        <w:footnoteRef/>
      </w:r>
      <w:r>
        <w:t xml:space="preserve"> </w:t>
      </w:r>
      <w:r>
        <w:fldChar w:fldCharType="begin"/>
      </w:r>
      <w:r>
        <w:instrText xml:space="preserve"> ADDIN ZOTERO_ITEM CSL_CITATION {"citationID":"npbBPsOl","properties":{"formattedCitation":"Ibid., 222.","plainCitation":"Ibid., 222."},"citationItems":[{"id":67,"uris":["http://zotero.org/users/47279/items/4X8MPNAH"],"uri":["http://zotero.org/users/47279/items/4X8MPNAH"],"itemData":{"id":67,"type":"book","title":"Le Musée du Conservatoire de Musique","publisher":"Editions Minkoff","publisher-place":"Geneva","event-place":"Geneva","author":[{"family":"Chouquet","given":"Gustave"}],"issued":{"date-parts":[["1993"]],"season":"1903"}},"locator":"222"}],"schema":"https://github.com/citation-style-language/schema/raw/master/csl-citation.json"} </w:instrText>
      </w:r>
      <w:r>
        <w:fldChar w:fldCharType="separate"/>
      </w:r>
      <w:r>
        <w:rPr>
          <w:noProof/>
        </w:rPr>
        <w:t>Ibid., 222.</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8E"/>
    <w:rsid w:val="000652C0"/>
    <w:rsid w:val="001A703B"/>
    <w:rsid w:val="0028437F"/>
    <w:rsid w:val="002B7E48"/>
    <w:rsid w:val="002F12F9"/>
    <w:rsid w:val="003A08F8"/>
    <w:rsid w:val="00432030"/>
    <w:rsid w:val="0045737A"/>
    <w:rsid w:val="004A6F3A"/>
    <w:rsid w:val="004C715E"/>
    <w:rsid w:val="00531C26"/>
    <w:rsid w:val="00546FB4"/>
    <w:rsid w:val="0071360E"/>
    <w:rsid w:val="009E0CF5"/>
    <w:rsid w:val="00A2656D"/>
    <w:rsid w:val="00B40B2E"/>
    <w:rsid w:val="00BE5A66"/>
    <w:rsid w:val="00EF178E"/>
    <w:rsid w:val="00F41ABF"/>
    <w:rsid w:val="00FE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EE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437F"/>
  </w:style>
  <w:style w:type="character" w:customStyle="1" w:styleId="FootnoteTextChar">
    <w:name w:val="Footnote Text Char"/>
    <w:basedOn w:val="DefaultParagraphFont"/>
    <w:link w:val="FootnoteText"/>
    <w:uiPriority w:val="99"/>
    <w:rsid w:val="0028437F"/>
  </w:style>
  <w:style w:type="character" w:styleId="FootnoteReference">
    <w:name w:val="footnote reference"/>
    <w:basedOn w:val="DefaultParagraphFont"/>
    <w:uiPriority w:val="99"/>
    <w:unhideWhenUsed/>
    <w:rsid w:val="002843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437F"/>
  </w:style>
  <w:style w:type="character" w:customStyle="1" w:styleId="FootnoteTextChar">
    <w:name w:val="Footnote Text Char"/>
    <w:basedOn w:val="DefaultParagraphFont"/>
    <w:link w:val="FootnoteText"/>
    <w:uiPriority w:val="99"/>
    <w:rsid w:val="0028437F"/>
  </w:style>
  <w:style w:type="character" w:styleId="FootnoteReference">
    <w:name w:val="footnote reference"/>
    <w:basedOn w:val="DefaultParagraphFont"/>
    <w:uiPriority w:val="99"/>
    <w:unhideWhenUsed/>
    <w:rsid w:val="00284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761</Words>
  <Characters>4340</Characters>
  <Application>Microsoft Macintosh Word</Application>
  <DocSecurity>0</DocSecurity>
  <Lines>36</Lines>
  <Paragraphs>10</Paragraphs>
  <ScaleCrop>false</ScaleCrop>
  <Company>Duke University</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User</dc:creator>
  <cp:keywords/>
  <dc:description/>
  <cp:lastModifiedBy>Duke User</cp:lastModifiedBy>
  <cp:revision>4</cp:revision>
  <dcterms:created xsi:type="dcterms:W3CDTF">2013-03-19T21:24:00Z</dcterms:created>
  <dcterms:modified xsi:type="dcterms:W3CDTF">2013-04-02T20:23:00Z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id="WKVq9fFR"/&gt;&lt;style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name="noteType" value="1"/&gt;&lt;/prefs&gt;&lt;/data&gt;</vt:lpwstr>
  </property>
</Properties>
</file>